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8F4FE3" w:rsidP="004B5AAF">
      <w:pPr>
        <w:pStyle w:val="Textoindependiente"/>
        <w:ind w:left="0"/>
        <w:jc w:val="both"/>
        <w:rPr>
          <w:rFonts w:ascii="Arial" w:hAnsi="Arial" w:cs="Arial"/>
          <w:sz w:val="24"/>
          <w:szCs w:val="24"/>
          <w:lang w:val="es-MX"/>
        </w:rPr>
      </w:pPr>
      <w:r>
        <w:rPr>
          <w:rFonts w:ascii="Arial" w:hAnsi="Arial" w:cs="Arial"/>
          <w:b/>
          <w:sz w:val="24"/>
          <w:szCs w:val="24"/>
          <w:lang w:val="es-MX"/>
        </w:rPr>
        <w:t>ACTA NUMERO 18 (DIECIOCHO) DEL 24 (VEINTICUATRO) DE SEPTIEMBRE</w:t>
      </w:r>
      <w:r w:rsidR="009B7080" w:rsidRPr="00733E72">
        <w:rPr>
          <w:rFonts w:ascii="Arial" w:hAnsi="Arial" w:cs="Arial"/>
          <w:b/>
          <w:sz w:val="24"/>
          <w:szCs w:val="24"/>
          <w:lang w:val="es-MX"/>
        </w:rPr>
        <w:t xml:space="preserve"> DEL 2019 (DOS MIL DIECINUEVE) REUNIDOS EN EL RECINTO OFICIAL DEL H. AYUNTAMIENTO DE SAN PEDRO TLAQUEPAQUE, </w:t>
      </w:r>
      <w:bookmarkStart w:id="0" w:name="_GoBack"/>
      <w:bookmarkEnd w:id="0"/>
      <w:r w:rsidR="009B7080" w:rsidRPr="00733E72">
        <w:rPr>
          <w:rFonts w:ascii="Arial" w:hAnsi="Arial" w:cs="Arial"/>
          <w:b/>
          <w:sz w:val="24"/>
          <w:szCs w:val="24"/>
          <w:lang w:val="es-MX"/>
        </w:rPr>
        <w:t>JALISCO, A EFECTO DE CELEBRAR SESIÓN ORDINARIA.</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9B7080" w:rsidRPr="00733E72">
        <w:rPr>
          <w:rFonts w:ascii="Arial" w:hAnsi="Arial" w:cs="Arial"/>
          <w:b/>
          <w:sz w:val="24"/>
          <w:szCs w:val="24"/>
          <w:lang w:val="es-MX"/>
        </w:rPr>
        <w:t>C. María Elena Limón García.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9D3471" w:rsidRPr="00733E72">
        <w:rPr>
          <w:rFonts w:ascii="Arial" w:hAnsi="Arial" w:cs="Arial"/>
          <w:sz w:val="24"/>
          <w:szCs w:val="24"/>
          <w:lang w:val="es-MX"/>
        </w:rPr>
        <w:t>--</w:t>
      </w:r>
      <w:r w:rsidR="009B7080" w:rsidRPr="00733E72">
        <w:rPr>
          <w:rFonts w:ascii="Arial" w:hAnsi="Arial" w:cs="Arial"/>
          <w:sz w:val="24"/>
          <w:szCs w:val="24"/>
          <w:lang w:val="es-MX"/>
        </w:rPr>
        <w:t>----------------</w:t>
      </w:r>
      <w:r w:rsidR="008A5DAA" w:rsidRPr="00733E72">
        <w:rPr>
          <w:rFonts w:ascii="Arial" w:hAnsi="Arial" w:cs="Arial"/>
          <w:sz w:val="24"/>
          <w:szCs w:val="24"/>
          <w:lang w:val="es-MX"/>
        </w:rPr>
        <w:t>------</w:t>
      </w:r>
      <w:r w:rsidR="009B7080" w:rsidRPr="00733E72">
        <w:rPr>
          <w:rFonts w:ascii="Arial" w:hAnsi="Arial" w:cs="Arial"/>
          <w:sz w:val="24"/>
          <w:szCs w:val="24"/>
          <w:lang w:val="es-MX"/>
        </w:rPr>
        <w:t>-</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p>
    <w:p w:rsidR="009B7080" w:rsidRPr="00733E72" w:rsidRDefault="009B7080" w:rsidP="004E45DB">
      <w:pPr>
        <w:pStyle w:val="Estilo"/>
      </w:pPr>
      <w:r w:rsidRPr="00733E72">
        <w:t>Con la palabra la Presidente Municipal, C</w:t>
      </w:r>
      <w:r w:rsidR="008A5DAA" w:rsidRPr="00733E72">
        <w:t>. María Elena Limón García:</w:t>
      </w:r>
      <w:r w:rsidR="004D4A9E">
        <w:t xml:space="preserve"> </w:t>
      </w:r>
      <w:r w:rsidR="00BF7B8D" w:rsidRPr="00437578">
        <w:rPr>
          <w:rFonts w:cs="Arial"/>
          <w:color w:val="000000" w:themeColor="text1"/>
          <w:szCs w:val="24"/>
        </w:rPr>
        <w:t>Buenas tardes a todos los presentes, sean bienvenidos</w:t>
      </w:r>
      <w:r w:rsidR="00BF7B8D" w:rsidRPr="00CF3B1D">
        <w:rPr>
          <w:rFonts w:cs="Arial"/>
          <w:color w:val="000000" w:themeColor="text1"/>
          <w:sz w:val="36"/>
          <w:szCs w:val="36"/>
        </w:rPr>
        <w:t xml:space="preserve"> </w:t>
      </w:r>
      <w:r w:rsidR="005E4B45">
        <w:rPr>
          <w:color w:val="000000" w:themeColor="text1"/>
        </w:rPr>
        <w:t>a esta Décima Terce</w:t>
      </w:r>
      <w:r w:rsidR="001434CA" w:rsidRPr="00BB13B8">
        <w:rPr>
          <w:color w:val="000000" w:themeColor="text1"/>
        </w:rPr>
        <w:t>ra Sesión Ordinaria del Ayuntamiento Constitucional de San Pedro Tlaquepaque, Administración   Pública   Municipal   2018-2021</w:t>
      </w:r>
      <w:r w:rsidR="001434CA">
        <w:rPr>
          <w:color w:val="000000" w:themeColor="text1"/>
        </w:rPr>
        <w:t xml:space="preserve">, </w:t>
      </w:r>
      <w:r w:rsidR="005E4B45">
        <w:t>siendo las 19:06 (diecinueve horas con seis</w:t>
      </w:r>
      <w:r w:rsidR="001434CA">
        <w:t xml:space="preserve"> </w:t>
      </w:r>
      <w:r w:rsidRPr="00733E72">
        <w:t xml:space="preserve">minutos) del día </w:t>
      </w:r>
      <w:r w:rsidR="00925576">
        <w:t>24 de septiembre</w:t>
      </w:r>
      <w:r w:rsidRPr="00733E72">
        <w:t xml:space="preserve"> del 2019 damos inicio y como </w:t>
      </w:r>
      <w:r w:rsidRPr="00733E72">
        <w:rPr>
          <w:b/>
          <w:u w:val="single"/>
        </w:rPr>
        <w:t>PRIMER PUNTO</w:t>
      </w:r>
      <w:r w:rsidRPr="00733E72">
        <w:t xml:space="preserve"> del orden del día, le pido al Lic. Salvador Ruíz Ayala, Secretario de este Ayuntamiento tome la lista de asistencia </w:t>
      </w:r>
      <w:r w:rsidR="004D4A9E">
        <w:t>a efecto de verif</w:t>
      </w:r>
      <w:r w:rsidR="00804896">
        <w:t xml:space="preserve">icar y declarar </w:t>
      </w:r>
      <w:r w:rsidRPr="00733E72">
        <w:t>el quórum legal para sesionar</w:t>
      </w:r>
      <w:r w:rsidR="0091422C" w:rsidRPr="00733E72">
        <w:t xml:space="preserve">, </w:t>
      </w:r>
      <w:r w:rsidR="004D4A9E">
        <w:t>S</w:t>
      </w:r>
      <w:r w:rsidR="0070020A" w:rsidRPr="00733E72">
        <w:t>ecretario.</w:t>
      </w:r>
      <w:r w:rsidRPr="00733E72">
        <w:t>---------------------------------------------------------------------------------------------------</w:t>
      </w:r>
      <w:r w:rsidR="008E4B32" w:rsidRPr="00733E72">
        <w:t>-</w:t>
      </w:r>
      <w:r w:rsidR="004E45DB">
        <w:t>------------------------------------------------------------</w:t>
      </w:r>
      <w:r w:rsidR="00925576">
        <w:t>-------------</w:t>
      </w:r>
      <w:r w:rsidR="004E45DB">
        <w:t>------</w:t>
      </w:r>
      <w:r w:rsidR="00D1462B">
        <w:t>----</w:t>
      </w:r>
      <w:r w:rsidRPr="00733E72">
        <w:t>En uso de la voz el Secretario del Ayuntamiento, Lic. Salvador Ruíz Ayala:</w:t>
      </w:r>
      <w:r w:rsidR="008411CF">
        <w:t xml:space="preserve"> Con</w:t>
      </w:r>
      <w:r w:rsidR="00925576">
        <w:t xml:space="preserve"> su</w:t>
      </w:r>
      <w:r w:rsidR="008411CF">
        <w:t xml:space="preserve"> permiso </w:t>
      </w:r>
      <w:r w:rsidR="00925576">
        <w:t xml:space="preserve">ciudadana </w:t>
      </w:r>
      <w:r w:rsidR="00CE7E22">
        <w:t>Pres</w:t>
      </w:r>
      <w:r w:rsidR="00925576">
        <w:t>idente</w:t>
      </w:r>
      <w:r w:rsidR="0097017B">
        <w:t xml:space="preserve"> e </w:t>
      </w:r>
      <w:r w:rsidR="009C2EA0" w:rsidRPr="00733E72">
        <w:t>integrantes de este Pleno</w:t>
      </w:r>
      <w:r w:rsidR="00816A67" w:rsidRPr="00733E72">
        <w:t>:</w:t>
      </w:r>
      <w:r w:rsidRPr="00733E72">
        <w:t xml:space="preserve">  </w:t>
      </w:r>
    </w:p>
    <w:p w:rsidR="009B7080" w:rsidRPr="00733E72" w:rsidRDefault="00925576" w:rsidP="009B7080">
      <w:pPr>
        <w:pStyle w:val="Sinespaciado"/>
        <w:jc w:val="both"/>
        <w:rPr>
          <w:rFonts w:ascii="Arial" w:hAnsi="Arial" w:cs="Arial"/>
          <w:sz w:val="24"/>
          <w:szCs w:val="24"/>
        </w:rPr>
      </w:pPr>
      <w:r>
        <w:rPr>
          <w:rFonts w:ascii="Arial" w:hAnsi="Arial" w:cs="Arial"/>
          <w:sz w:val="24"/>
          <w:szCs w:val="24"/>
        </w:rPr>
        <w:t>Presidenta</w:t>
      </w:r>
      <w:r w:rsidR="009B7080" w:rsidRPr="00733E72">
        <w:rPr>
          <w:rFonts w:ascii="Arial" w:hAnsi="Arial" w:cs="Arial"/>
          <w:sz w:val="24"/>
          <w:szCs w:val="24"/>
        </w:rPr>
        <w:t xml:space="preserve"> Municipal, María Elena Limón García, presente </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Jorge Antonio Chávez Ambriz,</w:t>
      </w:r>
      <w:r w:rsidR="00B43E6B"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B</w:t>
      </w:r>
      <w:r w:rsidR="00925576">
        <w:rPr>
          <w:rFonts w:ascii="Arial" w:eastAsia="Calibri" w:hAnsi="Arial" w:cs="Arial"/>
          <w:sz w:val="24"/>
          <w:szCs w:val="24"/>
        </w:rPr>
        <w:t>etsabé Dolores Almaguer Esparza</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Francisco Juárez Piña,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Miroslava Maya Ávila,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José Luis Figueroa Meza,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Hogla Bustos Serrano,</w:t>
      </w:r>
      <w:r w:rsidRPr="00733E72">
        <w:rPr>
          <w:rFonts w:ascii="Arial" w:hAnsi="Arial" w:cs="Arial"/>
          <w:sz w:val="24"/>
          <w:szCs w:val="24"/>
        </w:rPr>
        <w:t xml:space="preserve"> presente</w:t>
      </w:r>
    </w:p>
    <w:p w:rsidR="009B7080" w:rsidRPr="00733E72" w:rsidRDefault="008411CF" w:rsidP="009B7080">
      <w:pPr>
        <w:pStyle w:val="Sinespaciado"/>
        <w:jc w:val="both"/>
        <w:rPr>
          <w:rFonts w:ascii="Arial" w:eastAsia="Calibri" w:hAnsi="Arial" w:cs="Arial"/>
          <w:sz w:val="24"/>
          <w:szCs w:val="24"/>
        </w:rPr>
      </w:pPr>
      <w:r>
        <w:rPr>
          <w:rFonts w:ascii="Arial" w:eastAsia="Calibri" w:hAnsi="Arial" w:cs="Arial"/>
          <w:sz w:val="24"/>
          <w:szCs w:val="24"/>
        </w:rPr>
        <w:t>Regidor Jaime Contreras Estrada</w:t>
      </w:r>
      <w:r w:rsidR="008F4FE3">
        <w:rPr>
          <w:rFonts w:ascii="Arial" w:eastAsia="Calibri" w:hAnsi="Arial" w:cs="Arial"/>
          <w:sz w:val="24"/>
          <w:szCs w:val="24"/>
        </w:rPr>
        <w:t>, presente</w:t>
      </w:r>
    </w:p>
    <w:p w:rsidR="009B7080" w:rsidRPr="00733E72" w:rsidRDefault="0097017B" w:rsidP="009B7080">
      <w:pPr>
        <w:pStyle w:val="Sinespaciado"/>
        <w:jc w:val="both"/>
        <w:rPr>
          <w:rFonts w:ascii="Arial" w:eastAsia="Calibri" w:hAnsi="Arial" w:cs="Arial"/>
          <w:sz w:val="24"/>
          <w:szCs w:val="24"/>
        </w:rPr>
      </w:pPr>
      <w:r>
        <w:rPr>
          <w:rFonts w:ascii="Arial" w:eastAsia="Calibri" w:hAnsi="Arial" w:cs="Arial"/>
          <w:sz w:val="24"/>
          <w:szCs w:val="24"/>
        </w:rPr>
        <w:t>Regidor Alfredo Barba Mariscal</w:t>
      </w:r>
      <w:r w:rsidR="008F4FE3">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Silbia Cázarez Reyes,</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Daniela Elizabeth Chávez Estrada,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w:t>
      </w:r>
      <w:r w:rsidR="00EF3131">
        <w:rPr>
          <w:rFonts w:ascii="Arial" w:eastAsia="Arial" w:hAnsi="Arial" w:cs="Arial"/>
          <w:sz w:val="24"/>
          <w:szCs w:val="24"/>
        </w:rPr>
        <w:t xml:space="preserve"> Oscar Vásquez Llamas</w:t>
      </w:r>
      <w:r w:rsidR="004C5EA0">
        <w:rPr>
          <w:rFonts w:ascii="Arial" w:eastAsia="Arial"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Alberto Maldonado Chavarín, presente</w:t>
      </w:r>
    </w:p>
    <w:p w:rsidR="009B7080" w:rsidRPr="00733E72" w:rsidRDefault="009B7080" w:rsidP="00816A67">
      <w:pPr>
        <w:pStyle w:val="Sinespaciado"/>
        <w:jc w:val="both"/>
        <w:rPr>
          <w:rFonts w:ascii="Arial" w:eastAsia="Times New Roman" w:hAnsi="Arial" w:cs="Arial"/>
          <w:sz w:val="24"/>
          <w:szCs w:val="24"/>
          <w:lang w:eastAsia="es-MX"/>
        </w:rPr>
      </w:pP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sidR="00816A67" w:rsidRPr="00733E72">
        <w:rPr>
          <w:rFonts w:ascii="Arial" w:hAnsi="Arial" w:cs="Arial"/>
          <w:sz w:val="24"/>
          <w:szCs w:val="24"/>
        </w:rPr>
        <w:t xml:space="preserve"> presente</w:t>
      </w:r>
    </w:p>
    <w:p w:rsidR="00816A67" w:rsidRPr="00733E72" w:rsidRDefault="00816A67" w:rsidP="00816A67">
      <w:pPr>
        <w:pStyle w:val="Sinespaciado"/>
        <w:jc w:val="both"/>
        <w:rPr>
          <w:rFonts w:ascii="Arial" w:eastAsia="Calibri" w:hAnsi="Arial" w:cs="Arial"/>
          <w:sz w:val="24"/>
          <w:szCs w:val="24"/>
        </w:rPr>
      </w:pPr>
      <w:r w:rsidRPr="00733E72">
        <w:rPr>
          <w:rFonts w:ascii="Arial" w:eastAsia="Calibri" w:hAnsi="Arial" w:cs="Arial"/>
          <w:sz w:val="24"/>
          <w:szCs w:val="24"/>
        </w:rPr>
        <w:t>Regidor</w:t>
      </w:r>
      <w:r w:rsidRPr="00733E72">
        <w:rPr>
          <w:rFonts w:ascii="Arial" w:eastAsia="Times New Roman" w:hAnsi="Arial" w:cs="Arial"/>
          <w:sz w:val="24"/>
          <w:szCs w:val="24"/>
          <w:lang w:eastAsia="es-MX"/>
        </w:rPr>
        <w:t xml:space="preserve"> Alberto Alfaro García,</w:t>
      </w:r>
      <w:r w:rsidRPr="00733E72">
        <w:rPr>
          <w:rFonts w:ascii="Arial" w:hAnsi="Arial" w:cs="Arial"/>
          <w:sz w:val="24"/>
          <w:szCs w:val="24"/>
        </w:rPr>
        <w:t xml:space="preserve"> presente</w:t>
      </w:r>
    </w:p>
    <w:p w:rsidR="00816A67" w:rsidRPr="00733E72" w:rsidRDefault="00816A67" w:rsidP="00816A67">
      <w:pPr>
        <w:spacing w:after="0" w:line="240" w:lineRule="auto"/>
        <w:jc w:val="both"/>
        <w:rPr>
          <w:rFonts w:ascii="Arial" w:hAnsi="Arial" w:cs="Arial"/>
          <w:sz w:val="24"/>
          <w:szCs w:val="24"/>
        </w:rPr>
      </w:pPr>
      <w:r w:rsidRPr="00733E72">
        <w:rPr>
          <w:rFonts w:ascii="Arial" w:hAnsi="Arial" w:cs="Arial"/>
          <w:sz w:val="24"/>
          <w:szCs w:val="24"/>
        </w:rPr>
        <w:t>---------------------------------------------------------------------------------------------------</w:t>
      </w:r>
      <w:r w:rsidR="009A4425">
        <w:rPr>
          <w:rFonts w:ascii="Arial" w:hAnsi="Arial" w:cs="Arial"/>
          <w:sz w:val="24"/>
          <w:szCs w:val="24"/>
        </w:rPr>
        <w:t>---------------------------------------------------------------------------------------------------</w:t>
      </w:r>
    </w:p>
    <w:p w:rsidR="00AC3DC0" w:rsidRPr="00662D71" w:rsidRDefault="00816A67" w:rsidP="0097017B">
      <w:pPr>
        <w:jc w:val="both"/>
        <w:rPr>
          <w:rFonts w:ascii="Arial" w:hAnsi="Arial" w:cs="Arial"/>
          <w:b/>
          <w:sz w:val="24"/>
          <w:szCs w:val="24"/>
        </w:rPr>
      </w:pPr>
      <w:r w:rsidRPr="00733E72">
        <w:rPr>
          <w:rFonts w:ascii="Arial" w:hAnsi="Arial" w:cs="Arial"/>
          <w:sz w:val="24"/>
          <w:szCs w:val="24"/>
        </w:rPr>
        <w:t>Con la palabra la Presidente Municipal, C. María Elena Limón García:</w:t>
      </w:r>
      <w:r w:rsidR="008411CF">
        <w:rPr>
          <w:rFonts w:ascii="Arial" w:hAnsi="Arial" w:cs="Arial"/>
          <w:sz w:val="24"/>
          <w:szCs w:val="24"/>
        </w:rPr>
        <w:t xml:space="preserve"> </w:t>
      </w:r>
      <w:r w:rsidR="00662D71" w:rsidRPr="00437578">
        <w:rPr>
          <w:rFonts w:ascii="Arial" w:hAnsi="Arial" w:cs="Arial"/>
          <w:sz w:val="24"/>
          <w:szCs w:val="24"/>
        </w:rPr>
        <w:t>Informo que se recibió documento de la regidora Betsabé Dolores Almaguer Esparza, en el que informa que por cuestiones de salud</w:t>
      </w:r>
      <w:r w:rsidR="00662D71">
        <w:rPr>
          <w:rFonts w:ascii="Arial" w:hAnsi="Arial" w:cs="Arial"/>
          <w:sz w:val="24"/>
          <w:szCs w:val="24"/>
        </w:rPr>
        <w:t xml:space="preserve"> no asistirá a esta</w:t>
      </w:r>
      <w:r w:rsidR="00662D71" w:rsidRPr="00437578">
        <w:rPr>
          <w:rFonts w:ascii="Arial" w:hAnsi="Arial" w:cs="Arial"/>
          <w:sz w:val="24"/>
          <w:szCs w:val="24"/>
        </w:rPr>
        <w:t xml:space="preserve"> sesión</w:t>
      </w:r>
      <w:r w:rsidR="00662D71">
        <w:rPr>
          <w:rFonts w:ascii="Arial" w:hAnsi="Arial" w:cs="Arial"/>
          <w:sz w:val="24"/>
          <w:szCs w:val="24"/>
        </w:rPr>
        <w:t xml:space="preserve">, </w:t>
      </w:r>
      <w:r w:rsidR="00571986">
        <w:rPr>
          <w:rFonts w:ascii="Arial" w:hAnsi="Arial" w:cs="Arial"/>
          <w:sz w:val="24"/>
          <w:szCs w:val="24"/>
        </w:rPr>
        <w:t>p</w:t>
      </w:r>
      <w:r w:rsidR="008411CF">
        <w:rPr>
          <w:rFonts w:ascii="Arial" w:hAnsi="Arial" w:cs="Arial"/>
          <w:sz w:val="24"/>
          <w:szCs w:val="24"/>
        </w:rPr>
        <w:t xml:space="preserve">or lo que en votación económica les pregunto, quienes estén por la afirmativa </w:t>
      </w:r>
      <w:r w:rsidR="008411CF" w:rsidRPr="0097017B">
        <w:rPr>
          <w:rFonts w:ascii="Arial" w:hAnsi="Arial" w:cs="Arial"/>
          <w:sz w:val="24"/>
          <w:szCs w:val="24"/>
        </w:rPr>
        <w:t>de la justificación de inasistencia</w:t>
      </w:r>
      <w:r w:rsidR="008411CF">
        <w:rPr>
          <w:rFonts w:ascii="Arial" w:hAnsi="Arial" w:cs="Arial"/>
          <w:sz w:val="24"/>
          <w:szCs w:val="24"/>
        </w:rPr>
        <w:t xml:space="preserve"> favor de manifestarlo, es aprobado por unanimidad,</w:t>
      </w:r>
      <w:r w:rsidR="00571986">
        <w:rPr>
          <w:rFonts w:ascii="Arial" w:hAnsi="Arial" w:cs="Arial"/>
          <w:sz w:val="24"/>
          <w:szCs w:val="24"/>
        </w:rPr>
        <w:t xml:space="preserve"> </w:t>
      </w:r>
      <w:r w:rsidR="00662D71">
        <w:rPr>
          <w:rFonts w:ascii="Arial" w:hAnsi="Arial" w:cs="Arial"/>
          <w:sz w:val="24"/>
          <w:szCs w:val="24"/>
        </w:rPr>
        <w:t>declaro que existe quórum legal para sesionar.</w:t>
      </w:r>
      <w:r w:rsidR="008411CF" w:rsidRPr="00733E72">
        <w:rPr>
          <w:rFonts w:ascii="Arial" w:hAnsi="Arial" w:cs="Arial"/>
          <w:sz w:val="24"/>
          <w:szCs w:val="24"/>
        </w:rPr>
        <w:t>---------------------------------------------</w:t>
      </w:r>
      <w:r w:rsidR="00D1462B">
        <w:rPr>
          <w:rFonts w:ascii="Arial" w:hAnsi="Arial" w:cs="Arial"/>
          <w:sz w:val="24"/>
          <w:szCs w:val="24"/>
        </w:rPr>
        <w:t>----</w:t>
      </w:r>
      <w:r w:rsidR="008411CF" w:rsidRPr="00733E72">
        <w:rPr>
          <w:rFonts w:ascii="Arial" w:hAnsi="Arial" w:cs="Arial"/>
          <w:sz w:val="24"/>
          <w:szCs w:val="24"/>
        </w:rPr>
        <w:t>-----------------------</w:t>
      </w:r>
      <w:r w:rsidR="008411CF">
        <w:rPr>
          <w:rFonts w:ascii="Arial" w:hAnsi="Arial" w:cs="Arial"/>
          <w:sz w:val="24"/>
          <w:szCs w:val="24"/>
        </w:rPr>
        <w:t>-----</w:t>
      </w:r>
      <w:r w:rsidR="00571986">
        <w:rPr>
          <w:rFonts w:ascii="Arial" w:hAnsi="Arial" w:cs="Arial"/>
          <w:sz w:val="24"/>
          <w:szCs w:val="24"/>
        </w:rPr>
        <w:t>-------</w:t>
      </w:r>
      <w:r w:rsidR="008411CF">
        <w:rPr>
          <w:rFonts w:ascii="Arial" w:hAnsi="Arial" w:cs="Arial"/>
          <w:sz w:val="24"/>
          <w:szCs w:val="24"/>
        </w:rPr>
        <w:t>-------------</w:t>
      </w:r>
      <w:r w:rsidR="00662D71">
        <w:rPr>
          <w:rFonts w:ascii="Arial" w:hAnsi="Arial" w:cs="Arial"/>
          <w:sz w:val="24"/>
          <w:szCs w:val="24"/>
        </w:rPr>
        <w:t>---------------------------------------------------------------------</w:t>
      </w:r>
      <w:r w:rsidR="008411CF">
        <w:rPr>
          <w:rFonts w:ascii="Arial" w:hAnsi="Arial" w:cs="Arial"/>
          <w:sz w:val="24"/>
          <w:szCs w:val="24"/>
        </w:rPr>
        <w:t>------</w:t>
      </w:r>
      <w:r w:rsidR="00571986" w:rsidRPr="00571986">
        <w:rPr>
          <w:rFonts w:ascii="Arial" w:hAnsi="Arial" w:cs="Arial"/>
          <w:sz w:val="24"/>
          <w:szCs w:val="24"/>
        </w:rPr>
        <w:t xml:space="preserve"> </w:t>
      </w:r>
      <w:r w:rsidR="00571986" w:rsidRPr="00733E72">
        <w:rPr>
          <w:rFonts w:ascii="Arial" w:hAnsi="Arial" w:cs="Arial"/>
          <w:sz w:val="24"/>
          <w:szCs w:val="24"/>
        </w:rPr>
        <w:t>Con la palabra la Presidente Municipal, C. María Elena Limón García:</w:t>
      </w:r>
      <w:r w:rsidR="00571986">
        <w:rPr>
          <w:rFonts w:ascii="Arial" w:hAnsi="Arial" w:cs="Arial"/>
          <w:b/>
          <w:color w:val="000000" w:themeColor="text1"/>
          <w:sz w:val="24"/>
          <w:szCs w:val="24"/>
        </w:rPr>
        <w:t xml:space="preserve"> </w:t>
      </w:r>
      <w:r w:rsidRPr="00733E72">
        <w:rPr>
          <w:rFonts w:ascii="Arial" w:hAnsi="Arial" w:cs="Arial"/>
          <w:sz w:val="24"/>
          <w:szCs w:val="24"/>
        </w:rPr>
        <w:t xml:space="preserve">En el </w:t>
      </w:r>
      <w:r w:rsidRPr="00733E72">
        <w:rPr>
          <w:rFonts w:ascii="Arial" w:hAnsi="Arial" w:cs="Arial"/>
          <w:b/>
          <w:sz w:val="24"/>
          <w:szCs w:val="24"/>
          <w:u w:val="single"/>
        </w:rPr>
        <w:t>SEGUNDO PUNTO</w:t>
      </w:r>
      <w:r w:rsidRPr="00733E72">
        <w:rPr>
          <w:rFonts w:ascii="Arial" w:hAnsi="Arial" w:cs="Arial"/>
          <w:sz w:val="24"/>
          <w:szCs w:val="24"/>
        </w:rPr>
        <w:t xml:space="preserve"> del orden del dí</w:t>
      </w:r>
      <w:r w:rsidR="00AC3DC0" w:rsidRPr="00733E72">
        <w:rPr>
          <w:rFonts w:ascii="Arial" w:hAnsi="Arial" w:cs="Arial"/>
          <w:sz w:val="24"/>
          <w:szCs w:val="24"/>
        </w:rPr>
        <w:t>a, le solicito al Secretario de</w:t>
      </w:r>
      <w:r w:rsidRPr="00733E72">
        <w:rPr>
          <w:rFonts w:ascii="Arial" w:hAnsi="Arial" w:cs="Arial"/>
          <w:sz w:val="24"/>
          <w:szCs w:val="24"/>
        </w:rPr>
        <w:t xml:space="preserve"> lectura al </w:t>
      </w:r>
      <w:r w:rsidRPr="0097017B">
        <w:rPr>
          <w:rFonts w:ascii="Arial" w:hAnsi="Arial" w:cs="Arial"/>
          <w:sz w:val="24"/>
          <w:szCs w:val="24"/>
        </w:rPr>
        <w:t>orden del día</w:t>
      </w:r>
      <w:r w:rsidRPr="00733E72">
        <w:rPr>
          <w:rFonts w:ascii="Arial" w:hAnsi="Arial" w:cs="Arial"/>
          <w:b/>
          <w:sz w:val="24"/>
          <w:szCs w:val="24"/>
        </w:rPr>
        <w:t xml:space="preserve"> </w:t>
      </w:r>
      <w:r w:rsidRPr="00733E72">
        <w:rPr>
          <w:rFonts w:ascii="Arial" w:hAnsi="Arial" w:cs="Arial"/>
          <w:sz w:val="24"/>
          <w:szCs w:val="24"/>
        </w:rPr>
        <w:t>propuesto</w:t>
      </w:r>
      <w:r w:rsidR="0097017B">
        <w:rPr>
          <w:rFonts w:ascii="Arial" w:hAnsi="Arial" w:cs="Arial"/>
          <w:sz w:val="24"/>
          <w:szCs w:val="24"/>
        </w:rPr>
        <w:t>.</w:t>
      </w:r>
      <w:r w:rsidRPr="00733E72">
        <w:rPr>
          <w:rFonts w:ascii="Arial" w:hAnsi="Arial" w:cs="Arial"/>
          <w:sz w:val="24"/>
          <w:szCs w:val="24"/>
        </w:rPr>
        <w:t>---------------------------------------------------------------</w:t>
      </w:r>
      <w:r w:rsidRPr="00733E72">
        <w:rPr>
          <w:rFonts w:ascii="Arial" w:hAnsi="Arial" w:cs="Arial"/>
          <w:sz w:val="24"/>
          <w:szCs w:val="24"/>
        </w:rPr>
        <w:lastRenderedPageBreak/>
        <w:t>-------------------------------</w:t>
      </w:r>
      <w:r w:rsidR="006C14A5">
        <w:rPr>
          <w:rFonts w:ascii="Arial" w:hAnsi="Arial" w:cs="Arial"/>
          <w:sz w:val="24"/>
          <w:szCs w:val="24"/>
        </w:rPr>
        <w:t>----</w:t>
      </w:r>
      <w:r w:rsidR="00DD4282">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6C14A5">
        <w:rPr>
          <w:rFonts w:ascii="Arial" w:hAnsi="Arial" w:cs="Arial"/>
          <w:sz w:val="24"/>
          <w:szCs w:val="24"/>
        </w:rPr>
        <w:t>-------</w:t>
      </w:r>
      <w:r w:rsidR="00AC3DC0" w:rsidRPr="00733E72">
        <w:rPr>
          <w:rFonts w:ascii="Arial" w:hAnsi="Arial" w:cs="Arial"/>
          <w:sz w:val="24"/>
          <w:szCs w:val="24"/>
        </w:rPr>
        <w:t>En uso de la voz el Secretario del Ayuntamiento, Lic. Salvador Ruíz Ayala:</w:t>
      </w:r>
      <w:r w:rsidR="00804896">
        <w:rPr>
          <w:rFonts w:ascii="Arial" w:hAnsi="Arial" w:cs="Arial"/>
          <w:sz w:val="24"/>
          <w:szCs w:val="24"/>
        </w:rPr>
        <w:t xml:space="preserve"> </w:t>
      </w:r>
      <w:r w:rsidR="006C14A5">
        <w:rPr>
          <w:rFonts w:ascii="Arial" w:hAnsi="Arial" w:cs="Arial"/>
          <w:sz w:val="24"/>
          <w:szCs w:val="24"/>
        </w:rPr>
        <w:t>Con permiso Presidente e integrantes de este Pleno.</w:t>
      </w:r>
    </w:p>
    <w:p w:rsidR="00AC3DC0" w:rsidRPr="00733E72" w:rsidRDefault="001C0ECF" w:rsidP="00CE6684">
      <w:pPr>
        <w:tabs>
          <w:tab w:val="left" w:pos="709"/>
        </w:tabs>
        <w:spacing w:after="0" w:line="240" w:lineRule="auto"/>
        <w:ind w:left="567" w:hanging="567"/>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   </w:t>
      </w:r>
      <w:r w:rsidR="00CE6684">
        <w:rPr>
          <w:rFonts w:ascii="Arial" w:eastAsia="Times New Roman" w:hAnsi="Arial" w:cs="Arial"/>
          <w:b/>
          <w:sz w:val="24"/>
          <w:szCs w:val="24"/>
          <w:lang w:eastAsia="es-ES"/>
        </w:rPr>
        <w:t xml:space="preserve"> </w:t>
      </w:r>
      <w:r w:rsidR="00CE6684">
        <w:rPr>
          <w:rFonts w:ascii="Arial" w:eastAsia="Times New Roman" w:hAnsi="Arial" w:cs="Arial"/>
          <w:b/>
          <w:sz w:val="8"/>
          <w:szCs w:val="8"/>
          <w:lang w:eastAsia="es-ES"/>
        </w:rPr>
        <w:t xml:space="preserve"> </w:t>
      </w:r>
      <w:r w:rsidR="00AC3DC0" w:rsidRPr="00733E72">
        <w:rPr>
          <w:rFonts w:ascii="Arial" w:eastAsia="Times New Roman" w:hAnsi="Arial" w:cs="Arial"/>
          <w:sz w:val="24"/>
          <w:szCs w:val="24"/>
          <w:lang w:eastAsia="es-ES"/>
        </w:rPr>
        <w:t>Lista de Asistencia, Verificación y Declaración del Quórum Legal</w:t>
      </w:r>
      <w:r w:rsidRPr="00733E72">
        <w:rPr>
          <w:rFonts w:ascii="Arial" w:eastAsia="Times New Roman" w:hAnsi="Arial" w:cs="Arial"/>
          <w:sz w:val="24"/>
          <w:szCs w:val="24"/>
          <w:lang w:eastAsia="es-ES"/>
        </w:rPr>
        <w:t xml:space="preserve"> para </w:t>
      </w:r>
      <w:r w:rsidR="00AC3DC0" w:rsidRPr="00733E72">
        <w:rPr>
          <w:rFonts w:ascii="Arial" w:eastAsia="Times New Roman" w:hAnsi="Arial" w:cs="Arial"/>
          <w:sz w:val="24"/>
          <w:szCs w:val="24"/>
          <w:lang w:eastAsia="es-ES"/>
        </w:rPr>
        <w:t>sesionar.</w:t>
      </w:r>
    </w:p>
    <w:p w:rsidR="00AC3DC0" w:rsidRPr="00733E72"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Pr="00733E72" w:rsidRDefault="001C0ECF"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II.-    </w:t>
      </w:r>
      <w:r w:rsidR="00AC3DC0" w:rsidRPr="00733E72">
        <w:rPr>
          <w:rFonts w:ascii="Arial" w:eastAsia="Times New Roman" w:hAnsi="Arial" w:cs="Arial"/>
          <w:sz w:val="24"/>
          <w:szCs w:val="24"/>
          <w:lang w:eastAsia="es-ES"/>
        </w:rPr>
        <w:t>Aprobación del Orden del Día.</w:t>
      </w:r>
    </w:p>
    <w:p w:rsidR="00AC3DC0"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Default="001C0ECF" w:rsidP="001C0ECF">
      <w:pPr>
        <w:spacing w:after="0" w:line="240" w:lineRule="auto"/>
        <w:ind w:left="590" w:hanging="703"/>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 </w:t>
      </w:r>
      <w:r w:rsidR="00AC3DC0" w:rsidRPr="00733E72">
        <w:rPr>
          <w:rFonts w:ascii="Arial" w:eastAsia="Times New Roman" w:hAnsi="Arial" w:cs="Arial"/>
          <w:b/>
          <w:sz w:val="24"/>
          <w:szCs w:val="24"/>
          <w:lang w:eastAsia="es-ES"/>
        </w:rPr>
        <w:t>III.-</w:t>
      </w:r>
      <w:r w:rsidR="00AC3DC0" w:rsidRPr="00733E72">
        <w:rPr>
          <w:rFonts w:ascii="Arial" w:eastAsia="Times New Roman" w:hAnsi="Arial" w:cs="Arial"/>
          <w:sz w:val="24"/>
          <w:szCs w:val="24"/>
          <w:lang w:eastAsia="es-ES"/>
        </w:rPr>
        <w:tab/>
      </w:r>
      <w:r w:rsidR="00662D71" w:rsidRPr="00437578">
        <w:rPr>
          <w:rFonts w:ascii="Arial" w:hAnsi="Arial" w:cs="Arial"/>
          <w:sz w:val="24"/>
          <w:szCs w:val="24"/>
        </w:rPr>
        <w:t>Lectura, análisis y aprobación del acta de la sesión ordinaria de fecha 20 de agosto del año 2019, y la sesión solemne del 13 de septiembre del 2019.</w:t>
      </w:r>
      <w:r w:rsidR="00662D71" w:rsidRPr="00D97A01">
        <w:rPr>
          <w:rFonts w:ascii="Arial" w:hAnsi="Arial" w:cs="Arial"/>
          <w:sz w:val="36"/>
          <w:szCs w:val="28"/>
        </w:rPr>
        <w:t xml:space="preserve">  </w:t>
      </w:r>
    </w:p>
    <w:p w:rsidR="00CE6684" w:rsidRPr="00CE6684" w:rsidRDefault="00CE6684" w:rsidP="001C0ECF">
      <w:pPr>
        <w:spacing w:after="0" w:line="240" w:lineRule="auto"/>
        <w:ind w:left="590" w:hanging="703"/>
        <w:jc w:val="both"/>
        <w:rPr>
          <w:rFonts w:ascii="Arial" w:eastAsia="Times New Roman" w:hAnsi="Arial" w:cs="Arial"/>
          <w:sz w:val="24"/>
          <w:szCs w:val="24"/>
          <w:lang w:val="es-ES" w:eastAsia="es-ES"/>
        </w:rPr>
      </w:pP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1611DB" w:rsidRDefault="001611DB" w:rsidP="001611DB">
      <w:pPr>
        <w:spacing w:after="0" w:line="240" w:lineRule="auto"/>
        <w:jc w:val="both"/>
        <w:rPr>
          <w:rFonts w:ascii="Arial" w:eastAsia="Times New Roman" w:hAnsi="Arial" w:cs="Arial"/>
          <w:sz w:val="24"/>
          <w:szCs w:val="24"/>
          <w:lang w:val="es-ES" w:eastAsia="es-ES"/>
        </w:rPr>
      </w:pPr>
    </w:p>
    <w:p w:rsidR="00D974A5" w:rsidRPr="001611DB" w:rsidRDefault="001611DB" w:rsidP="001611DB">
      <w:pPr>
        <w:spacing w:after="0" w:line="240" w:lineRule="auto"/>
        <w:jc w:val="both"/>
        <w:rPr>
          <w:rFonts w:ascii="Arial" w:hAnsi="Arial" w:cs="Arial"/>
          <w:sz w:val="24"/>
          <w:szCs w:val="24"/>
        </w:rPr>
      </w:pPr>
      <w:r>
        <w:rPr>
          <w:rFonts w:ascii="Arial" w:eastAsia="Times New Roman" w:hAnsi="Arial" w:cs="Arial"/>
          <w:sz w:val="24"/>
          <w:szCs w:val="24"/>
          <w:lang w:val="es-ES" w:eastAsia="es-ES"/>
        </w:rPr>
        <w:t>Es cuanto Presidente.</w:t>
      </w:r>
      <w:r w:rsidR="00D97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00D912B0" w:rsidRPr="00733E72">
        <w:rPr>
          <w:rFonts w:ascii="Arial" w:hAnsi="Arial" w:cs="Arial"/>
          <w:sz w:val="24"/>
          <w:szCs w:val="24"/>
        </w:rPr>
        <w:t>Con la palabra la Presidente Municipal, C. María Elena Limón García:</w:t>
      </w:r>
      <w:r w:rsidR="00DD4282">
        <w:rPr>
          <w:rFonts w:ascii="Arial" w:hAnsi="Arial" w:cs="Arial"/>
          <w:sz w:val="24"/>
          <w:szCs w:val="24"/>
        </w:rPr>
        <w:t xml:space="preserve"> </w:t>
      </w:r>
      <w:r w:rsidR="00D974A5" w:rsidRPr="00543B4B">
        <w:rPr>
          <w:rFonts w:ascii="Arial" w:hAnsi="Arial" w:cs="Arial"/>
          <w:sz w:val="24"/>
          <w:szCs w:val="24"/>
        </w:rPr>
        <w:t xml:space="preserve">Para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 consistente en </w:t>
      </w:r>
      <w:r w:rsidR="00D974A5" w:rsidRPr="00D974A5">
        <w:rPr>
          <w:rFonts w:ascii="Arial" w:hAnsi="Arial" w:cs="Arial"/>
          <w:sz w:val="24"/>
          <w:szCs w:val="24"/>
        </w:rPr>
        <w:t xml:space="preserve">la lectura, análisis y aprobación del acta de la sesión ordinaria del </w:t>
      </w:r>
      <w:r>
        <w:rPr>
          <w:rFonts w:ascii="Arial" w:hAnsi="Arial" w:cs="Arial"/>
          <w:sz w:val="24"/>
          <w:szCs w:val="24"/>
        </w:rPr>
        <w:t xml:space="preserve">día </w:t>
      </w:r>
      <w:r w:rsidR="00D974A5" w:rsidRPr="00D974A5">
        <w:rPr>
          <w:rFonts w:ascii="Arial" w:hAnsi="Arial" w:cs="Arial"/>
          <w:sz w:val="24"/>
          <w:szCs w:val="24"/>
        </w:rPr>
        <w:t xml:space="preserve">20 de agosto del año 2019, y la sesión solemne del 13 de septiembre del 2019, </w:t>
      </w:r>
      <w:r w:rsidR="00D974A5" w:rsidRPr="00D974A5">
        <w:rPr>
          <w:rFonts w:ascii="Arial" w:hAnsi="Arial" w:cs="Arial"/>
          <w:bCs/>
          <w:sz w:val="24"/>
          <w:szCs w:val="24"/>
        </w:rPr>
        <w:t xml:space="preserve">se solicita la dispensa de la lectura </w:t>
      </w:r>
      <w:r w:rsidR="00D974A5" w:rsidRPr="00D974A5">
        <w:rPr>
          <w:rFonts w:ascii="Arial" w:hAnsi="Arial" w:cs="Arial"/>
          <w:sz w:val="24"/>
          <w:szCs w:val="24"/>
        </w:rPr>
        <w:t>en virtud de que los proyectos ha sido circulado con anticipación y enviado</w:t>
      </w:r>
      <w:r>
        <w:rPr>
          <w:rFonts w:ascii="Arial" w:hAnsi="Arial" w:cs="Arial"/>
          <w:sz w:val="24"/>
          <w:szCs w:val="24"/>
        </w:rPr>
        <w:t>s</w:t>
      </w:r>
      <w:r w:rsidR="00D974A5" w:rsidRPr="00D974A5">
        <w:rPr>
          <w:rFonts w:ascii="Arial" w:hAnsi="Arial" w:cs="Arial"/>
          <w:sz w:val="24"/>
          <w:szCs w:val="24"/>
        </w:rPr>
        <w:t xml:space="preserve"> de manera electrónica para su estudio y análisis a los correos autorizados por cada uno de ustedes com</w:t>
      </w:r>
      <w:r>
        <w:rPr>
          <w:rFonts w:ascii="Arial" w:hAnsi="Arial" w:cs="Arial"/>
          <w:sz w:val="24"/>
          <w:szCs w:val="24"/>
        </w:rPr>
        <w:t>pañeros regidores y regidoras, q</w:t>
      </w:r>
      <w:r w:rsidR="00D974A5" w:rsidRPr="00D974A5">
        <w:rPr>
          <w:rFonts w:ascii="Arial" w:hAnsi="Arial" w:cs="Arial"/>
          <w:sz w:val="24"/>
          <w:szCs w:val="24"/>
        </w:rPr>
        <w:t>uienes estén por la afirmativa de la dispensa de la lectura,</w:t>
      </w:r>
      <w:r>
        <w:rPr>
          <w:rFonts w:ascii="Arial" w:hAnsi="Arial" w:cs="Arial"/>
          <w:sz w:val="24"/>
          <w:szCs w:val="24"/>
        </w:rPr>
        <w:t xml:space="preserve"> favor de manifestarlo, es aprobado por unanimidad. S</w:t>
      </w:r>
      <w:r w:rsidRPr="001611DB">
        <w:rPr>
          <w:rFonts w:ascii="Arial" w:hAnsi="Arial" w:cs="Arial"/>
          <w:sz w:val="24"/>
          <w:szCs w:val="24"/>
        </w:rPr>
        <w:t>ometo a votación la aprobación del contenido de las actas, quienes estén por la afirmativa, favor de manifestarlo</w:t>
      </w:r>
      <w:r>
        <w:rPr>
          <w:rFonts w:ascii="Arial" w:hAnsi="Arial" w:cs="Arial"/>
          <w:sz w:val="24"/>
          <w:szCs w:val="24"/>
        </w:rPr>
        <w:t>, es aprobado por unanimidad.-------------------------------------------------------------------------------------------------------------------------------------------------------------------------------------</w:t>
      </w:r>
    </w:p>
    <w:p w:rsidR="001611DB" w:rsidRPr="003E738C" w:rsidRDefault="00096F2E" w:rsidP="001611DB">
      <w:pPr>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5A0B66">
        <w:rPr>
          <w:rFonts w:ascii="Arial" w:hAnsi="Arial" w:cs="Arial"/>
          <w:color w:val="000000" w:themeColor="text1"/>
          <w:sz w:val="24"/>
          <w:szCs w:val="24"/>
        </w:rPr>
        <w:t xml:space="preserve">En el desahogo del </w:t>
      </w:r>
      <w:r w:rsidRPr="00096F2E">
        <w:rPr>
          <w:rFonts w:ascii="Arial" w:hAnsi="Arial" w:cs="Arial"/>
          <w:b/>
          <w:color w:val="000000" w:themeColor="text1"/>
          <w:sz w:val="24"/>
          <w:szCs w:val="24"/>
          <w:u w:val="single"/>
        </w:rPr>
        <w:t>CUARTO PUNTO</w:t>
      </w:r>
      <w:r w:rsidRPr="005A0B66">
        <w:rPr>
          <w:rFonts w:ascii="Arial" w:hAnsi="Arial" w:cs="Arial"/>
          <w:color w:val="000000" w:themeColor="text1"/>
          <w:sz w:val="24"/>
          <w:szCs w:val="24"/>
        </w:rPr>
        <w:t xml:space="preserve"> del orden del día</w:t>
      </w:r>
      <w:r>
        <w:rPr>
          <w:rFonts w:ascii="Arial" w:hAnsi="Arial" w:cs="Arial"/>
          <w:color w:val="000000" w:themeColor="text1"/>
          <w:sz w:val="24"/>
          <w:szCs w:val="24"/>
        </w:rPr>
        <w:t xml:space="preserve"> se solicita al Secretario de este </w:t>
      </w:r>
      <w:r w:rsidRPr="005A0B66">
        <w:rPr>
          <w:rFonts w:ascii="Arial" w:hAnsi="Arial" w:cs="Arial"/>
          <w:color w:val="000000" w:themeColor="text1"/>
          <w:sz w:val="24"/>
          <w:szCs w:val="24"/>
        </w:rPr>
        <w:t>Ayuntamiento, dé lectura a los comunicados agendados</w:t>
      </w:r>
      <w:r w:rsidR="001611DB">
        <w:rPr>
          <w:rFonts w:ascii="Arial" w:hAnsi="Arial" w:cs="Arial"/>
          <w:color w:val="000000" w:themeColor="text1"/>
          <w:sz w:val="24"/>
          <w:szCs w:val="24"/>
        </w:rPr>
        <w:t xml:space="preserve">, </w:t>
      </w:r>
      <w:r>
        <w:rPr>
          <w:rFonts w:ascii="Arial" w:hAnsi="Arial" w:cs="Arial"/>
          <w:color w:val="000000" w:themeColor="text1"/>
          <w:sz w:val="24"/>
          <w:szCs w:val="24"/>
        </w:rPr>
        <w:t>Secretario.------------------------------------------------------------------------------------------------------------------------------------------------</w:t>
      </w:r>
      <w:r w:rsidR="001611DB">
        <w:rPr>
          <w:rFonts w:ascii="Arial" w:hAnsi="Arial" w:cs="Arial"/>
          <w:color w:val="000000" w:themeColor="text1"/>
          <w:sz w:val="24"/>
          <w:szCs w:val="24"/>
        </w:rPr>
        <w:t>-------------</w:t>
      </w:r>
      <w:r>
        <w:rPr>
          <w:rFonts w:ascii="Arial" w:hAnsi="Arial" w:cs="Arial"/>
          <w:color w:val="000000" w:themeColor="text1"/>
          <w:sz w:val="24"/>
          <w:szCs w:val="24"/>
        </w:rPr>
        <w:t>----------</w:t>
      </w:r>
      <w:r w:rsidRPr="00096F2E">
        <w:rPr>
          <w:rFonts w:ascii="Arial" w:hAnsi="Arial" w:cs="Arial"/>
          <w:sz w:val="24"/>
          <w:szCs w:val="24"/>
        </w:rPr>
        <w:t xml:space="preserve"> </w:t>
      </w:r>
      <w:r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1611DB" w:rsidRPr="003E738C">
        <w:rPr>
          <w:rFonts w:ascii="Arial" w:hAnsi="Arial" w:cs="Arial"/>
          <w:b/>
          <w:sz w:val="24"/>
          <w:szCs w:val="24"/>
        </w:rPr>
        <w:t>IV.- A - E)</w:t>
      </w:r>
      <w:r w:rsidR="001611DB" w:rsidRPr="003E738C">
        <w:rPr>
          <w:rFonts w:ascii="Arial" w:hAnsi="Arial" w:cs="Arial"/>
          <w:sz w:val="24"/>
          <w:szCs w:val="24"/>
        </w:rPr>
        <w:t xml:space="preserve"> Me permito informarles que la Secretaría General del H. Congreso del Estado, informó respecto a la aprobación de los Acuerdos Legislativos </w:t>
      </w:r>
      <w:r w:rsidR="001611DB" w:rsidRPr="003E738C">
        <w:rPr>
          <w:rFonts w:ascii="Arial" w:eastAsia="Times New Roman" w:hAnsi="Arial" w:cs="Arial"/>
          <w:sz w:val="24"/>
          <w:szCs w:val="24"/>
          <w:lang w:eastAsia="es-ES"/>
        </w:rPr>
        <w:t xml:space="preserve">número </w:t>
      </w:r>
      <w:r w:rsidR="001611DB" w:rsidRPr="003E738C">
        <w:rPr>
          <w:rFonts w:ascii="Arial" w:hAnsi="Arial" w:cs="Arial"/>
          <w:sz w:val="24"/>
          <w:szCs w:val="24"/>
        </w:rPr>
        <w:t>429, 448, 449, 451, 461, 496, 501, 506,507, 508, 510 todos de la LXII legislatura del año 2019</w:t>
      </w:r>
      <w:r w:rsidR="001611DB" w:rsidRPr="003E738C">
        <w:rPr>
          <w:rFonts w:ascii="Arial" w:eastAsia="Times New Roman" w:hAnsi="Arial" w:cs="Arial"/>
          <w:sz w:val="24"/>
          <w:szCs w:val="24"/>
          <w:lang w:eastAsia="es-ES"/>
        </w:rPr>
        <w:t xml:space="preserve">; </w:t>
      </w:r>
      <w:r w:rsidR="001611DB" w:rsidRPr="003E738C">
        <w:rPr>
          <w:rFonts w:ascii="Arial" w:hAnsi="Arial" w:cs="Arial"/>
          <w:sz w:val="24"/>
          <w:szCs w:val="24"/>
        </w:rPr>
        <w:t>cuyo contenido fueron circulados de forma electrónica a través de los correos autorizado</w:t>
      </w:r>
      <w:r w:rsidR="001611DB">
        <w:rPr>
          <w:rFonts w:ascii="Arial" w:hAnsi="Arial" w:cs="Arial"/>
          <w:sz w:val="24"/>
          <w:szCs w:val="24"/>
        </w:rPr>
        <w:t>s por cada uno de los munícipes, es cuánto.--------------------------------------------------------------------------------------------------------------------------------------------------------------------</w:t>
      </w:r>
    </w:p>
    <w:p w:rsidR="0050235A" w:rsidRPr="007A2AAC" w:rsidRDefault="00096F2E" w:rsidP="005C26C2">
      <w:pPr>
        <w:jc w:val="both"/>
        <w:rPr>
          <w:rFonts w:ascii="Arial" w:hAnsi="Arial" w:cs="Arial"/>
          <w:b/>
          <w:sz w:val="24"/>
          <w:szCs w:val="24"/>
        </w:rPr>
      </w:pPr>
      <w:r w:rsidRPr="00733E72">
        <w:rPr>
          <w:rFonts w:ascii="Arial" w:hAnsi="Arial" w:cs="Arial"/>
          <w:sz w:val="24"/>
          <w:szCs w:val="24"/>
        </w:rPr>
        <w:t>Con la palabra la Presidente Municipal, C. María Elena Limón García</w:t>
      </w:r>
      <w:r w:rsidR="001611DB">
        <w:rPr>
          <w:rFonts w:ascii="Arial" w:hAnsi="Arial" w:cs="Arial"/>
          <w:sz w:val="24"/>
          <w:szCs w:val="24"/>
        </w:rPr>
        <w:t xml:space="preserve">: </w:t>
      </w:r>
      <w:r w:rsidRPr="005A0B66">
        <w:rPr>
          <w:rFonts w:ascii="Arial" w:hAnsi="Arial" w:cs="Arial"/>
          <w:sz w:val="24"/>
          <w:szCs w:val="24"/>
        </w:rPr>
        <w:t xml:space="preserve">En el desahogo del </w:t>
      </w:r>
      <w:r>
        <w:rPr>
          <w:rFonts w:ascii="Arial" w:hAnsi="Arial" w:cs="Arial"/>
          <w:b/>
          <w:sz w:val="24"/>
          <w:szCs w:val="24"/>
          <w:u w:val="single"/>
        </w:rPr>
        <w:t>QUINTO PUNTO</w:t>
      </w:r>
      <w:r w:rsidRPr="005A0B66">
        <w:rPr>
          <w:rFonts w:ascii="Arial" w:hAnsi="Arial" w:cs="Arial"/>
          <w:sz w:val="24"/>
          <w:szCs w:val="24"/>
        </w:rPr>
        <w:t xml:space="preserve"> del orden del día, le solicito al Secretario, dé lectura a las iniciativas de turno a Comisiones Edilicias agendadas</w:t>
      </w:r>
      <w:r w:rsidR="001611DB">
        <w:rPr>
          <w:rFonts w:ascii="Arial" w:hAnsi="Arial" w:cs="Arial"/>
          <w:sz w:val="24"/>
          <w:szCs w:val="24"/>
        </w:rPr>
        <w:t xml:space="preserve">, </w:t>
      </w:r>
      <w:r>
        <w:rPr>
          <w:rFonts w:ascii="Arial" w:hAnsi="Arial" w:cs="Arial"/>
          <w:sz w:val="24"/>
          <w:szCs w:val="24"/>
        </w:rPr>
        <w:t>Secretario.-------------------------------------------------------------------------------------</w:t>
      </w:r>
      <w:r w:rsidR="001611DB">
        <w:rPr>
          <w:rFonts w:ascii="Arial" w:hAnsi="Arial" w:cs="Arial"/>
          <w:sz w:val="24"/>
          <w:szCs w:val="24"/>
        </w:rPr>
        <w:t>-----------------------------------------</w:t>
      </w:r>
      <w:r>
        <w:rPr>
          <w:rFonts w:ascii="Arial" w:hAnsi="Arial" w:cs="Arial"/>
          <w:sz w:val="24"/>
          <w:szCs w:val="24"/>
        </w:rPr>
        <w:t>-----------------------------------------</w:t>
      </w:r>
      <w:r w:rsidR="00E55BBA" w:rsidRPr="00733E72">
        <w:rPr>
          <w:rFonts w:ascii="Arial" w:hAnsi="Arial" w:cs="Arial"/>
          <w:sz w:val="24"/>
          <w:szCs w:val="24"/>
        </w:rPr>
        <w:t>En uso de la voz el Secretario del Ayuntamiento, Lic. Salvador Ruíz Ayala:</w:t>
      </w:r>
      <w:r w:rsidR="00434687">
        <w:rPr>
          <w:rFonts w:ascii="Arial" w:hAnsi="Arial" w:cs="Arial"/>
          <w:sz w:val="24"/>
          <w:szCs w:val="24"/>
        </w:rPr>
        <w:t xml:space="preserve"> </w:t>
      </w:r>
      <w:r w:rsidR="00E709C8" w:rsidRPr="00515B84">
        <w:rPr>
          <w:rFonts w:ascii="Arial" w:hAnsi="Arial" w:cs="Arial"/>
          <w:b/>
          <w:sz w:val="24"/>
          <w:szCs w:val="24"/>
        </w:rPr>
        <w:t xml:space="preserve">V.- A) </w:t>
      </w:r>
      <w:r w:rsidR="00E709C8" w:rsidRPr="00515B84">
        <w:rPr>
          <w:rFonts w:ascii="Arial" w:hAnsi="Arial" w:cs="Arial"/>
          <w:sz w:val="24"/>
          <w:szCs w:val="24"/>
        </w:rPr>
        <w:t xml:space="preserve">Iniciativa suscrita </w:t>
      </w:r>
      <w:r w:rsidR="00E709C8" w:rsidRPr="00515B84">
        <w:rPr>
          <w:rFonts w:ascii="Arial" w:eastAsia="Times New Roman" w:hAnsi="Arial" w:cs="Arial"/>
          <w:sz w:val="24"/>
          <w:szCs w:val="24"/>
          <w:lang w:eastAsia="es-ES"/>
        </w:rPr>
        <w:t xml:space="preserve">por la </w:t>
      </w:r>
      <w:r w:rsidR="00E709C8" w:rsidRPr="00515B84">
        <w:rPr>
          <w:rFonts w:ascii="Arial" w:eastAsia="Times New Roman" w:hAnsi="Arial" w:cs="Arial"/>
          <w:b/>
          <w:sz w:val="24"/>
          <w:szCs w:val="24"/>
          <w:lang w:eastAsia="es-ES"/>
        </w:rPr>
        <w:t xml:space="preserve">C. María Elena Limón García, Presidenta Municipal, </w:t>
      </w:r>
      <w:r w:rsidR="00E709C8" w:rsidRPr="00515B84">
        <w:rPr>
          <w:rFonts w:ascii="Arial" w:eastAsia="Times New Roman" w:hAnsi="Arial" w:cs="Arial"/>
          <w:sz w:val="24"/>
          <w:szCs w:val="24"/>
          <w:lang w:eastAsia="es-ES"/>
        </w:rPr>
        <w:t xml:space="preserve">mediante la cual propone se apruebe el turno a la Comisión Edilicia de </w:t>
      </w:r>
      <w:r w:rsidR="00E709C8" w:rsidRPr="00515B84">
        <w:rPr>
          <w:rFonts w:ascii="Arial" w:eastAsia="Times New Roman" w:hAnsi="Arial" w:cs="Arial"/>
          <w:b/>
          <w:sz w:val="24"/>
          <w:szCs w:val="24"/>
          <w:lang w:eastAsia="es-ES"/>
        </w:rPr>
        <w:t xml:space="preserve">Hacienda, Patrimonio y Presupuesto, </w:t>
      </w:r>
      <w:r w:rsidR="00E709C8" w:rsidRPr="00515B84">
        <w:rPr>
          <w:rFonts w:ascii="Arial" w:eastAsia="Times New Roman" w:hAnsi="Arial" w:cs="Arial"/>
          <w:sz w:val="24"/>
          <w:szCs w:val="24"/>
          <w:lang w:eastAsia="es-ES"/>
        </w:rPr>
        <w:t>para el estudio y análisis d</w:t>
      </w:r>
      <w:r w:rsidR="00E709C8" w:rsidRPr="00515B84">
        <w:rPr>
          <w:rFonts w:ascii="Arial" w:eastAsiaTheme="minorEastAsia" w:hAnsi="Arial" w:cs="Arial"/>
          <w:sz w:val="24"/>
          <w:szCs w:val="24"/>
          <w:lang w:eastAsia="es-ES"/>
        </w:rPr>
        <w:t>e la posibilidad de proporcionar un espacio o predio dentro del municipio para instalar una oficina de enlace y capacitación para la Comisión Estatal de Derechos Humanos</w:t>
      </w:r>
      <w:r w:rsidR="00B24F80">
        <w:rPr>
          <w:rFonts w:ascii="Arial" w:eastAsiaTheme="minorEastAsia" w:hAnsi="Arial" w:cs="Arial"/>
          <w:sz w:val="24"/>
          <w:szCs w:val="24"/>
          <w:lang w:eastAsia="es-ES"/>
        </w:rPr>
        <w:t>, es cuanto Presidenta.</w:t>
      </w:r>
      <w:r w:rsidR="00E55BBA" w:rsidRPr="0097649B">
        <w:rPr>
          <w:rStyle w:val="Fuentedeprrafopredeter2"/>
          <w:rFonts w:ascii="Arial" w:eastAsiaTheme="minorEastAsia" w:hAnsi="Arial" w:cs="Arial"/>
          <w:sz w:val="24"/>
          <w:szCs w:val="24"/>
        </w:rPr>
        <w:t>-----------------------------------------------------------------------------------</w:t>
      </w:r>
      <w:r w:rsidR="00E709C8">
        <w:rPr>
          <w:rStyle w:val="Fuentedeprrafopredeter2"/>
          <w:rFonts w:ascii="Arial" w:eastAsiaTheme="minorEastAsia" w:hAnsi="Arial" w:cs="Arial"/>
          <w:sz w:val="24"/>
          <w:szCs w:val="24"/>
        </w:rPr>
        <w:t>------------------------------</w:t>
      </w:r>
    </w:p>
    <w:p w:rsidR="005C26C2" w:rsidRPr="00F56E8B" w:rsidRDefault="005C26C2" w:rsidP="005C26C2">
      <w:pPr>
        <w:spacing w:after="0" w:line="240" w:lineRule="auto"/>
        <w:jc w:val="both"/>
        <w:rPr>
          <w:rFonts w:ascii="Arial" w:hAnsi="Arial" w:cs="Arial"/>
          <w:b/>
          <w:sz w:val="24"/>
          <w:szCs w:val="24"/>
        </w:rPr>
      </w:pPr>
      <w:r w:rsidRPr="00F56E8B">
        <w:rPr>
          <w:rFonts w:ascii="Arial" w:hAnsi="Arial" w:cs="Arial"/>
          <w:b/>
          <w:sz w:val="24"/>
          <w:szCs w:val="24"/>
        </w:rPr>
        <w:t>C. INTEGRANTES DEL HONORABLE AYUNTAMIENTO</w:t>
      </w:r>
    </w:p>
    <w:p w:rsidR="005C26C2" w:rsidRPr="00F56E8B" w:rsidRDefault="005C26C2" w:rsidP="005C26C2">
      <w:pPr>
        <w:spacing w:after="0" w:line="240" w:lineRule="auto"/>
        <w:jc w:val="both"/>
        <w:rPr>
          <w:rFonts w:ascii="Arial" w:hAnsi="Arial" w:cs="Arial"/>
          <w:b/>
          <w:sz w:val="24"/>
          <w:szCs w:val="24"/>
        </w:rPr>
      </w:pPr>
      <w:r w:rsidRPr="00F56E8B">
        <w:rPr>
          <w:rFonts w:ascii="Arial" w:hAnsi="Arial" w:cs="Arial"/>
          <w:b/>
          <w:sz w:val="24"/>
          <w:szCs w:val="24"/>
        </w:rPr>
        <w:t>DE SAN PEDRO TLAQUEPAQUE, JALISCO.</w:t>
      </w:r>
    </w:p>
    <w:p w:rsidR="005C26C2" w:rsidRPr="00F56E8B" w:rsidRDefault="005C26C2" w:rsidP="005C26C2">
      <w:pPr>
        <w:spacing w:after="0" w:line="240" w:lineRule="auto"/>
        <w:jc w:val="both"/>
        <w:rPr>
          <w:rFonts w:ascii="Arial" w:hAnsi="Arial" w:cs="Arial"/>
          <w:b/>
          <w:sz w:val="24"/>
          <w:szCs w:val="24"/>
        </w:rPr>
      </w:pPr>
      <w:r w:rsidRPr="00F56E8B">
        <w:rPr>
          <w:rFonts w:ascii="Arial" w:hAnsi="Arial" w:cs="Arial"/>
          <w:b/>
          <w:sz w:val="24"/>
          <w:szCs w:val="24"/>
        </w:rPr>
        <w:t>P R E S E N T E:</w:t>
      </w:r>
    </w:p>
    <w:p w:rsidR="005C26C2" w:rsidRPr="00F56E8B" w:rsidRDefault="005C26C2" w:rsidP="005C26C2">
      <w:pPr>
        <w:spacing w:after="0" w:line="240" w:lineRule="auto"/>
        <w:jc w:val="both"/>
        <w:rPr>
          <w:rFonts w:ascii="Arial" w:hAnsi="Arial" w:cs="Arial"/>
          <w:b/>
          <w:sz w:val="24"/>
          <w:szCs w:val="24"/>
        </w:rPr>
      </w:pPr>
    </w:p>
    <w:p w:rsidR="005C26C2" w:rsidRPr="00F56E8B" w:rsidRDefault="005C26C2" w:rsidP="005C26C2">
      <w:pPr>
        <w:spacing w:after="0" w:line="240" w:lineRule="auto"/>
        <w:jc w:val="both"/>
        <w:rPr>
          <w:rFonts w:ascii="Arial" w:eastAsia="Malgun Gothic" w:hAnsi="Arial" w:cs="Arial"/>
          <w:sz w:val="24"/>
          <w:szCs w:val="24"/>
        </w:rPr>
      </w:pPr>
      <w:bookmarkStart w:id="1" w:name="_Hlk18496383"/>
      <w:r w:rsidRPr="00F56E8B">
        <w:rPr>
          <w:rFonts w:ascii="Arial" w:hAnsi="Arial" w:cs="Arial"/>
          <w:b/>
          <w:sz w:val="24"/>
          <w:szCs w:val="24"/>
        </w:rPr>
        <w:t>María Elena Limón García,</w:t>
      </w:r>
      <w:r w:rsidRPr="00F56E8B">
        <w:rPr>
          <w:rFonts w:ascii="Arial" w:hAnsi="Arial" w:cs="Arial"/>
          <w:sz w:val="24"/>
          <w:szCs w:val="24"/>
        </w:rPr>
        <w:t xml:space="preserve"> con el carácter de Presidenta Municipal de San Pedro Tlaquepaque,</w:t>
      </w:r>
      <w:r w:rsidRPr="00F56E8B">
        <w:rPr>
          <w:rFonts w:ascii="Arial" w:eastAsia="Arial Unicode MS" w:hAnsi="Arial" w:cs="Arial"/>
          <w:sz w:val="24"/>
          <w:szCs w:val="24"/>
        </w:rPr>
        <w:t xml:space="preserve"> me permito someter a consideración de este Órgano de Gobierno Municipal, la siguiente Iniciativa de</w:t>
      </w:r>
      <w:r w:rsidRPr="00F56E8B">
        <w:rPr>
          <w:rFonts w:ascii="Arial" w:hAnsi="Arial" w:cs="Arial"/>
          <w:sz w:val="24"/>
          <w:szCs w:val="24"/>
        </w:rPr>
        <w:t xml:space="preserve"> </w:t>
      </w:r>
      <w:r w:rsidRPr="00F56E8B">
        <w:rPr>
          <w:rFonts w:ascii="Arial" w:hAnsi="Arial" w:cs="Arial"/>
          <w:b/>
          <w:bCs/>
          <w:sz w:val="24"/>
          <w:szCs w:val="24"/>
        </w:rPr>
        <w:t>TURNO A COMISION</w:t>
      </w:r>
      <w:r w:rsidRPr="00F56E8B">
        <w:rPr>
          <w:rFonts w:ascii="Arial" w:eastAsia="Arial Unicode MS" w:hAnsi="Arial" w:cs="Arial"/>
          <w:sz w:val="24"/>
          <w:szCs w:val="24"/>
        </w:rPr>
        <w:t xml:space="preserve">, que tiene por objeto </w:t>
      </w:r>
      <w:r w:rsidRPr="00F56E8B">
        <w:rPr>
          <w:rFonts w:ascii="Arial" w:eastAsia="Arial Unicode MS" w:hAnsi="Arial" w:cs="Arial"/>
          <w:b/>
          <w:bCs/>
          <w:sz w:val="24"/>
          <w:szCs w:val="24"/>
        </w:rPr>
        <w:t xml:space="preserve">el estudio y análisis de la posibilidad de proporcionar un espacio o predio dentro del municipio para instalar una oficina de enlace y capacitación para la Comisión Estatal de Derechos Humanos </w:t>
      </w:r>
      <w:r w:rsidRPr="00F56E8B">
        <w:rPr>
          <w:rFonts w:ascii="Arial" w:eastAsia="Malgun Gothic" w:hAnsi="Arial" w:cs="Arial"/>
          <w:sz w:val="24"/>
          <w:szCs w:val="24"/>
        </w:rPr>
        <w:t xml:space="preserve">base en los siguientes: </w:t>
      </w:r>
    </w:p>
    <w:p w:rsidR="005C26C2" w:rsidRPr="00F56E8B" w:rsidRDefault="005C26C2" w:rsidP="005C26C2">
      <w:pPr>
        <w:autoSpaceDE w:val="0"/>
        <w:autoSpaceDN w:val="0"/>
        <w:adjustRightInd w:val="0"/>
        <w:spacing w:after="0" w:line="240" w:lineRule="auto"/>
        <w:jc w:val="both"/>
        <w:rPr>
          <w:rFonts w:ascii="Arial" w:eastAsia="Malgun Gothic" w:hAnsi="Arial" w:cs="Arial"/>
          <w:sz w:val="24"/>
          <w:szCs w:val="24"/>
        </w:rPr>
      </w:pPr>
    </w:p>
    <w:p w:rsidR="005C26C2" w:rsidRPr="00713C65" w:rsidRDefault="005C26C2" w:rsidP="005C26C2">
      <w:pPr>
        <w:autoSpaceDE w:val="0"/>
        <w:autoSpaceDN w:val="0"/>
        <w:adjustRightInd w:val="0"/>
        <w:spacing w:after="0" w:line="240" w:lineRule="auto"/>
        <w:jc w:val="both"/>
        <w:rPr>
          <w:rFonts w:ascii="Arial" w:eastAsia="Malgun Gothic" w:hAnsi="Arial" w:cs="Arial"/>
          <w:sz w:val="2"/>
          <w:szCs w:val="24"/>
        </w:rPr>
      </w:pPr>
    </w:p>
    <w:bookmarkEnd w:id="1"/>
    <w:p w:rsidR="005C26C2" w:rsidRPr="00F56E8B" w:rsidRDefault="005C26C2" w:rsidP="005C26C2">
      <w:pPr>
        <w:spacing w:after="0" w:line="240" w:lineRule="auto"/>
        <w:jc w:val="center"/>
        <w:rPr>
          <w:rFonts w:ascii="Arial" w:eastAsia="Malgun Gothic" w:hAnsi="Arial" w:cs="Arial"/>
          <w:b/>
          <w:bCs/>
          <w:sz w:val="24"/>
          <w:szCs w:val="24"/>
        </w:rPr>
      </w:pPr>
      <w:r w:rsidRPr="00F56E8B">
        <w:rPr>
          <w:rFonts w:ascii="Arial" w:eastAsia="Malgun Gothic" w:hAnsi="Arial" w:cs="Arial"/>
          <w:b/>
          <w:bCs/>
          <w:sz w:val="24"/>
          <w:szCs w:val="24"/>
        </w:rPr>
        <w:t>ANTECEDENTES:</w:t>
      </w:r>
    </w:p>
    <w:p w:rsidR="005C26C2" w:rsidRPr="00F56E8B" w:rsidRDefault="005C26C2" w:rsidP="005C26C2">
      <w:pPr>
        <w:spacing w:after="0" w:line="240" w:lineRule="auto"/>
        <w:jc w:val="both"/>
        <w:rPr>
          <w:rFonts w:ascii="Arial" w:eastAsia="Malgun Gothic" w:hAnsi="Arial" w:cs="Arial"/>
          <w:b/>
          <w:bCs/>
          <w:sz w:val="24"/>
          <w:szCs w:val="24"/>
        </w:rPr>
      </w:pPr>
    </w:p>
    <w:p w:rsidR="005C26C2" w:rsidRPr="00F56E8B" w:rsidRDefault="005C26C2" w:rsidP="005C26C2">
      <w:pPr>
        <w:autoSpaceDE w:val="0"/>
        <w:autoSpaceDN w:val="0"/>
        <w:adjustRightInd w:val="0"/>
        <w:spacing w:after="0" w:line="240" w:lineRule="auto"/>
        <w:jc w:val="both"/>
        <w:rPr>
          <w:rFonts w:ascii="Arial" w:eastAsia="Malgun Gothic" w:hAnsi="Arial" w:cs="Arial"/>
          <w:bCs/>
          <w:sz w:val="24"/>
          <w:szCs w:val="24"/>
        </w:rPr>
      </w:pPr>
      <w:r w:rsidRPr="00F56E8B">
        <w:rPr>
          <w:rFonts w:ascii="Arial" w:eastAsia="Malgun Gothic" w:hAnsi="Arial" w:cs="Arial"/>
          <w:b/>
          <w:sz w:val="24"/>
          <w:szCs w:val="24"/>
        </w:rPr>
        <w:t xml:space="preserve">1.- </w:t>
      </w:r>
      <w:r w:rsidRPr="00F56E8B">
        <w:rPr>
          <w:rFonts w:ascii="Arial" w:eastAsia="Malgun Gothic" w:hAnsi="Arial" w:cs="Arial"/>
          <w:bCs/>
          <w:sz w:val="24"/>
          <w:szCs w:val="24"/>
        </w:rPr>
        <w:t>Que mediante Oficio 371/2019/I de fecha 08 de agosto de 2019 el Primer Visitador General Eduardo Sosa Márquez de la Comisión Estatal de Derechos Humanos, informa que esa defensoría pública de derechos humanos ha analizado con preocupación el crecimiento urbano y la exclusión de algunos sectores de la población al paso de los últimos años en el Área Metropolitana de Guadalajara (AMG). La evolución ha venido en cinturones y franjas de poblaciones vulnerables apartadas de las ventajas de la centralidad. La dispersión de los habitantes no ha ido aparejada a la garantía de condiciones para el ejercicio de los derechos humanos, observándose fenómenos violatorios, expresándose en las deficiencias de transportación, carencia de agua y drenaje, alta incidencia delictiva, el desarrollo de actividades a merced de riesgos ambientales, inseguridad patrimonial e inacceso a servicios municipales, identificados principalmente hacia las periferias del Área Metropolitana de Guadalajara.</w:t>
      </w:r>
    </w:p>
    <w:p w:rsidR="005C26C2" w:rsidRPr="00713C65" w:rsidRDefault="005C26C2" w:rsidP="005C26C2">
      <w:pPr>
        <w:autoSpaceDE w:val="0"/>
        <w:autoSpaceDN w:val="0"/>
        <w:adjustRightInd w:val="0"/>
        <w:spacing w:after="0" w:line="240" w:lineRule="auto"/>
        <w:jc w:val="both"/>
        <w:rPr>
          <w:rFonts w:ascii="Arial" w:eastAsia="Malgun Gothic" w:hAnsi="Arial" w:cs="Arial"/>
          <w:bCs/>
          <w:sz w:val="12"/>
          <w:szCs w:val="24"/>
        </w:rPr>
      </w:pPr>
    </w:p>
    <w:p w:rsidR="005C26C2" w:rsidRPr="00F56E8B" w:rsidRDefault="005C26C2" w:rsidP="005C26C2">
      <w:pPr>
        <w:autoSpaceDE w:val="0"/>
        <w:autoSpaceDN w:val="0"/>
        <w:adjustRightInd w:val="0"/>
        <w:spacing w:after="0" w:line="240" w:lineRule="auto"/>
        <w:jc w:val="both"/>
        <w:rPr>
          <w:rFonts w:ascii="Arial" w:eastAsia="Malgun Gothic" w:hAnsi="Arial" w:cs="Arial"/>
          <w:bCs/>
          <w:sz w:val="24"/>
          <w:szCs w:val="24"/>
        </w:rPr>
      </w:pPr>
      <w:r w:rsidRPr="00F56E8B">
        <w:rPr>
          <w:rFonts w:ascii="Arial" w:eastAsia="Malgun Gothic" w:hAnsi="Arial" w:cs="Arial"/>
          <w:bCs/>
          <w:sz w:val="24"/>
          <w:szCs w:val="24"/>
        </w:rPr>
        <w:t>Por ello, es importante analizar una estrategia de descentralización para la atención integral de la población metropolitana, con la necesidad de desarrollar espacios físicos en el norte, sur, poniente y oriente que permitan implementar zonas de influencia en la defensa y protección de los Derechos Humanos.</w:t>
      </w:r>
    </w:p>
    <w:p w:rsidR="005C26C2" w:rsidRPr="00713C65" w:rsidRDefault="005C26C2" w:rsidP="005C26C2">
      <w:pPr>
        <w:autoSpaceDE w:val="0"/>
        <w:autoSpaceDN w:val="0"/>
        <w:adjustRightInd w:val="0"/>
        <w:spacing w:after="0" w:line="240" w:lineRule="auto"/>
        <w:jc w:val="both"/>
        <w:rPr>
          <w:rFonts w:ascii="Arial" w:eastAsia="Malgun Gothic" w:hAnsi="Arial" w:cs="Arial"/>
          <w:bCs/>
          <w:sz w:val="14"/>
          <w:szCs w:val="24"/>
        </w:rPr>
      </w:pPr>
    </w:p>
    <w:p w:rsidR="005C26C2" w:rsidRPr="00F56E8B" w:rsidRDefault="005C26C2" w:rsidP="005C26C2">
      <w:pPr>
        <w:autoSpaceDE w:val="0"/>
        <w:autoSpaceDN w:val="0"/>
        <w:adjustRightInd w:val="0"/>
        <w:spacing w:after="0" w:line="240" w:lineRule="auto"/>
        <w:jc w:val="both"/>
        <w:rPr>
          <w:rFonts w:ascii="Arial" w:eastAsia="Malgun Gothic" w:hAnsi="Arial" w:cs="Arial"/>
          <w:bCs/>
          <w:sz w:val="24"/>
          <w:szCs w:val="24"/>
        </w:rPr>
      </w:pPr>
      <w:r w:rsidRPr="00F56E8B">
        <w:rPr>
          <w:rFonts w:ascii="Arial" w:eastAsia="Malgun Gothic" w:hAnsi="Arial" w:cs="Arial"/>
          <w:b/>
          <w:sz w:val="24"/>
          <w:szCs w:val="24"/>
        </w:rPr>
        <w:t xml:space="preserve">2.- </w:t>
      </w:r>
      <w:r w:rsidRPr="00F56E8B">
        <w:rPr>
          <w:rFonts w:ascii="Arial" w:eastAsia="Malgun Gothic" w:hAnsi="Arial" w:cs="Arial"/>
          <w:bCs/>
          <w:sz w:val="24"/>
          <w:szCs w:val="24"/>
        </w:rPr>
        <w:t xml:space="preserve"> En virtud de ello se solicita el apoyo y colaboración para que el Ayuntamiento de San Pedro Tlaquepaque, analice la posibilidad de proporcionar bajo la figura jurídica que resulte  viable, un espacio o predio dentro de este municipio que permita instalar una oficina de enlace con el objetivo de descentralizar la atención integral para población del Área Metropolitana y facilitar el acceso a los servicios de esa defensoría pública a los sectores mas vulnerables de la población que se ubica en la periferia.</w:t>
      </w:r>
    </w:p>
    <w:p w:rsidR="005C26C2" w:rsidRPr="00713C65" w:rsidRDefault="005C26C2" w:rsidP="005C26C2">
      <w:pPr>
        <w:autoSpaceDE w:val="0"/>
        <w:autoSpaceDN w:val="0"/>
        <w:adjustRightInd w:val="0"/>
        <w:spacing w:after="0" w:line="240" w:lineRule="auto"/>
        <w:jc w:val="both"/>
        <w:rPr>
          <w:rFonts w:ascii="Arial" w:eastAsia="Malgun Gothic" w:hAnsi="Arial" w:cs="Arial"/>
          <w:bCs/>
          <w:sz w:val="12"/>
          <w:szCs w:val="24"/>
        </w:rPr>
      </w:pPr>
    </w:p>
    <w:p w:rsidR="005C26C2" w:rsidRPr="00F56E8B" w:rsidRDefault="005C26C2" w:rsidP="005C26C2">
      <w:pPr>
        <w:autoSpaceDE w:val="0"/>
        <w:autoSpaceDN w:val="0"/>
        <w:adjustRightInd w:val="0"/>
        <w:spacing w:after="0" w:line="240" w:lineRule="auto"/>
        <w:jc w:val="both"/>
        <w:rPr>
          <w:rFonts w:ascii="Arial" w:eastAsia="Malgun Gothic" w:hAnsi="Arial" w:cs="Arial"/>
          <w:sz w:val="24"/>
          <w:szCs w:val="24"/>
        </w:rPr>
      </w:pPr>
      <w:r w:rsidRPr="00F56E8B">
        <w:rPr>
          <w:rFonts w:ascii="Arial" w:eastAsia="Malgun Gothic" w:hAnsi="Arial" w:cs="Arial"/>
          <w:b/>
          <w:bCs/>
          <w:sz w:val="24"/>
          <w:szCs w:val="24"/>
        </w:rPr>
        <w:t>3</w:t>
      </w:r>
      <w:r w:rsidRPr="00F56E8B">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5C26C2" w:rsidRPr="00713C65" w:rsidRDefault="005C26C2" w:rsidP="005C26C2">
      <w:pPr>
        <w:autoSpaceDE w:val="0"/>
        <w:autoSpaceDN w:val="0"/>
        <w:adjustRightInd w:val="0"/>
        <w:spacing w:after="0" w:line="240" w:lineRule="auto"/>
        <w:jc w:val="both"/>
        <w:rPr>
          <w:rFonts w:ascii="Arial" w:eastAsia="Malgun Gothic" w:hAnsi="Arial" w:cs="Arial"/>
          <w:sz w:val="16"/>
          <w:szCs w:val="24"/>
        </w:rPr>
      </w:pPr>
    </w:p>
    <w:p w:rsidR="005C26C2" w:rsidRPr="00F56E8B" w:rsidRDefault="005C26C2" w:rsidP="005C26C2">
      <w:pPr>
        <w:autoSpaceDE w:val="0"/>
        <w:autoSpaceDN w:val="0"/>
        <w:adjustRightInd w:val="0"/>
        <w:spacing w:after="0" w:line="240" w:lineRule="auto"/>
        <w:jc w:val="both"/>
        <w:rPr>
          <w:rFonts w:ascii="Arial" w:eastAsia="Malgun Gothic" w:hAnsi="Arial" w:cs="Arial"/>
          <w:sz w:val="24"/>
          <w:szCs w:val="24"/>
        </w:rPr>
      </w:pPr>
      <w:r w:rsidRPr="00F56E8B">
        <w:rPr>
          <w:rFonts w:ascii="Arial" w:eastAsia="Malgun Gothic" w:hAnsi="Arial" w:cs="Arial"/>
          <w:b/>
          <w:bCs/>
          <w:sz w:val="24"/>
          <w:szCs w:val="24"/>
        </w:rPr>
        <w:t>4.-</w:t>
      </w:r>
      <w:r w:rsidRPr="00F56E8B">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5C26C2" w:rsidRPr="00713C65" w:rsidRDefault="005C26C2" w:rsidP="005C26C2">
      <w:pPr>
        <w:autoSpaceDE w:val="0"/>
        <w:autoSpaceDN w:val="0"/>
        <w:adjustRightInd w:val="0"/>
        <w:spacing w:after="0" w:line="240" w:lineRule="auto"/>
        <w:jc w:val="both"/>
        <w:rPr>
          <w:rFonts w:ascii="Arial" w:eastAsia="Malgun Gothic" w:hAnsi="Arial" w:cs="Arial"/>
          <w:b/>
          <w:sz w:val="16"/>
          <w:szCs w:val="24"/>
        </w:rPr>
      </w:pPr>
    </w:p>
    <w:p w:rsidR="005C26C2" w:rsidRPr="00F56E8B" w:rsidRDefault="005C26C2" w:rsidP="005C26C2">
      <w:pPr>
        <w:spacing w:after="0" w:line="240" w:lineRule="auto"/>
        <w:jc w:val="both"/>
        <w:rPr>
          <w:rFonts w:ascii="Arial" w:eastAsia="Malgun Gothic" w:hAnsi="Arial" w:cs="Arial"/>
          <w:b/>
          <w:sz w:val="24"/>
          <w:szCs w:val="24"/>
        </w:rPr>
      </w:pPr>
      <w:r w:rsidRPr="00F56E8B">
        <w:rPr>
          <w:rFonts w:ascii="Arial" w:hAnsi="Arial" w:cs="Arial"/>
          <w:sz w:val="24"/>
          <w:szCs w:val="24"/>
        </w:rPr>
        <w:t xml:space="preserve">Lo antes expuesto de conformidad en los artículos </w:t>
      </w:r>
      <w:r w:rsidRPr="00F56E8B">
        <w:rPr>
          <w:rFonts w:ascii="Arial" w:eastAsia="Arial Unicode MS" w:hAnsi="Arial" w:cs="Arial"/>
          <w:sz w:val="24"/>
          <w:szCs w:val="24"/>
        </w:rPr>
        <w:t>artículo 115 fracción II, primer párrafo, de la Constitución Política de los Estados Unidos  Mexicanos; los correspondientes artículos 2º, 73 primer párrafo, fracciones I y II primer párrafo, así como el diverso 77 fracciones II, de la Constitución Política del Estado de Jalisco; 2, 3, 34, 37 fracción II, 38, 40 fracción II, 41 fracción I 47 fracción V,48 fracción I, todos de la Ley del Gobierno y  la Administración Pública Municipal de la entidad; así mismo los artículos 25 fracciones XII, 28 fracción I,142, 145 fracción I, y 151 del Reglamento del Gobierno y de la Administración Pública del Ayuntamiento Constitucional de San Pedro Tlaquepaque.</w:t>
      </w:r>
    </w:p>
    <w:p w:rsidR="005C26C2" w:rsidRPr="00713C65" w:rsidRDefault="005C26C2" w:rsidP="005C26C2">
      <w:pPr>
        <w:spacing w:after="0" w:line="240" w:lineRule="auto"/>
        <w:jc w:val="center"/>
        <w:rPr>
          <w:rFonts w:ascii="Arial" w:eastAsia="Malgun Gothic" w:hAnsi="Arial" w:cs="Arial"/>
          <w:b/>
          <w:sz w:val="14"/>
          <w:szCs w:val="24"/>
        </w:rPr>
      </w:pPr>
    </w:p>
    <w:p w:rsidR="005C26C2" w:rsidRPr="00F56E8B" w:rsidRDefault="005C26C2" w:rsidP="005C26C2">
      <w:pPr>
        <w:spacing w:after="0" w:line="240" w:lineRule="auto"/>
        <w:jc w:val="both"/>
        <w:rPr>
          <w:rFonts w:ascii="Arial" w:eastAsia="Malgun Gothic" w:hAnsi="Arial" w:cs="Arial"/>
          <w:sz w:val="24"/>
          <w:szCs w:val="24"/>
        </w:rPr>
      </w:pPr>
      <w:r w:rsidRPr="00F56E8B">
        <w:rPr>
          <w:rFonts w:ascii="Arial" w:eastAsia="Malgun Gothic" w:hAnsi="Arial" w:cs="Arial"/>
          <w:sz w:val="24"/>
          <w:szCs w:val="24"/>
        </w:rPr>
        <w:t>Por lo antes expuesto sometemos a consideración el siguiente:</w:t>
      </w:r>
    </w:p>
    <w:p w:rsidR="005C26C2" w:rsidRPr="00F56E8B" w:rsidRDefault="005C26C2" w:rsidP="005C26C2">
      <w:pPr>
        <w:spacing w:after="0" w:line="240" w:lineRule="auto"/>
        <w:jc w:val="both"/>
        <w:rPr>
          <w:rFonts w:ascii="Arial" w:eastAsia="Malgun Gothic" w:hAnsi="Arial" w:cs="Arial"/>
          <w:sz w:val="24"/>
          <w:szCs w:val="24"/>
        </w:rPr>
      </w:pPr>
    </w:p>
    <w:p w:rsidR="005C26C2" w:rsidRPr="00F56E8B" w:rsidRDefault="005C26C2" w:rsidP="005C26C2">
      <w:pPr>
        <w:spacing w:after="0" w:line="240" w:lineRule="auto"/>
        <w:jc w:val="center"/>
        <w:rPr>
          <w:rFonts w:ascii="Arial" w:eastAsia="Malgun Gothic" w:hAnsi="Arial" w:cs="Arial"/>
          <w:b/>
          <w:sz w:val="24"/>
          <w:szCs w:val="24"/>
        </w:rPr>
      </w:pPr>
      <w:r w:rsidRPr="00F56E8B">
        <w:rPr>
          <w:rFonts w:ascii="Arial" w:eastAsia="Malgun Gothic" w:hAnsi="Arial" w:cs="Arial"/>
          <w:b/>
          <w:sz w:val="24"/>
          <w:szCs w:val="24"/>
        </w:rPr>
        <w:t>PUNTO DE ACUERDO:</w:t>
      </w:r>
    </w:p>
    <w:p w:rsidR="005C26C2" w:rsidRPr="00713C65" w:rsidRDefault="005C26C2" w:rsidP="005C26C2">
      <w:pPr>
        <w:spacing w:after="0" w:line="360" w:lineRule="auto"/>
        <w:jc w:val="both"/>
        <w:rPr>
          <w:rFonts w:ascii="Arial" w:eastAsia="Arial Unicode MS" w:hAnsi="Arial" w:cs="Arial"/>
          <w:sz w:val="12"/>
          <w:szCs w:val="24"/>
        </w:rPr>
      </w:pPr>
    </w:p>
    <w:p w:rsidR="005C26C2" w:rsidRPr="00F56E8B" w:rsidRDefault="005C26C2" w:rsidP="005C26C2">
      <w:pPr>
        <w:spacing w:after="30" w:line="360" w:lineRule="auto"/>
        <w:jc w:val="both"/>
        <w:rPr>
          <w:rFonts w:ascii="Arial" w:hAnsi="Arial" w:cs="Arial"/>
          <w:b/>
          <w:sz w:val="24"/>
          <w:szCs w:val="24"/>
        </w:rPr>
      </w:pPr>
      <w:r w:rsidRPr="00F56E8B">
        <w:rPr>
          <w:rFonts w:ascii="Arial" w:hAnsi="Arial" w:cs="Arial"/>
          <w:b/>
          <w:sz w:val="24"/>
          <w:szCs w:val="24"/>
        </w:rPr>
        <w:t xml:space="preserve">ÚNICO. -EL PLENO DEL AYUNTAMIENTO CONSTITUCIONAL DE SAN PEDRO TLAQUEPAQUE APRUEBA TURNAR A LA COMISION DE HACIENDA, PATRIMONIO Y PRESUPUESTO EL ESTUDIO Y ANÁLISIS </w:t>
      </w:r>
      <w:r w:rsidRPr="00F56E8B">
        <w:rPr>
          <w:rFonts w:ascii="Arial" w:eastAsia="Arial Unicode MS" w:hAnsi="Arial" w:cs="Arial"/>
          <w:b/>
          <w:bCs/>
          <w:sz w:val="24"/>
          <w:szCs w:val="24"/>
        </w:rPr>
        <w:t>DE LA POSIBILIDAD DE PROPORCIONAR UN ESPACIO O PREDIO DENTRO DEL MUNICIPIO PARA INSTALAR UNA OFICINA DE ENLACE Y CAPACITACIÓN PARA LA COMISIÓN ESTATAL DE DERECHOS HUMANOS</w:t>
      </w:r>
    </w:p>
    <w:p w:rsidR="005C26C2" w:rsidRPr="00F56E8B" w:rsidRDefault="005C26C2" w:rsidP="005C26C2">
      <w:pPr>
        <w:spacing w:line="240" w:lineRule="auto"/>
        <w:jc w:val="center"/>
        <w:rPr>
          <w:sz w:val="24"/>
          <w:szCs w:val="24"/>
        </w:rPr>
      </w:pPr>
      <w:r w:rsidRPr="00F56E8B">
        <w:rPr>
          <w:rFonts w:ascii="Arial" w:hAnsi="Arial" w:cs="Arial"/>
          <w:b/>
          <w:sz w:val="24"/>
          <w:szCs w:val="24"/>
        </w:rPr>
        <w:t>A T E N T A M E N T E</w:t>
      </w:r>
    </w:p>
    <w:p w:rsidR="005C26C2" w:rsidRPr="00F56E8B" w:rsidRDefault="005C26C2" w:rsidP="005C26C2">
      <w:pPr>
        <w:spacing w:after="30" w:line="240" w:lineRule="auto"/>
        <w:jc w:val="center"/>
        <w:rPr>
          <w:rFonts w:ascii="Arial" w:hAnsi="Arial" w:cs="Arial"/>
          <w:b/>
          <w:sz w:val="24"/>
          <w:szCs w:val="24"/>
        </w:rPr>
      </w:pPr>
      <w:r w:rsidRPr="00F56E8B">
        <w:rPr>
          <w:rFonts w:ascii="Arial" w:hAnsi="Arial" w:cs="Arial"/>
          <w:b/>
          <w:sz w:val="24"/>
          <w:szCs w:val="24"/>
        </w:rPr>
        <w:t>“PRIMA OPERA FIGLINAE HOMO”</w:t>
      </w:r>
    </w:p>
    <w:p w:rsidR="005C26C2" w:rsidRPr="00F56E8B" w:rsidRDefault="005C26C2" w:rsidP="005C26C2">
      <w:pPr>
        <w:spacing w:after="30" w:line="240" w:lineRule="auto"/>
        <w:jc w:val="center"/>
        <w:rPr>
          <w:rFonts w:ascii="Arial" w:hAnsi="Arial" w:cs="Arial"/>
          <w:b/>
          <w:sz w:val="24"/>
          <w:szCs w:val="24"/>
        </w:rPr>
      </w:pPr>
      <w:r w:rsidRPr="00F56E8B">
        <w:rPr>
          <w:rFonts w:ascii="Arial" w:hAnsi="Arial" w:cs="Arial"/>
          <w:b/>
          <w:sz w:val="24"/>
          <w:szCs w:val="24"/>
        </w:rPr>
        <w:t>2019, AÑO DE LA IGUALDAD DE GENERO EN JALISCO</w:t>
      </w:r>
    </w:p>
    <w:p w:rsidR="005C26C2" w:rsidRPr="00F56E8B" w:rsidRDefault="005C26C2" w:rsidP="005C26C2">
      <w:pPr>
        <w:spacing w:after="30" w:line="240" w:lineRule="auto"/>
        <w:jc w:val="center"/>
        <w:rPr>
          <w:rFonts w:ascii="Arial" w:hAnsi="Arial" w:cs="Arial"/>
          <w:b/>
          <w:sz w:val="24"/>
          <w:szCs w:val="24"/>
        </w:rPr>
      </w:pPr>
      <w:r w:rsidRPr="00F56E8B">
        <w:rPr>
          <w:rFonts w:ascii="Arial" w:hAnsi="Arial" w:cs="Arial"/>
          <w:b/>
          <w:sz w:val="24"/>
          <w:szCs w:val="24"/>
        </w:rPr>
        <w:t>SALON DE SESIONES DEL H. AYUNTAMIENTO</w:t>
      </w:r>
    </w:p>
    <w:p w:rsidR="005C26C2" w:rsidRPr="00F56E8B" w:rsidRDefault="005C26C2" w:rsidP="005C26C2">
      <w:pPr>
        <w:spacing w:line="240" w:lineRule="auto"/>
        <w:jc w:val="center"/>
        <w:rPr>
          <w:rFonts w:ascii="Arial" w:hAnsi="Arial" w:cs="Arial"/>
          <w:b/>
          <w:sz w:val="24"/>
          <w:szCs w:val="24"/>
        </w:rPr>
      </w:pPr>
    </w:p>
    <w:p w:rsidR="005C26C2" w:rsidRPr="00F56E8B" w:rsidRDefault="005C26C2" w:rsidP="005C26C2">
      <w:pPr>
        <w:spacing w:after="0" w:line="240" w:lineRule="auto"/>
        <w:jc w:val="center"/>
        <w:rPr>
          <w:rFonts w:ascii="Arial" w:hAnsi="Arial" w:cs="Arial"/>
          <w:b/>
          <w:sz w:val="24"/>
          <w:szCs w:val="24"/>
        </w:rPr>
      </w:pPr>
      <w:r w:rsidRPr="00F56E8B">
        <w:rPr>
          <w:rFonts w:ascii="Arial" w:hAnsi="Arial" w:cs="Arial"/>
          <w:b/>
          <w:sz w:val="24"/>
          <w:szCs w:val="24"/>
        </w:rPr>
        <w:t xml:space="preserve"> MARÍA ELENA LIMÓN GARCÍA</w:t>
      </w:r>
    </w:p>
    <w:p w:rsidR="005C26C2" w:rsidRPr="00F56E8B" w:rsidRDefault="005C26C2" w:rsidP="005C26C2">
      <w:pPr>
        <w:spacing w:after="0" w:line="240" w:lineRule="auto"/>
        <w:jc w:val="center"/>
        <w:rPr>
          <w:rFonts w:ascii="Arial" w:hAnsi="Arial" w:cs="Arial"/>
          <w:b/>
          <w:sz w:val="24"/>
          <w:szCs w:val="24"/>
        </w:rPr>
      </w:pPr>
      <w:r w:rsidRPr="00F56E8B">
        <w:rPr>
          <w:rFonts w:ascii="Arial" w:hAnsi="Arial" w:cs="Arial"/>
          <w:b/>
          <w:sz w:val="24"/>
          <w:szCs w:val="24"/>
        </w:rPr>
        <w:t>PRESIDENTA MUNICIPAL DE SAN PEDRO TLAQUEPAQUE</w:t>
      </w:r>
    </w:p>
    <w:p w:rsidR="005C26C2" w:rsidRPr="00713C65" w:rsidRDefault="00713C65" w:rsidP="005C26C2">
      <w:pPr>
        <w:spacing w:after="0" w:line="360" w:lineRule="auto"/>
        <w:jc w:val="center"/>
        <w:rPr>
          <w:rFonts w:ascii="Arial" w:hAnsi="Arial" w:cs="Arial"/>
          <w:sz w:val="24"/>
          <w:szCs w:val="24"/>
        </w:rPr>
      </w:pPr>
      <w:r w:rsidRPr="00713C65">
        <w:rPr>
          <w:rFonts w:ascii="Arial" w:hAnsi="Arial" w:cs="Arial"/>
          <w:sz w:val="24"/>
          <w:szCs w:val="24"/>
        </w:rPr>
        <w:t>------------------------------------------------------------------------------------------------------------------------------------------------------------------------------------------------------</w:t>
      </w:r>
    </w:p>
    <w:p w:rsidR="0050235A" w:rsidRPr="00E709C8" w:rsidRDefault="00B24F80" w:rsidP="00E42F22">
      <w:pPr>
        <w:jc w:val="both"/>
        <w:rPr>
          <w:rFonts w:ascii="Arial" w:eastAsiaTheme="minorEastAsia" w:hAnsi="Arial" w:cs="Arial"/>
          <w:b/>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Por lo que en votación económica les pregunto</w:t>
      </w:r>
      <w:r w:rsidR="005066E2"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sidR="005066E2">
        <w:rPr>
          <w:rFonts w:ascii="Arial" w:hAnsi="Arial" w:cs="Arial"/>
          <w:b/>
          <w:sz w:val="24"/>
          <w:szCs w:val="24"/>
        </w:rPr>
        <w:t xml:space="preserve"> </w:t>
      </w:r>
      <w:r>
        <w:rPr>
          <w:rFonts w:ascii="Arial" w:hAnsi="Arial" w:cs="Arial"/>
          <w:sz w:val="24"/>
          <w:szCs w:val="24"/>
        </w:rPr>
        <w:t>aprobado por unanimidad</w:t>
      </w:r>
      <w:r w:rsidR="00684D9D">
        <w:rPr>
          <w:rFonts w:ascii="Arial" w:hAnsi="Arial" w:cs="Arial"/>
          <w:sz w:val="24"/>
          <w:szCs w:val="24"/>
        </w:rPr>
        <w:t>,</w:t>
      </w:r>
      <w:r w:rsidR="005066E2" w:rsidRPr="005066E2">
        <w:rPr>
          <w:rFonts w:ascii="Arial" w:hAnsi="Arial" w:cs="Arial"/>
          <w:sz w:val="24"/>
          <w:szCs w:val="24"/>
        </w:rPr>
        <w:t xml:space="preserve"> </w:t>
      </w:r>
      <w:r w:rsidR="005066E2" w:rsidRPr="00B24F80">
        <w:rPr>
          <w:rFonts w:ascii="Arial" w:hAnsi="Arial" w:cs="Arial"/>
          <w:sz w:val="24"/>
          <w:szCs w:val="24"/>
        </w:rPr>
        <w:t>bajo el siguiente</w:t>
      </w:r>
      <w:r w:rsidRPr="00B24F80">
        <w:rPr>
          <w:rFonts w:ascii="Arial" w:hAnsi="Arial" w:cs="Arial"/>
          <w:sz w:val="24"/>
          <w:szCs w:val="24"/>
        </w:rPr>
        <w:t>:----------------------------------------------------------------------------------------------------------------------------</w:t>
      </w:r>
      <w:r>
        <w:rPr>
          <w:rFonts w:ascii="Arial" w:hAnsi="Arial" w:cs="Arial"/>
          <w:sz w:val="24"/>
          <w:szCs w:val="24"/>
        </w:rPr>
        <w:t>--------------------</w:t>
      </w:r>
      <w:r w:rsidRPr="00B24F80">
        <w:rPr>
          <w:rFonts w:ascii="Arial" w:hAnsi="Arial" w:cs="Arial"/>
          <w:sz w:val="24"/>
          <w:szCs w:val="24"/>
        </w:rPr>
        <w:t>------------------</w:t>
      </w:r>
      <w:r w:rsidRPr="00B24F80">
        <w:rPr>
          <w:rFonts w:ascii="Arial" w:hAnsi="Arial" w:cs="Arial"/>
          <w:b/>
          <w:sz w:val="24"/>
          <w:szCs w:val="24"/>
        </w:rPr>
        <w:t>ACUERDO NÚMERO 1194/2019/TC</w:t>
      </w:r>
      <w:r w:rsidRPr="00B24F80">
        <w:rPr>
          <w:rFonts w:ascii="Arial" w:hAnsi="Arial" w:cs="Arial"/>
          <w:sz w:val="24"/>
          <w:szCs w:val="24"/>
        </w:rPr>
        <w:t>------------------------------------------------------------------------------------------------------------------------------</w:t>
      </w:r>
      <w:r w:rsidRPr="00B24F80">
        <w:rPr>
          <w:rStyle w:val="normaltextrun"/>
          <w:rFonts w:ascii="Arial" w:eastAsiaTheme="minorEastAsia" w:hAnsi="Arial" w:cs="Arial"/>
          <w:b/>
          <w:bCs/>
          <w:color w:val="000000"/>
          <w:sz w:val="24"/>
          <w:szCs w:val="24"/>
        </w:rPr>
        <w:t>Ú</w:t>
      </w:r>
      <w:r w:rsidRPr="00B24F80">
        <w:rPr>
          <w:rStyle w:val="normaltextrun"/>
          <w:rFonts w:ascii="Arial" w:eastAsiaTheme="minorEastAsia" w:hAnsi="Arial" w:cs="Arial"/>
          <w:b/>
          <w:bCs/>
          <w:color w:val="000000"/>
          <w:sz w:val="24"/>
          <w:szCs w:val="24"/>
          <w:lang w:val="es-ES"/>
        </w:rPr>
        <w:t>NICO.- </w:t>
      </w:r>
      <w:r w:rsidRPr="00B24F80">
        <w:rPr>
          <w:rStyle w:val="normaltextrun"/>
          <w:rFonts w:ascii="Arial" w:eastAsiaTheme="minorEastAsia" w:hAnsi="Arial" w:cs="Arial"/>
          <w:color w:val="000000"/>
          <w:sz w:val="24"/>
          <w:szCs w:val="24"/>
          <w:lang w:val="es-ES"/>
        </w:rPr>
        <w:t xml:space="preserve">El Pleno del H. Ayuntamiento Constitucional del Municipio de San Pedro Tlaquepaque, Jalisco </w:t>
      </w:r>
      <w:r w:rsidRPr="00B24F80">
        <w:rPr>
          <w:rFonts w:ascii="Arial" w:hAnsi="Arial" w:cs="Arial"/>
          <w:bCs/>
          <w:color w:val="000000"/>
          <w:sz w:val="24"/>
          <w:szCs w:val="24"/>
          <w:lang w:val="es-ES"/>
        </w:rPr>
        <w:t>aprueba y autoriza el turno a la</w:t>
      </w:r>
      <w:r w:rsidRPr="00B24F80">
        <w:rPr>
          <w:rFonts w:ascii="Arial" w:hAnsi="Arial" w:cs="Arial"/>
          <w:b/>
          <w:bCs/>
          <w:color w:val="000000"/>
          <w:sz w:val="24"/>
          <w:szCs w:val="24"/>
          <w:lang w:val="es-ES"/>
        </w:rPr>
        <w:t xml:space="preserve"> Comisión Edilicia de Hacienda, Patrimonio y Presupuesto, </w:t>
      </w:r>
      <w:r w:rsidRPr="00B24F80">
        <w:rPr>
          <w:rFonts w:ascii="Arial" w:hAnsi="Arial" w:cs="Arial"/>
          <w:bCs/>
          <w:color w:val="000000"/>
          <w:sz w:val="24"/>
          <w:szCs w:val="24"/>
          <w:lang w:val="es-ES"/>
        </w:rPr>
        <w:t>para el estudio y análisis de la posibilidad de proporcionar un espacio o predio dentro del municipio para instalar una oficina de enlace y capacitación para la Comisión Estatal de Derechos Humanos.</w:t>
      </w:r>
      <w:r w:rsidRPr="00B24F80">
        <w:rPr>
          <w:rFonts w:ascii="Arial" w:hAnsi="Arial" w:cs="Arial"/>
          <w:sz w:val="24"/>
          <w:szCs w:val="24"/>
        </w:rPr>
        <w:t>---------------------------------------------------------------------------------------</w:t>
      </w:r>
      <w:r>
        <w:rPr>
          <w:rFonts w:ascii="Arial" w:hAnsi="Arial" w:cs="Arial"/>
          <w:sz w:val="24"/>
          <w:szCs w:val="24"/>
        </w:rPr>
        <w:t>------------------</w:t>
      </w:r>
      <w:r w:rsidR="005066E2" w:rsidRPr="005066E2">
        <w:rPr>
          <w:rFonts w:ascii="Arial" w:hAnsi="Arial" w:cs="Arial"/>
          <w:sz w:val="24"/>
          <w:szCs w:val="24"/>
        </w:rPr>
        <w:t>----------------------------</w:t>
      </w:r>
      <w:r w:rsidR="004265A5" w:rsidRPr="00EC7E16">
        <w:rPr>
          <w:rFonts w:ascii="Arial" w:hAnsi="Arial" w:cs="Arial"/>
          <w:b/>
          <w:color w:val="000000" w:themeColor="text1"/>
          <w:sz w:val="24"/>
          <w:szCs w:val="24"/>
        </w:rPr>
        <w:t>FUNDAMENTO LEGAL.-</w:t>
      </w:r>
      <w:r w:rsidR="004265A5" w:rsidRPr="00EC7E16">
        <w:rPr>
          <w:rFonts w:ascii="Arial" w:hAnsi="Arial" w:cs="Arial"/>
          <w:i/>
          <w:color w:val="000000" w:themeColor="text1"/>
          <w:sz w:val="24"/>
          <w:szCs w:val="24"/>
        </w:rPr>
        <w:t xml:space="preserve"> </w:t>
      </w:r>
      <w:r w:rsidR="004265A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4265A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4265A5">
        <w:rPr>
          <w:rStyle w:val="Fuentedeprrafopredeter1"/>
          <w:rFonts w:ascii="Arial" w:hAnsi="Arial" w:cs="Arial"/>
          <w:color w:val="000000" w:themeColor="text1"/>
          <w:sz w:val="24"/>
          <w:szCs w:val="24"/>
        </w:rPr>
        <w:t>.--------------------------------------------------------------------------------------------------------------------------------------------</w:t>
      </w:r>
      <w:r w:rsidR="009A4425" w:rsidRPr="003B64CE">
        <w:rPr>
          <w:rFonts w:ascii="Arial" w:hAnsi="Arial" w:cs="Arial"/>
          <w:b/>
          <w:sz w:val="24"/>
          <w:szCs w:val="24"/>
        </w:rPr>
        <w:t>NOTIFÍQUESE.-</w:t>
      </w:r>
      <w:r w:rsidR="009A4425" w:rsidRPr="003B64CE">
        <w:rPr>
          <w:rFonts w:ascii="Arial" w:hAnsi="Arial" w:cs="Arial"/>
          <w:sz w:val="24"/>
          <w:szCs w:val="24"/>
        </w:rPr>
        <w:t xml:space="preserve"> </w:t>
      </w:r>
      <w:r w:rsidR="00033FB5" w:rsidRPr="003B64CE">
        <w:rPr>
          <w:rFonts w:ascii="Arial" w:hAnsi="Arial" w:cs="Arial"/>
          <w:sz w:val="24"/>
          <w:szCs w:val="24"/>
        </w:rPr>
        <w:t xml:space="preserve">Presidenta Municipal, </w:t>
      </w:r>
      <w:r w:rsidR="003B64CE" w:rsidRPr="003B64CE">
        <w:rPr>
          <w:rFonts w:ascii="Arial" w:hAnsi="Arial" w:cs="Arial"/>
          <w:color w:val="000000" w:themeColor="text1"/>
          <w:sz w:val="24"/>
          <w:szCs w:val="24"/>
        </w:rPr>
        <w:t>Presidente de la Comisión Edilicia de Hac</w:t>
      </w:r>
      <w:r w:rsidR="003B64CE">
        <w:rPr>
          <w:rFonts w:ascii="Arial" w:hAnsi="Arial" w:cs="Arial"/>
          <w:color w:val="000000" w:themeColor="text1"/>
          <w:sz w:val="24"/>
          <w:szCs w:val="24"/>
        </w:rPr>
        <w:t xml:space="preserve">ienda, Patrimonio y Presupuesto, </w:t>
      </w:r>
      <w:r w:rsidR="009A4425" w:rsidRPr="00D52C06">
        <w:rPr>
          <w:rFonts w:ascii="Arial" w:hAnsi="Arial" w:cs="Arial"/>
          <w:sz w:val="24"/>
          <w:szCs w:val="24"/>
        </w:rPr>
        <w:t>para su conocimiento y efectos legales a que haya lugar</w:t>
      </w:r>
      <w:r w:rsidR="009A4425" w:rsidRPr="00D52C06">
        <w:rPr>
          <w:rFonts w:ascii="Arial" w:hAnsi="Arial" w:cs="Arial"/>
          <w:b/>
          <w:sz w:val="24"/>
          <w:szCs w:val="24"/>
        </w:rPr>
        <w:t>.</w:t>
      </w:r>
      <w:r w:rsidR="009A4425" w:rsidRPr="00D52C06">
        <w:rPr>
          <w:rFonts w:ascii="Arial" w:hAnsi="Arial" w:cs="Arial"/>
          <w:sz w:val="24"/>
          <w:szCs w:val="24"/>
        </w:rPr>
        <w:t>-------------------------------------------------------------------------------------</w:t>
      </w:r>
      <w:r w:rsidR="00EE7A63" w:rsidRPr="00D52C06">
        <w:rPr>
          <w:rFonts w:ascii="Arial" w:hAnsi="Arial" w:cs="Arial"/>
          <w:sz w:val="24"/>
          <w:szCs w:val="24"/>
        </w:rPr>
        <w:t>-----------------------------------------------------------------------------</w:t>
      </w:r>
      <w:r w:rsidR="00335738">
        <w:rPr>
          <w:rFonts w:ascii="Arial" w:hAnsi="Arial" w:cs="Arial"/>
          <w:sz w:val="24"/>
          <w:szCs w:val="24"/>
        </w:rPr>
        <w:t>--</w:t>
      </w:r>
      <w:r w:rsidR="00D9647D" w:rsidRPr="00733E72">
        <w:rPr>
          <w:rFonts w:ascii="Arial" w:hAnsi="Arial" w:cs="Arial"/>
          <w:sz w:val="24"/>
          <w:szCs w:val="24"/>
        </w:rPr>
        <w:t>Con la palabra la Presidente Municipal, C. María Elena Limón García:</w:t>
      </w:r>
      <w:r w:rsidR="00684D9D">
        <w:rPr>
          <w:rFonts w:ascii="Arial" w:hAnsi="Arial" w:cs="Arial"/>
          <w:sz w:val="24"/>
          <w:szCs w:val="24"/>
        </w:rPr>
        <w:t xml:space="preserve"> C</w:t>
      </w:r>
      <w:r w:rsidR="00D9647D">
        <w:rPr>
          <w:rFonts w:ascii="Arial" w:hAnsi="Arial" w:cs="Arial"/>
          <w:sz w:val="24"/>
          <w:szCs w:val="24"/>
        </w:rPr>
        <w:t xml:space="preserve">ontinúe </w:t>
      </w:r>
      <w:r w:rsidR="00684D9D">
        <w:rPr>
          <w:rFonts w:ascii="Arial" w:hAnsi="Arial" w:cs="Arial"/>
          <w:sz w:val="24"/>
          <w:szCs w:val="24"/>
        </w:rPr>
        <w:t xml:space="preserve">Señor </w:t>
      </w:r>
      <w:r w:rsidR="00D9647D">
        <w:rPr>
          <w:rFonts w:ascii="Arial" w:hAnsi="Arial" w:cs="Arial"/>
          <w:sz w:val="24"/>
          <w:szCs w:val="24"/>
        </w:rPr>
        <w:t>Secretario.---------------------------------------------------------------</w:t>
      </w:r>
      <w:r w:rsidR="00684D9D">
        <w:rPr>
          <w:rFonts w:ascii="Arial" w:hAnsi="Arial" w:cs="Arial"/>
          <w:sz w:val="24"/>
          <w:szCs w:val="24"/>
        </w:rPr>
        <w:t>-------------------------------------------------</w:t>
      </w:r>
      <w:r w:rsidR="00D9647D">
        <w:rPr>
          <w:rFonts w:ascii="Arial" w:hAnsi="Arial" w:cs="Arial"/>
          <w:sz w:val="24"/>
          <w:szCs w:val="24"/>
        </w:rPr>
        <w:t>--------------------------------------------------</w:t>
      </w:r>
      <w:r w:rsidR="00D9647D">
        <w:rPr>
          <w:rFonts w:ascii="Arial" w:eastAsia="Calibri" w:hAnsi="Arial" w:cs="Arial"/>
          <w:sz w:val="24"/>
          <w:szCs w:val="24"/>
        </w:rPr>
        <w:t xml:space="preserve">                                                                                                                                                                                                                                                                                                                                                                                                                                                                                                                                                                                                                                                                                                                                                                                                                                                                                                                                                                                                                                                                                                                                                                                                                                                                                                                                                                                                                                                                                                                                                                                                                                                                                                                          </w:t>
      </w:r>
      <w:r w:rsidR="006A1C51" w:rsidRPr="006A1C51">
        <w:rPr>
          <w:rFonts w:ascii="Arial" w:hAnsi="Arial" w:cs="Arial"/>
          <w:sz w:val="24"/>
          <w:szCs w:val="24"/>
        </w:rPr>
        <w:t xml:space="preserve">En uso de la voz el Secretario del Ayuntamiento, Lic. Salvador Ruíz Ayala: </w:t>
      </w:r>
      <w:r w:rsidR="00E709C8" w:rsidRPr="00515B84">
        <w:rPr>
          <w:rFonts w:ascii="Arial" w:hAnsi="Arial" w:cs="Arial"/>
          <w:b/>
          <w:sz w:val="24"/>
          <w:szCs w:val="24"/>
        </w:rPr>
        <w:t xml:space="preserve">V.- B) </w:t>
      </w:r>
      <w:r w:rsidR="00E709C8" w:rsidRPr="00515B84">
        <w:rPr>
          <w:rFonts w:ascii="Arial" w:hAnsi="Arial" w:cs="Arial"/>
          <w:sz w:val="24"/>
          <w:szCs w:val="24"/>
        </w:rPr>
        <w:t>Iniciativa suscrita por el regidor</w:t>
      </w:r>
      <w:r w:rsidR="00E709C8" w:rsidRPr="00515B84">
        <w:rPr>
          <w:rFonts w:ascii="Arial" w:hAnsi="Arial" w:cs="Arial"/>
          <w:b/>
          <w:sz w:val="24"/>
          <w:szCs w:val="24"/>
        </w:rPr>
        <w:t xml:space="preserve"> José Luis Figueroa Meza, </w:t>
      </w:r>
      <w:r w:rsidR="00E709C8" w:rsidRPr="00515B84">
        <w:rPr>
          <w:rFonts w:ascii="Arial" w:hAnsi="Arial" w:cs="Arial"/>
          <w:sz w:val="24"/>
          <w:szCs w:val="24"/>
        </w:rPr>
        <w:t xml:space="preserve">mediante la cual propone se apruebe el turno a la Comisión Edilicia de </w:t>
      </w:r>
      <w:r w:rsidR="00E709C8" w:rsidRPr="00515B84">
        <w:rPr>
          <w:rFonts w:ascii="Arial" w:hAnsi="Arial" w:cs="Arial"/>
          <w:b/>
          <w:sz w:val="24"/>
          <w:szCs w:val="24"/>
        </w:rPr>
        <w:t xml:space="preserve">Hacienda, Patrimonio y Presupuesto </w:t>
      </w:r>
      <w:r w:rsidR="00E709C8" w:rsidRPr="00515B84">
        <w:rPr>
          <w:rFonts w:ascii="Arial" w:hAnsi="Arial" w:cs="Arial"/>
          <w:sz w:val="24"/>
          <w:szCs w:val="24"/>
        </w:rPr>
        <w:t xml:space="preserve">como convocante y a la Comisión Edilicia de </w:t>
      </w:r>
      <w:r w:rsidR="00E709C8" w:rsidRPr="00515B84">
        <w:rPr>
          <w:rFonts w:ascii="Arial" w:hAnsi="Arial" w:cs="Arial"/>
          <w:b/>
          <w:sz w:val="24"/>
          <w:szCs w:val="24"/>
        </w:rPr>
        <w:t>Salubridad e Higiene</w:t>
      </w:r>
      <w:r w:rsidR="00E709C8" w:rsidRPr="00515B84">
        <w:rPr>
          <w:rFonts w:ascii="Arial" w:hAnsi="Arial" w:cs="Arial"/>
          <w:sz w:val="24"/>
          <w:szCs w:val="24"/>
        </w:rPr>
        <w:t xml:space="preserve"> como coadyuvante, para el estudio y análisis d</w:t>
      </w:r>
      <w:r w:rsidR="00E709C8" w:rsidRPr="00515B84">
        <w:rPr>
          <w:rStyle w:val="Fuentedeprrafopredeter2"/>
          <w:rFonts w:ascii="Arial" w:eastAsiaTheme="minorEastAsia" w:hAnsi="Arial" w:cs="Arial"/>
          <w:sz w:val="24"/>
          <w:szCs w:val="24"/>
        </w:rPr>
        <w:t>el proyecto que tiene por objeto</w:t>
      </w:r>
      <w:r w:rsidR="00E709C8" w:rsidRPr="00515B84">
        <w:rPr>
          <w:rFonts w:ascii="Arial" w:hAnsi="Arial" w:cs="Arial"/>
          <w:sz w:val="24"/>
          <w:szCs w:val="24"/>
        </w:rPr>
        <w:t xml:space="preserve"> la </w:t>
      </w:r>
      <w:r w:rsidR="00E709C8" w:rsidRPr="00515B84">
        <w:rPr>
          <w:rFonts w:ascii="Arial" w:hAnsi="Arial" w:cs="Arial"/>
          <w:b/>
          <w:sz w:val="24"/>
          <w:szCs w:val="24"/>
        </w:rPr>
        <w:t>instalación de islas de hidratación en plazas públicas, centro histórico, unidades deportivas, así como edificios públicos del municipio</w:t>
      </w:r>
      <w:r w:rsidR="00684D9D">
        <w:rPr>
          <w:rFonts w:ascii="Arial" w:hAnsi="Arial" w:cs="Arial"/>
          <w:sz w:val="24"/>
          <w:szCs w:val="24"/>
        </w:rPr>
        <w:t>, es cuanto ciudadana Presidenta.</w:t>
      </w:r>
      <w:r w:rsidR="006A1C51">
        <w:rPr>
          <w:rFonts w:ascii="Arial" w:hAnsi="Arial" w:cs="Arial"/>
          <w:sz w:val="24"/>
          <w:szCs w:val="24"/>
        </w:rPr>
        <w:t>---------------------------------------------------------------------------------------------------</w:t>
      </w:r>
      <w:r w:rsidR="00D9647D">
        <w:rPr>
          <w:rFonts w:ascii="Arial" w:hAnsi="Arial" w:cs="Arial"/>
          <w:sz w:val="24"/>
          <w:szCs w:val="24"/>
        </w:rPr>
        <w:t>--------------------------------------------------------------------</w:t>
      </w:r>
      <w:r w:rsidR="00335738">
        <w:rPr>
          <w:rFonts w:ascii="Arial" w:hAnsi="Arial" w:cs="Arial"/>
          <w:sz w:val="24"/>
          <w:szCs w:val="24"/>
        </w:rPr>
        <w:t>-</w:t>
      </w:r>
    </w:p>
    <w:p w:rsidR="002F4D60" w:rsidRPr="008E3DC8" w:rsidRDefault="002F4D60" w:rsidP="002F4D60">
      <w:pPr>
        <w:spacing w:after="0" w:line="240" w:lineRule="auto"/>
        <w:textAlignment w:val="baseline"/>
        <w:rPr>
          <w:rFonts w:ascii="Arial" w:eastAsia="Times New Roman" w:hAnsi="Arial" w:cs="Arial"/>
          <w:sz w:val="24"/>
          <w:szCs w:val="24"/>
          <w:lang w:eastAsia="es-MX"/>
        </w:rPr>
      </w:pPr>
      <w:r w:rsidRPr="008E3DC8">
        <w:rPr>
          <w:rFonts w:ascii="Arial" w:eastAsia="Times New Roman" w:hAnsi="Arial" w:cs="Arial"/>
          <w:b/>
          <w:bCs/>
          <w:sz w:val="24"/>
          <w:szCs w:val="24"/>
          <w:lang w:eastAsia="es-MX"/>
        </w:rPr>
        <w:t>C. REGIDORES DEL H. AYUNTAMIENTO DE </w:t>
      </w:r>
      <w:r w:rsidRPr="008E3DC8">
        <w:rPr>
          <w:rFonts w:ascii="Arial" w:eastAsia="Times New Roman" w:hAnsi="Arial" w:cs="Arial"/>
          <w:sz w:val="24"/>
          <w:szCs w:val="24"/>
          <w:lang w:eastAsia="es-MX"/>
        </w:rPr>
        <w:t> </w:t>
      </w:r>
    </w:p>
    <w:p w:rsidR="002F4D60" w:rsidRPr="008E3DC8" w:rsidRDefault="002F4D60" w:rsidP="002F4D60">
      <w:pPr>
        <w:spacing w:after="0" w:line="240" w:lineRule="auto"/>
        <w:textAlignment w:val="baseline"/>
        <w:rPr>
          <w:rFonts w:ascii="Arial" w:eastAsia="Times New Roman" w:hAnsi="Arial" w:cs="Arial"/>
          <w:sz w:val="24"/>
          <w:szCs w:val="24"/>
          <w:lang w:eastAsia="es-MX"/>
        </w:rPr>
      </w:pPr>
      <w:r w:rsidRPr="008E3DC8">
        <w:rPr>
          <w:rFonts w:ascii="Arial" w:eastAsia="Times New Roman" w:hAnsi="Arial" w:cs="Arial"/>
          <w:b/>
          <w:bCs/>
          <w:sz w:val="24"/>
          <w:szCs w:val="24"/>
          <w:lang w:eastAsia="es-MX"/>
        </w:rPr>
        <w:t>SAN PEDRO TLAQUEPAQUE, JALISCO.</w:t>
      </w:r>
      <w:r w:rsidRPr="008E3DC8">
        <w:rPr>
          <w:rFonts w:ascii="Arial" w:eastAsia="Times New Roman" w:hAnsi="Arial" w:cs="Arial"/>
          <w:sz w:val="24"/>
          <w:szCs w:val="24"/>
          <w:lang w:eastAsia="es-MX"/>
        </w:rPr>
        <w:t> </w:t>
      </w:r>
    </w:p>
    <w:p w:rsidR="002F4D60" w:rsidRPr="008E3DC8" w:rsidRDefault="002F4D60" w:rsidP="002F4D60">
      <w:pPr>
        <w:spacing w:after="0" w:line="240" w:lineRule="auto"/>
        <w:textAlignment w:val="baseline"/>
        <w:rPr>
          <w:rFonts w:ascii="Arial" w:eastAsia="Times New Roman" w:hAnsi="Arial" w:cs="Arial"/>
          <w:sz w:val="24"/>
          <w:szCs w:val="24"/>
          <w:lang w:eastAsia="es-MX"/>
        </w:rPr>
      </w:pPr>
      <w:r w:rsidRPr="008E3DC8">
        <w:rPr>
          <w:rFonts w:ascii="Arial" w:eastAsia="Times New Roman" w:hAnsi="Arial" w:cs="Arial"/>
          <w:b/>
          <w:bCs/>
          <w:sz w:val="24"/>
          <w:szCs w:val="24"/>
          <w:lang w:eastAsia="es-MX"/>
        </w:rPr>
        <w:t>PRESENTES:</w:t>
      </w:r>
      <w:r w:rsidRPr="008E3DC8">
        <w:rPr>
          <w:rFonts w:ascii="Arial" w:eastAsia="Times New Roman" w:hAnsi="Arial" w:cs="Arial"/>
          <w:sz w:val="24"/>
          <w:szCs w:val="24"/>
          <w:lang w:eastAsia="es-MX"/>
        </w:rPr>
        <w:t> </w:t>
      </w:r>
    </w:p>
    <w:p w:rsidR="002F4D60" w:rsidRPr="008E3DC8" w:rsidRDefault="002F4D60" w:rsidP="002F4D60">
      <w:pPr>
        <w:spacing w:after="0" w:line="240" w:lineRule="auto"/>
        <w:textAlignment w:val="baseline"/>
        <w:rPr>
          <w:rFonts w:ascii="Arial" w:eastAsia="Times New Roman" w:hAnsi="Arial" w:cs="Arial"/>
          <w:sz w:val="24"/>
          <w:szCs w:val="24"/>
          <w:lang w:eastAsia="es-MX"/>
        </w:rPr>
      </w:pPr>
      <w:r w:rsidRPr="008E3DC8">
        <w:rPr>
          <w:rFonts w:ascii="Arial" w:eastAsia="Times New Roman" w:hAnsi="Arial" w:cs="Arial"/>
          <w:sz w:val="24"/>
          <w:szCs w:val="24"/>
          <w:lang w:eastAsia="es-MX"/>
        </w:rPr>
        <w:t xml:space="preserve">  </w:t>
      </w:r>
    </w:p>
    <w:p w:rsidR="002F4D60" w:rsidRPr="00713C65" w:rsidRDefault="002F4D60" w:rsidP="002F4D60">
      <w:pPr>
        <w:spacing w:after="0" w:line="240" w:lineRule="auto"/>
        <w:textAlignment w:val="baseline"/>
        <w:rPr>
          <w:rFonts w:ascii="Arial" w:eastAsia="Times New Roman" w:hAnsi="Arial" w:cs="Arial"/>
          <w:sz w:val="14"/>
          <w:szCs w:val="24"/>
          <w:lang w:eastAsia="es-MX"/>
        </w:rPr>
      </w:pPr>
    </w:p>
    <w:p w:rsidR="002F4D60" w:rsidRPr="008E3DC8" w:rsidRDefault="002F4D60" w:rsidP="002F4D60">
      <w:pPr>
        <w:spacing w:after="0" w:line="240" w:lineRule="auto"/>
        <w:ind w:firstLine="705"/>
        <w:jc w:val="both"/>
        <w:textAlignment w:val="baseline"/>
        <w:rPr>
          <w:rFonts w:ascii="Arial" w:eastAsia="Times New Roman" w:hAnsi="Arial" w:cs="Arial"/>
          <w:sz w:val="24"/>
          <w:szCs w:val="24"/>
          <w:lang w:eastAsia="es-MX"/>
        </w:rPr>
      </w:pPr>
      <w:r w:rsidRPr="008E3DC8">
        <w:rPr>
          <w:rFonts w:ascii="Arial" w:eastAsia="Times New Roman" w:hAnsi="Arial" w:cs="Arial"/>
          <w:sz w:val="24"/>
          <w:szCs w:val="24"/>
          <w:lang w:eastAsia="es-MX"/>
        </w:rPr>
        <w:t>El que suscribe </w:t>
      </w:r>
      <w:r w:rsidRPr="008E3DC8">
        <w:rPr>
          <w:rFonts w:ascii="Arial" w:eastAsia="Times New Roman" w:hAnsi="Arial" w:cs="Arial"/>
          <w:b/>
          <w:bCs/>
          <w:sz w:val="24"/>
          <w:szCs w:val="24"/>
          <w:lang w:eastAsia="es-MX"/>
        </w:rPr>
        <w:t>Regidor Jose Luis Figueroa Meza,</w:t>
      </w:r>
      <w:r w:rsidRPr="008E3DC8">
        <w:rPr>
          <w:rFonts w:ascii="Arial" w:eastAsia="Times New Roman" w:hAnsi="Arial" w:cs="Arial"/>
          <w:sz w:val="24"/>
          <w:szCs w:val="24"/>
          <w:lang w:eastAsia="es-MX"/>
        </w:rPr>
        <w:t> integrante de este H. Ayuntamiento de San Pedro Tlaquepaque, con fundamento en el artículo 115 fracción I y II de la Constitución Política de los Estados Unidos Mexicanos; artículo 73 fracción I y II, así como 86 párrafo segundo de la Constitución Política del Estado de Jalisco; artículos 37 fracción II, 40 fracción II, 41 fracción II, 42 fracción VI y 50 fracción I de la Ley de Gobierno y la Administración Pública Municipal del Estado de Jalisco; así como al  artículo 36, fracción I, 95, 142 y 145 del Reglamento del Gobierno y de la Administración Pública del Ayuntamiento Constitucional de San Pedro Tlaquepaque,  me permito presentar a este cuerpo edilicio la siguiente: </w:t>
      </w:r>
    </w:p>
    <w:p w:rsidR="002F4D60" w:rsidRPr="00713C65" w:rsidRDefault="002F4D60" w:rsidP="002F4D60">
      <w:pPr>
        <w:spacing w:after="0" w:line="240" w:lineRule="auto"/>
        <w:ind w:firstLine="705"/>
        <w:jc w:val="both"/>
        <w:textAlignment w:val="baseline"/>
        <w:rPr>
          <w:rFonts w:ascii="Arial" w:eastAsia="Times New Roman" w:hAnsi="Arial" w:cs="Arial"/>
          <w:sz w:val="2"/>
          <w:szCs w:val="24"/>
          <w:lang w:eastAsia="es-MX"/>
        </w:rPr>
      </w:pPr>
    </w:p>
    <w:p w:rsidR="002F4D60" w:rsidRPr="008E3DC8" w:rsidRDefault="002F4D60" w:rsidP="002F4D60">
      <w:pPr>
        <w:spacing w:after="0" w:line="240" w:lineRule="auto"/>
        <w:jc w:val="both"/>
        <w:textAlignment w:val="baseline"/>
        <w:rPr>
          <w:rFonts w:ascii="Arial" w:eastAsia="Times New Roman" w:hAnsi="Arial" w:cs="Arial"/>
          <w:b/>
          <w:bCs/>
          <w:sz w:val="24"/>
          <w:szCs w:val="24"/>
          <w:lang w:eastAsia="es-MX"/>
        </w:rPr>
      </w:pPr>
      <w:r w:rsidRPr="008E3DC8">
        <w:rPr>
          <w:rFonts w:ascii="Arial" w:eastAsia="Times New Roman" w:hAnsi="Arial" w:cs="Arial"/>
          <w:sz w:val="24"/>
          <w:szCs w:val="24"/>
          <w:lang w:eastAsia="es-MX"/>
        </w:rPr>
        <w:t> </w:t>
      </w:r>
    </w:p>
    <w:p w:rsidR="002F4D60" w:rsidRPr="008E3DC8" w:rsidRDefault="002F4D60" w:rsidP="002F4D60">
      <w:pPr>
        <w:spacing w:after="0" w:line="240" w:lineRule="auto"/>
        <w:jc w:val="center"/>
        <w:textAlignment w:val="baseline"/>
        <w:rPr>
          <w:rFonts w:ascii="Arial" w:eastAsia="Times New Roman" w:hAnsi="Arial" w:cs="Arial"/>
          <w:sz w:val="24"/>
          <w:szCs w:val="24"/>
          <w:lang w:eastAsia="es-MX"/>
        </w:rPr>
      </w:pPr>
      <w:r w:rsidRPr="008E3DC8">
        <w:rPr>
          <w:rFonts w:ascii="Arial" w:eastAsia="Times New Roman" w:hAnsi="Arial" w:cs="Arial"/>
          <w:b/>
          <w:bCs/>
          <w:sz w:val="24"/>
          <w:szCs w:val="24"/>
          <w:lang w:eastAsia="es-MX"/>
        </w:rPr>
        <w:t>INICIATIVA DE TURNO A COMISIÓN</w:t>
      </w:r>
      <w:r w:rsidRPr="008E3DC8">
        <w:rPr>
          <w:rFonts w:ascii="Arial" w:eastAsia="Times New Roman" w:hAnsi="Arial" w:cs="Arial"/>
          <w:sz w:val="24"/>
          <w:szCs w:val="24"/>
          <w:lang w:eastAsia="es-MX"/>
        </w:rPr>
        <w:t> </w:t>
      </w:r>
    </w:p>
    <w:p w:rsidR="002F4D60" w:rsidRPr="008E3DC8" w:rsidRDefault="002F4D60" w:rsidP="002F4D60">
      <w:pPr>
        <w:tabs>
          <w:tab w:val="left" w:pos="1590"/>
        </w:tabs>
        <w:spacing w:after="0" w:line="240" w:lineRule="auto"/>
        <w:textAlignment w:val="baseline"/>
        <w:rPr>
          <w:rFonts w:ascii="Arial" w:eastAsia="Times New Roman" w:hAnsi="Arial" w:cs="Arial"/>
          <w:sz w:val="24"/>
          <w:szCs w:val="24"/>
          <w:lang w:eastAsia="es-MX"/>
        </w:rPr>
      </w:pPr>
      <w:r w:rsidRPr="008E3DC8">
        <w:rPr>
          <w:rFonts w:ascii="Arial" w:eastAsia="Times New Roman" w:hAnsi="Arial" w:cs="Arial"/>
          <w:sz w:val="24"/>
          <w:szCs w:val="24"/>
          <w:lang w:eastAsia="es-MX"/>
        </w:rPr>
        <w:tab/>
      </w:r>
    </w:p>
    <w:p w:rsidR="002F4D60" w:rsidRPr="008E3DC8" w:rsidRDefault="002F4D60" w:rsidP="002F4D60">
      <w:pPr>
        <w:spacing w:after="0" w:line="240" w:lineRule="auto"/>
        <w:jc w:val="both"/>
        <w:textAlignment w:val="baseline"/>
        <w:rPr>
          <w:rFonts w:ascii="Arial" w:eastAsia="Times New Roman" w:hAnsi="Arial" w:cs="Arial"/>
          <w:b/>
          <w:sz w:val="24"/>
          <w:szCs w:val="24"/>
          <w:lang w:eastAsia="es-MX"/>
        </w:rPr>
      </w:pPr>
      <w:r w:rsidRPr="008E3DC8">
        <w:rPr>
          <w:rFonts w:ascii="Arial" w:eastAsia="Times New Roman" w:hAnsi="Arial" w:cs="Arial"/>
          <w:sz w:val="24"/>
          <w:szCs w:val="24"/>
          <w:lang w:eastAsia="es-MX"/>
        </w:rPr>
        <w:t> La cual tiene por objeto se apruebe y autorice </w:t>
      </w:r>
      <w:r w:rsidRPr="008E3DC8">
        <w:rPr>
          <w:rFonts w:ascii="Arial" w:eastAsia="Times New Roman" w:hAnsi="Arial" w:cs="Arial"/>
          <w:bCs/>
          <w:sz w:val="24"/>
          <w:szCs w:val="24"/>
          <w:lang w:eastAsia="es-MX"/>
        </w:rPr>
        <w:t xml:space="preserve">turnar a la COMISION EDILICIA DE HACIENDA, PATRIMONIO Y PRESUPUESTO,  como Convocante y a la COMISION DE SALUBRIDAD E HIGIENE,  </w:t>
      </w:r>
      <w:r w:rsidRPr="008E3DC8">
        <w:rPr>
          <w:rFonts w:ascii="Arial" w:eastAsia="Times New Roman" w:hAnsi="Arial" w:cs="Arial"/>
          <w:sz w:val="24"/>
          <w:szCs w:val="24"/>
          <w:lang w:eastAsia="es-MX"/>
        </w:rPr>
        <w:t xml:space="preserve">como Coadyuvante, el presente proyecto que tiene por objeto la </w:t>
      </w:r>
      <w:r w:rsidRPr="008E3DC8">
        <w:rPr>
          <w:rFonts w:ascii="Arial" w:eastAsia="Times New Roman" w:hAnsi="Arial" w:cs="Arial"/>
          <w:b/>
          <w:sz w:val="24"/>
          <w:szCs w:val="24"/>
          <w:lang w:eastAsia="es-MX"/>
        </w:rPr>
        <w:t xml:space="preserve">INSTALACION DE ISLAS DE HIDRATACION, </w:t>
      </w:r>
      <w:r w:rsidRPr="008E3DC8">
        <w:rPr>
          <w:rFonts w:ascii="Arial" w:eastAsia="Times New Roman" w:hAnsi="Arial" w:cs="Arial"/>
          <w:sz w:val="24"/>
          <w:szCs w:val="24"/>
          <w:lang w:eastAsia="es-MX"/>
        </w:rPr>
        <w:t xml:space="preserve">teniendo este como lugar de instalación, plazas públicas, centro histórico unidades deportivas, así como los espacios y Edificios Públicos de nuestro Municipio. </w:t>
      </w:r>
    </w:p>
    <w:p w:rsidR="002F4D60" w:rsidRPr="008E3DC8" w:rsidRDefault="002F4D60" w:rsidP="002F4D60">
      <w:pPr>
        <w:spacing w:after="0" w:line="240" w:lineRule="auto"/>
        <w:jc w:val="both"/>
        <w:textAlignment w:val="baseline"/>
        <w:rPr>
          <w:rFonts w:ascii="Arial" w:eastAsia="Times New Roman" w:hAnsi="Arial" w:cs="Arial"/>
          <w:sz w:val="24"/>
          <w:szCs w:val="24"/>
          <w:lang w:eastAsia="es-MX"/>
        </w:rPr>
      </w:pPr>
    </w:p>
    <w:p w:rsidR="002F4D60" w:rsidRPr="008E3DC8" w:rsidRDefault="002F4D60" w:rsidP="002F4D60">
      <w:pPr>
        <w:spacing w:after="0" w:line="240" w:lineRule="auto"/>
        <w:jc w:val="center"/>
        <w:textAlignment w:val="baseline"/>
        <w:rPr>
          <w:rFonts w:ascii="Arial" w:eastAsia="Times New Roman" w:hAnsi="Arial" w:cs="Arial"/>
          <w:b/>
          <w:bCs/>
          <w:sz w:val="24"/>
          <w:szCs w:val="24"/>
          <w:lang w:eastAsia="es-MX"/>
        </w:rPr>
      </w:pPr>
      <w:r w:rsidRPr="008E3DC8">
        <w:rPr>
          <w:rFonts w:ascii="Arial" w:eastAsia="Times New Roman" w:hAnsi="Arial" w:cs="Arial"/>
          <w:b/>
          <w:bCs/>
          <w:sz w:val="24"/>
          <w:szCs w:val="24"/>
          <w:lang w:eastAsia="es-MX"/>
        </w:rPr>
        <w:t>EXPOSICION DE MOTIVOS:</w:t>
      </w:r>
    </w:p>
    <w:p w:rsidR="002F4D60" w:rsidRPr="008E3DC8" w:rsidRDefault="002F4D60" w:rsidP="002F4D60">
      <w:pPr>
        <w:spacing w:after="0" w:line="240" w:lineRule="auto"/>
        <w:jc w:val="center"/>
        <w:textAlignment w:val="baseline"/>
        <w:rPr>
          <w:rFonts w:ascii="Arial" w:eastAsia="Times New Roman" w:hAnsi="Arial" w:cs="Arial"/>
          <w:b/>
          <w:bCs/>
          <w:sz w:val="24"/>
          <w:szCs w:val="24"/>
          <w:lang w:eastAsia="es-MX"/>
        </w:rPr>
      </w:pPr>
    </w:p>
    <w:p w:rsidR="002F4D60" w:rsidRPr="008E3DC8" w:rsidRDefault="002F4D60" w:rsidP="00713C65">
      <w:pPr>
        <w:spacing w:after="0" w:line="240" w:lineRule="auto"/>
        <w:jc w:val="both"/>
        <w:textAlignment w:val="baseline"/>
        <w:rPr>
          <w:rFonts w:ascii="Arial" w:eastAsia="Times New Roman" w:hAnsi="Arial" w:cs="Arial"/>
          <w:sz w:val="24"/>
          <w:szCs w:val="24"/>
          <w:lang w:eastAsia="es-MX"/>
        </w:rPr>
      </w:pPr>
      <w:r w:rsidRPr="008E3DC8">
        <w:rPr>
          <w:rFonts w:ascii="Arial" w:eastAsia="Times New Roman" w:hAnsi="Arial" w:cs="Arial"/>
          <w:sz w:val="24"/>
          <w:szCs w:val="24"/>
          <w:lang w:eastAsia="es-MX"/>
        </w:rPr>
        <w:t> Es muy común, ver e identificar en la vía publica y espacios públicos la venta y distribución de bebidas que contienen  altos índices de Azúcar, edulcolorantes entre otras sustancias químicas, y detectando la necesidad de brindar una alternativa de hidratación, a la población más vulnerable, bajo un criterio de beneficiar directamente la Salud de la Población.</w:t>
      </w:r>
    </w:p>
    <w:p w:rsidR="002F4D60" w:rsidRPr="008E3DC8" w:rsidRDefault="002F4D60" w:rsidP="002F4D60">
      <w:pPr>
        <w:spacing w:after="0" w:line="240" w:lineRule="auto"/>
        <w:jc w:val="both"/>
        <w:textAlignment w:val="baseline"/>
        <w:rPr>
          <w:rFonts w:ascii="Arial" w:eastAsia="Times New Roman" w:hAnsi="Arial" w:cs="Arial"/>
          <w:sz w:val="24"/>
          <w:szCs w:val="24"/>
          <w:lang w:eastAsia="es-MX"/>
        </w:rPr>
      </w:pPr>
    </w:p>
    <w:p w:rsidR="002F4D60" w:rsidRPr="008E3DC8" w:rsidRDefault="002F4D60" w:rsidP="002F4D60">
      <w:pPr>
        <w:spacing w:after="0" w:line="240" w:lineRule="auto"/>
        <w:jc w:val="both"/>
        <w:textAlignment w:val="baseline"/>
        <w:rPr>
          <w:rFonts w:ascii="Arial" w:eastAsia="Times New Roman" w:hAnsi="Arial" w:cs="Arial"/>
          <w:sz w:val="24"/>
          <w:szCs w:val="24"/>
          <w:lang w:eastAsia="es-MX"/>
        </w:rPr>
      </w:pPr>
      <w:r w:rsidRPr="008E3DC8">
        <w:rPr>
          <w:rFonts w:ascii="Arial" w:eastAsia="Times New Roman" w:hAnsi="Arial" w:cs="Arial"/>
          <w:sz w:val="24"/>
          <w:szCs w:val="24"/>
          <w:lang w:eastAsia="es-MX"/>
        </w:rPr>
        <w:t xml:space="preserve"> De Acuerdo a diferentes investigaciones llevadas a cabo por prestigiadas Instituciones como la Organización Mundial de la Salud, el problema de Salud Pública, que está provocando el consumo de bebidas con elevados contenidos de azúcar, a la Población es un problema en constante crecimiento  y el precio que desembolsan las familias es un gasto que afecta directamente la economía familiar. </w:t>
      </w:r>
    </w:p>
    <w:p w:rsidR="002F4D60" w:rsidRPr="008E3DC8" w:rsidRDefault="002F4D60" w:rsidP="002F4D60">
      <w:pPr>
        <w:spacing w:after="0" w:line="240" w:lineRule="auto"/>
        <w:jc w:val="both"/>
        <w:textAlignment w:val="baseline"/>
        <w:rPr>
          <w:rFonts w:ascii="Arial" w:eastAsia="Times New Roman" w:hAnsi="Arial" w:cs="Arial"/>
          <w:sz w:val="24"/>
          <w:szCs w:val="24"/>
          <w:lang w:eastAsia="es-MX"/>
        </w:rPr>
      </w:pPr>
      <w:r w:rsidRPr="008E3DC8">
        <w:rPr>
          <w:rFonts w:ascii="Arial" w:eastAsia="Times New Roman" w:hAnsi="Arial" w:cs="Arial"/>
          <w:sz w:val="24"/>
          <w:szCs w:val="24"/>
          <w:lang w:eastAsia="es-MX"/>
        </w:rPr>
        <w:t xml:space="preserve"> </w:t>
      </w:r>
    </w:p>
    <w:p w:rsidR="002F4D60" w:rsidRPr="008E3DC8" w:rsidRDefault="002F4D60" w:rsidP="002F4D60">
      <w:pPr>
        <w:spacing w:after="0" w:line="240" w:lineRule="auto"/>
        <w:jc w:val="both"/>
        <w:textAlignment w:val="baseline"/>
        <w:rPr>
          <w:rFonts w:ascii="Arial" w:eastAsia="Times New Roman" w:hAnsi="Arial" w:cs="Arial"/>
          <w:sz w:val="24"/>
          <w:szCs w:val="24"/>
          <w:lang w:eastAsia="es-MX"/>
        </w:rPr>
      </w:pPr>
      <w:r w:rsidRPr="008E3DC8">
        <w:rPr>
          <w:rFonts w:ascii="Arial" w:eastAsia="Times New Roman" w:hAnsi="Arial" w:cs="Arial"/>
          <w:sz w:val="24"/>
          <w:szCs w:val="24"/>
          <w:lang w:eastAsia="es-MX"/>
        </w:rPr>
        <w:t>Se propone la Instalación de Islas de Hidratación, que es un servicio de abastecimiento de agua potable de consumo Humano, por medio de despachadores, o Hidrantes, en los cuales la persona que tenga la necesidad de beber el Vital Liquido, llene sus recipientes, llámese termos, vasos, biberones, para que se hidraten durante sus jornadas diarias, y beneficiarían el tema del medio ambiente, ya que se reduciría de manera considerable la contaminación por la generación de  plásticos y desperdicio, que genera el consumo de agua embotellada.</w:t>
      </w:r>
    </w:p>
    <w:p w:rsidR="002F4D60" w:rsidRPr="008E3DC8" w:rsidRDefault="002F4D60" w:rsidP="002F4D60">
      <w:pPr>
        <w:spacing w:after="0" w:line="240" w:lineRule="auto"/>
        <w:jc w:val="both"/>
        <w:textAlignment w:val="baseline"/>
        <w:rPr>
          <w:rFonts w:ascii="Arial" w:eastAsia="Times New Roman" w:hAnsi="Arial" w:cs="Arial"/>
          <w:sz w:val="24"/>
          <w:szCs w:val="24"/>
          <w:lang w:eastAsia="es-MX"/>
        </w:rPr>
      </w:pPr>
    </w:p>
    <w:p w:rsidR="002F4D60" w:rsidRPr="00713C65" w:rsidRDefault="002F4D60" w:rsidP="002F4D60">
      <w:pPr>
        <w:tabs>
          <w:tab w:val="left" w:pos="1627"/>
        </w:tabs>
        <w:spacing w:after="0" w:line="240" w:lineRule="auto"/>
        <w:jc w:val="both"/>
        <w:textAlignment w:val="baseline"/>
        <w:rPr>
          <w:rFonts w:ascii="Arial" w:eastAsia="Times New Roman" w:hAnsi="Arial" w:cs="Arial"/>
          <w:b/>
          <w:bCs/>
          <w:sz w:val="2"/>
          <w:szCs w:val="24"/>
          <w:lang w:eastAsia="es-MX"/>
        </w:rPr>
      </w:pPr>
      <w:r w:rsidRPr="008E3DC8">
        <w:rPr>
          <w:rFonts w:ascii="Arial" w:eastAsia="Times New Roman" w:hAnsi="Arial" w:cs="Arial"/>
          <w:sz w:val="24"/>
          <w:szCs w:val="24"/>
          <w:lang w:eastAsia="es-MX"/>
        </w:rPr>
        <w:tab/>
      </w:r>
    </w:p>
    <w:p w:rsidR="002F4D60" w:rsidRPr="008E3DC8" w:rsidRDefault="002F4D60" w:rsidP="002F4D60">
      <w:pPr>
        <w:spacing w:after="0" w:line="240" w:lineRule="auto"/>
        <w:jc w:val="center"/>
        <w:textAlignment w:val="baseline"/>
        <w:rPr>
          <w:rFonts w:ascii="Arial" w:eastAsia="Times New Roman" w:hAnsi="Arial" w:cs="Arial"/>
          <w:sz w:val="24"/>
          <w:szCs w:val="24"/>
          <w:lang w:eastAsia="es-MX"/>
        </w:rPr>
      </w:pPr>
      <w:r w:rsidRPr="008E3DC8">
        <w:rPr>
          <w:rFonts w:ascii="Arial" w:eastAsia="Times New Roman" w:hAnsi="Arial" w:cs="Arial"/>
          <w:b/>
          <w:bCs/>
          <w:sz w:val="24"/>
          <w:szCs w:val="24"/>
          <w:lang w:eastAsia="es-MX"/>
        </w:rPr>
        <w:t>PUNTO DE ACUERDO:</w:t>
      </w:r>
      <w:r w:rsidRPr="008E3DC8">
        <w:rPr>
          <w:rFonts w:ascii="Arial" w:eastAsia="Times New Roman" w:hAnsi="Arial" w:cs="Arial"/>
          <w:sz w:val="24"/>
          <w:szCs w:val="24"/>
          <w:lang w:eastAsia="es-MX"/>
        </w:rPr>
        <w:t> </w:t>
      </w:r>
    </w:p>
    <w:p w:rsidR="002F4D60" w:rsidRPr="00713C65" w:rsidRDefault="002F4D60" w:rsidP="002F4D60">
      <w:pPr>
        <w:spacing w:after="0" w:line="240" w:lineRule="auto"/>
        <w:jc w:val="center"/>
        <w:textAlignment w:val="baseline"/>
        <w:rPr>
          <w:rFonts w:ascii="Arial" w:eastAsia="Times New Roman" w:hAnsi="Arial" w:cs="Arial"/>
          <w:sz w:val="2"/>
          <w:szCs w:val="24"/>
          <w:lang w:eastAsia="es-MX"/>
        </w:rPr>
      </w:pPr>
    </w:p>
    <w:p w:rsidR="002F4D60" w:rsidRPr="008E3DC8" w:rsidRDefault="002F4D60" w:rsidP="002F4D60">
      <w:pPr>
        <w:spacing w:after="0" w:line="240" w:lineRule="auto"/>
        <w:jc w:val="center"/>
        <w:textAlignment w:val="baseline"/>
        <w:rPr>
          <w:rFonts w:ascii="Arial" w:eastAsia="Times New Roman" w:hAnsi="Arial" w:cs="Arial"/>
          <w:sz w:val="24"/>
          <w:szCs w:val="24"/>
          <w:lang w:eastAsia="es-MX"/>
        </w:rPr>
      </w:pPr>
      <w:r w:rsidRPr="008E3DC8">
        <w:rPr>
          <w:rFonts w:ascii="Arial" w:eastAsia="Times New Roman" w:hAnsi="Arial" w:cs="Arial"/>
          <w:sz w:val="24"/>
          <w:szCs w:val="24"/>
          <w:lang w:eastAsia="es-MX"/>
        </w:rPr>
        <w:t> </w:t>
      </w:r>
    </w:p>
    <w:p w:rsidR="002F4D60" w:rsidRPr="008E3DC8" w:rsidRDefault="002F4D60" w:rsidP="002F4D60">
      <w:pPr>
        <w:spacing w:after="0" w:line="240" w:lineRule="auto"/>
        <w:jc w:val="both"/>
        <w:textAlignment w:val="baseline"/>
        <w:rPr>
          <w:rFonts w:ascii="Arial" w:eastAsia="Times New Roman" w:hAnsi="Arial" w:cs="Arial"/>
          <w:b/>
          <w:sz w:val="24"/>
          <w:szCs w:val="24"/>
          <w:lang w:eastAsia="es-MX"/>
        </w:rPr>
      </w:pPr>
      <w:r w:rsidRPr="008E3DC8">
        <w:rPr>
          <w:rFonts w:ascii="Arial" w:eastAsia="Times New Roman" w:hAnsi="Arial" w:cs="Arial"/>
          <w:b/>
          <w:bCs/>
          <w:sz w:val="24"/>
          <w:szCs w:val="24"/>
          <w:lang w:eastAsia="es-MX"/>
        </w:rPr>
        <w:t>UNICO.– </w:t>
      </w:r>
      <w:r w:rsidRPr="008E3DC8">
        <w:rPr>
          <w:rFonts w:ascii="Arial" w:eastAsia="Times New Roman" w:hAnsi="Arial" w:cs="Arial"/>
          <w:sz w:val="24"/>
          <w:szCs w:val="24"/>
          <w:lang w:eastAsia="es-MX"/>
        </w:rPr>
        <w:t>Se aprueba y autoriza turnar a la</w:t>
      </w:r>
      <w:r w:rsidRPr="008E3DC8">
        <w:rPr>
          <w:rFonts w:ascii="Arial" w:eastAsia="Times New Roman" w:hAnsi="Arial" w:cs="Arial"/>
          <w:b/>
          <w:bCs/>
          <w:sz w:val="24"/>
          <w:szCs w:val="24"/>
          <w:lang w:eastAsia="es-MX"/>
        </w:rPr>
        <w:t xml:space="preserve"> COMISION EDILICIA DE HACIENDA, PATRIMONIO Y PRESUPUESTO,</w:t>
      </w:r>
      <w:r w:rsidRPr="008E3DC8">
        <w:rPr>
          <w:rFonts w:ascii="Arial" w:eastAsia="Times New Roman" w:hAnsi="Arial" w:cs="Arial"/>
          <w:bCs/>
          <w:sz w:val="24"/>
          <w:szCs w:val="24"/>
          <w:lang w:eastAsia="es-MX"/>
        </w:rPr>
        <w:t xml:space="preserve"> como Convocante y a la COMISION DE SALUBRIDAD E HIGIENE,  </w:t>
      </w:r>
      <w:r w:rsidRPr="008E3DC8">
        <w:rPr>
          <w:rFonts w:ascii="Arial" w:eastAsia="Times New Roman" w:hAnsi="Arial" w:cs="Arial"/>
          <w:sz w:val="24"/>
          <w:szCs w:val="24"/>
          <w:lang w:eastAsia="es-MX"/>
        </w:rPr>
        <w:t xml:space="preserve">como Coadyuvante, la presente iniciativa que tiene por objeto la </w:t>
      </w:r>
      <w:r w:rsidRPr="008E3DC8">
        <w:rPr>
          <w:rFonts w:ascii="Arial" w:eastAsia="Times New Roman" w:hAnsi="Arial" w:cs="Arial"/>
          <w:b/>
          <w:sz w:val="24"/>
          <w:szCs w:val="24"/>
          <w:lang w:eastAsia="es-MX"/>
        </w:rPr>
        <w:t>INSTALACION DE ISLAS DE HIDRATACION.</w:t>
      </w:r>
    </w:p>
    <w:p w:rsidR="002F4D60" w:rsidRPr="008E3DC8" w:rsidRDefault="002F4D60" w:rsidP="002F4D60">
      <w:pPr>
        <w:spacing w:after="0" w:line="240" w:lineRule="auto"/>
        <w:jc w:val="both"/>
        <w:textAlignment w:val="baseline"/>
        <w:rPr>
          <w:rFonts w:ascii="Arial" w:eastAsia="Times New Roman" w:hAnsi="Arial" w:cs="Arial"/>
          <w:sz w:val="24"/>
          <w:szCs w:val="24"/>
          <w:lang w:eastAsia="es-MX"/>
        </w:rPr>
      </w:pPr>
    </w:p>
    <w:p w:rsidR="002F4D60" w:rsidRPr="008E3DC8" w:rsidRDefault="002F4D60" w:rsidP="002F4D60">
      <w:pPr>
        <w:spacing w:after="0" w:line="240" w:lineRule="auto"/>
        <w:jc w:val="both"/>
        <w:textAlignment w:val="baseline"/>
        <w:rPr>
          <w:rFonts w:ascii="Arial" w:eastAsia="Times New Roman" w:hAnsi="Arial" w:cs="Arial"/>
          <w:sz w:val="24"/>
          <w:szCs w:val="24"/>
          <w:lang w:eastAsia="es-MX"/>
        </w:rPr>
      </w:pPr>
      <w:r w:rsidRPr="008E3DC8">
        <w:rPr>
          <w:rFonts w:ascii="Arial" w:eastAsia="Times New Roman" w:hAnsi="Arial" w:cs="Arial"/>
          <w:sz w:val="24"/>
          <w:szCs w:val="24"/>
          <w:lang w:eastAsia="es-MX"/>
        </w:rPr>
        <w:t xml:space="preserve">Teniendo este como lugar de instalación las plazas públicas, centro histórico y unidades deportivas así como los edificios públicos de nuestro municipio. </w:t>
      </w:r>
    </w:p>
    <w:p w:rsidR="002F4D60" w:rsidRPr="008E3DC8" w:rsidRDefault="002F4D60" w:rsidP="002F4D60">
      <w:pPr>
        <w:spacing w:after="0" w:line="240" w:lineRule="auto"/>
        <w:jc w:val="both"/>
        <w:textAlignment w:val="baseline"/>
        <w:rPr>
          <w:rFonts w:ascii="Arial" w:eastAsia="Times New Roman" w:hAnsi="Arial" w:cs="Arial"/>
          <w:sz w:val="24"/>
          <w:szCs w:val="24"/>
          <w:lang w:eastAsia="es-MX"/>
        </w:rPr>
      </w:pPr>
    </w:p>
    <w:p w:rsidR="002F4D60" w:rsidRPr="008E3DC8" w:rsidRDefault="002F4D60" w:rsidP="002F4D60">
      <w:pPr>
        <w:spacing w:after="0" w:line="240" w:lineRule="auto"/>
        <w:jc w:val="both"/>
        <w:textAlignment w:val="baseline"/>
        <w:rPr>
          <w:rFonts w:ascii="Arial" w:eastAsia="Times New Roman" w:hAnsi="Arial" w:cs="Arial"/>
          <w:sz w:val="24"/>
          <w:szCs w:val="24"/>
          <w:lang w:eastAsia="es-MX"/>
        </w:rPr>
      </w:pPr>
    </w:p>
    <w:p w:rsidR="00713C65" w:rsidRDefault="00713C65" w:rsidP="002F4D60">
      <w:pPr>
        <w:spacing w:after="0" w:line="240" w:lineRule="auto"/>
        <w:jc w:val="center"/>
        <w:textAlignment w:val="baseline"/>
        <w:rPr>
          <w:rFonts w:ascii="Arial" w:eastAsia="Times New Roman" w:hAnsi="Arial" w:cs="Arial"/>
          <w:b/>
          <w:bCs/>
          <w:sz w:val="24"/>
          <w:szCs w:val="24"/>
          <w:lang w:eastAsia="es-MX"/>
        </w:rPr>
      </w:pPr>
    </w:p>
    <w:p w:rsidR="002F4D60" w:rsidRPr="008E3DC8" w:rsidRDefault="002F4D60" w:rsidP="002F4D60">
      <w:pPr>
        <w:spacing w:after="0" w:line="240" w:lineRule="auto"/>
        <w:jc w:val="center"/>
        <w:textAlignment w:val="baseline"/>
        <w:rPr>
          <w:rFonts w:ascii="Arial" w:eastAsia="Times New Roman" w:hAnsi="Arial" w:cs="Arial"/>
          <w:sz w:val="24"/>
          <w:szCs w:val="24"/>
          <w:lang w:eastAsia="es-MX"/>
        </w:rPr>
      </w:pPr>
      <w:r w:rsidRPr="008E3DC8">
        <w:rPr>
          <w:rFonts w:ascii="Arial" w:eastAsia="Times New Roman" w:hAnsi="Arial" w:cs="Arial"/>
          <w:b/>
          <w:bCs/>
          <w:sz w:val="24"/>
          <w:szCs w:val="24"/>
          <w:lang w:eastAsia="es-MX"/>
        </w:rPr>
        <w:t>ATENTAMENTE </w:t>
      </w:r>
      <w:r w:rsidRPr="008E3DC8">
        <w:rPr>
          <w:rFonts w:ascii="Arial" w:eastAsia="Times New Roman" w:hAnsi="Arial" w:cs="Arial"/>
          <w:sz w:val="24"/>
          <w:szCs w:val="24"/>
          <w:lang w:eastAsia="es-MX"/>
        </w:rPr>
        <w:t> </w:t>
      </w:r>
    </w:p>
    <w:p w:rsidR="002F4D60" w:rsidRPr="008E3DC8" w:rsidRDefault="002F4D60" w:rsidP="002F4D60">
      <w:pPr>
        <w:spacing w:after="0" w:line="240" w:lineRule="auto"/>
        <w:jc w:val="center"/>
        <w:textAlignment w:val="baseline"/>
        <w:rPr>
          <w:rFonts w:ascii="Arial" w:eastAsia="Times New Roman" w:hAnsi="Arial" w:cs="Arial"/>
          <w:sz w:val="24"/>
          <w:szCs w:val="24"/>
          <w:lang w:eastAsia="es-MX"/>
        </w:rPr>
      </w:pPr>
      <w:r w:rsidRPr="008E3DC8">
        <w:rPr>
          <w:rFonts w:ascii="Arial" w:eastAsia="Times New Roman" w:hAnsi="Arial" w:cs="Arial"/>
          <w:b/>
          <w:bCs/>
          <w:sz w:val="24"/>
          <w:szCs w:val="24"/>
          <w:lang w:eastAsia="es-MX"/>
        </w:rPr>
        <w:t>San Pedro Tlaquepaque, Jalisco.</w:t>
      </w:r>
      <w:r w:rsidRPr="008E3DC8">
        <w:rPr>
          <w:rFonts w:ascii="Arial" w:eastAsia="Times New Roman" w:hAnsi="Arial" w:cs="Arial"/>
          <w:sz w:val="24"/>
          <w:szCs w:val="24"/>
          <w:lang w:eastAsia="es-MX"/>
        </w:rPr>
        <w:t> </w:t>
      </w:r>
    </w:p>
    <w:p w:rsidR="002F4D60" w:rsidRPr="008E3DC8" w:rsidRDefault="002F4D60" w:rsidP="002F4D60">
      <w:pPr>
        <w:spacing w:after="0" w:line="240" w:lineRule="auto"/>
        <w:jc w:val="center"/>
        <w:textAlignment w:val="baseline"/>
        <w:rPr>
          <w:rFonts w:ascii="Arial" w:eastAsia="Times New Roman" w:hAnsi="Arial" w:cs="Arial"/>
          <w:sz w:val="24"/>
          <w:szCs w:val="24"/>
          <w:lang w:eastAsia="es-MX"/>
        </w:rPr>
      </w:pPr>
      <w:r w:rsidRPr="008E3DC8">
        <w:rPr>
          <w:rFonts w:ascii="Arial" w:eastAsia="Times New Roman" w:hAnsi="Arial" w:cs="Arial"/>
          <w:b/>
          <w:bCs/>
          <w:sz w:val="24"/>
          <w:szCs w:val="24"/>
          <w:lang w:eastAsia="es-MX"/>
        </w:rPr>
        <w:t>Septiembre de 2019.</w:t>
      </w:r>
      <w:r w:rsidRPr="008E3DC8">
        <w:rPr>
          <w:rFonts w:ascii="Arial" w:eastAsia="Times New Roman" w:hAnsi="Arial" w:cs="Arial"/>
          <w:sz w:val="24"/>
          <w:szCs w:val="24"/>
          <w:lang w:eastAsia="es-MX"/>
        </w:rPr>
        <w:t> </w:t>
      </w:r>
    </w:p>
    <w:p w:rsidR="002F4D60" w:rsidRPr="008E3DC8" w:rsidRDefault="002F4D60" w:rsidP="002F4D60">
      <w:pPr>
        <w:spacing w:after="0" w:line="240" w:lineRule="auto"/>
        <w:jc w:val="center"/>
        <w:textAlignment w:val="baseline"/>
        <w:rPr>
          <w:rFonts w:ascii="Arial" w:eastAsia="Times New Roman" w:hAnsi="Arial" w:cs="Arial"/>
          <w:sz w:val="24"/>
          <w:szCs w:val="24"/>
          <w:lang w:eastAsia="es-MX"/>
        </w:rPr>
      </w:pPr>
      <w:r w:rsidRPr="008E3DC8">
        <w:rPr>
          <w:rFonts w:ascii="Arial" w:eastAsia="Times New Roman" w:hAnsi="Arial" w:cs="Arial"/>
          <w:sz w:val="24"/>
          <w:szCs w:val="24"/>
          <w:lang w:eastAsia="es-MX"/>
        </w:rPr>
        <w:t> </w:t>
      </w:r>
    </w:p>
    <w:p w:rsidR="002F4D60" w:rsidRPr="008E3DC8" w:rsidRDefault="002F4D60" w:rsidP="002F4D60">
      <w:pPr>
        <w:spacing w:after="0" w:line="240" w:lineRule="auto"/>
        <w:jc w:val="center"/>
        <w:textAlignment w:val="baseline"/>
        <w:rPr>
          <w:rFonts w:ascii="Arial" w:eastAsia="Times New Roman" w:hAnsi="Arial" w:cs="Arial"/>
          <w:b/>
          <w:bCs/>
          <w:sz w:val="24"/>
          <w:szCs w:val="24"/>
          <w:lang w:eastAsia="es-MX"/>
        </w:rPr>
      </w:pPr>
      <w:r w:rsidRPr="008E3DC8">
        <w:rPr>
          <w:rFonts w:ascii="Arial" w:eastAsia="Times New Roman" w:hAnsi="Arial" w:cs="Arial"/>
          <w:sz w:val="24"/>
          <w:szCs w:val="24"/>
          <w:lang w:eastAsia="es-MX"/>
        </w:rPr>
        <w:t> </w:t>
      </w:r>
      <w:r w:rsidRPr="008E3DC8">
        <w:rPr>
          <w:rFonts w:ascii="Arial" w:eastAsia="Times New Roman" w:hAnsi="Arial" w:cs="Arial"/>
          <w:b/>
          <w:bCs/>
          <w:sz w:val="24"/>
          <w:szCs w:val="24"/>
          <w:lang w:eastAsia="es-MX"/>
        </w:rPr>
        <w:t>L.C.P. Jose Luis Figueroa Meza.</w:t>
      </w:r>
    </w:p>
    <w:p w:rsidR="002F4D60" w:rsidRPr="008E3DC8" w:rsidRDefault="002F4D60" w:rsidP="002F4D60">
      <w:pPr>
        <w:spacing w:after="0" w:line="240" w:lineRule="auto"/>
        <w:jc w:val="center"/>
        <w:textAlignment w:val="baseline"/>
        <w:rPr>
          <w:rFonts w:ascii="Arial" w:hAnsi="Arial" w:cs="Arial"/>
          <w:sz w:val="24"/>
          <w:szCs w:val="24"/>
        </w:rPr>
      </w:pPr>
      <w:r w:rsidRPr="008E3DC8">
        <w:rPr>
          <w:rFonts w:ascii="Arial" w:eastAsia="Times New Roman" w:hAnsi="Arial" w:cs="Arial"/>
          <w:sz w:val="24"/>
          <w:szCs w:val="24"/>
          <w:lang w:eastAsia="es-MX"/>
        </w:rPr>
        <w:t>Regidor del H. Ayuntamiento de San Pedro Tlaquepaque.</w:t>
      </w:r>
    </w:p>
    <w:p w:rsidR="0050235A" w:rsidRPr="004265A5" w:rsidRDefault="00D9647D" w:rsidP="004265A5">
      <w:pPr>
        <w:jc w:val="both"/>
        <w:rPr>
          <w:rFonts w:ascii="Arial" w:hAnsi="Arial" w:cs="Arial"/>
          <w:color w:val="000000" w:themeColor="text1"/>
          <w:sz w:val="24"/>
          <w:szCs w:val="24"/>
        </w:rPr>
      </w:pPr>
      <w:r w:rsidRPr="00D9647D">
        <w:rPr>
          <w:rFonts w:ascii="Arial" w:hAnsi="Arial" w:cs="Arial"/>
          <w:sz w:val="24"/>
          <w:szCs w:val="24"/>
        </w:rPr>
        <w:t>-----------------------------------------------------------------------------------------------------------------------------------------------------------------------------</w:t>
      </w:r>
      <w:r w:rsidR="00713C65">
        <w:rPr>
          <w:rFonts w:ascii="Arial" w:hAnsi="Arial" w:cs="Arial"/>
          <w:sz w:val="24"/>
          <w:szCs w:val="24"/>
        </w:rPr>
        <w:t>--</w:t>
      </w:r>
      <w:r w:rsidRPr="00D9647D">
        <w:rPr>
          <w:rFonts w:ascii="Arial" w:hAnsi="Arial" w:cs="Arial"/>
          <w:sz w:val="24"/>
          <w:szCs w:val="24"/>
        </w:rPr>
        <w:t>-----------------------</w:t>
      </w:r>
      <w:r w:rsidR="00684D9D" w:rsidRPr="00684D9D">
        <w:rPr>
          <w:rFonts w:ascii="Arial" w:hAnsi="Arial" w:cs="Arial"/>
          <w:sz w:val="24"/>
          <w:szCs w:val="24"/>
        </w:rPr>
        <w:t xml:space="preserve"> </w:t>
      </w:r>
      <w:r w:rsidR="00684D9D" w:rsidRPr="00733E72">
        <w:rPr>
          <w:rFonts w:ascii="Arial" w:hAnsi="Arial" w:cs="Arial"/>
          <w:sz w:val="24"/>
          <w:szCs w:val="24"/>
        </w:rPr>
        <w:t>Con la palabra la Presidente Municipal, C. María Elena Limón García:</w:t>
      </w:r>
      <w:r w:rsidR="00684D9D">
        <w:rPr>
          <w:rFonts w:ascii="Arial" w:hAnsi="Arial" w:cs="Arial"/>
          <w:sz w:val="24"/>
          <w:szCs w:val="24"/>
        </w:rPr>
        <w:t xml:space="preserve"> Por lo que en votación económica les pregunto</w:t>
      </w:r>
      <w:r w:rsidR="00684D9D" w:rsidRPr="005066E2">
        <w:rPr>
          <w:rFonts w:ascii="Arial" w:hAnsi="Arial" w:cs="Arial"/>
          <w:sz w:val="24"/>
          <w:szCs w:val="24"/>
        </w:rPr>
        <w:t>,</w:t>
      </w:r>
      <w:r w:rsidR="00684D9D">
        <w:rPr>
          <w:rFonts w:ascii="Arial" w:hAnsi="Arial" w:cs="Arial"/>
          <w:sz w:val="24"/>
          <w:szCs w:val="24"/>
        </w:rPr>
        <w:t xml:space="preserve"> quienes estén por la afirmativa del turno a comisiones propuesto, favor de manifestarlo, es</w:t>
      </w:r>
      <w:r w:rsidR="00684D9D">
        <w:rPr>
          <w:rFonts w:ascii="Arial" w:hAnsi="Arial" w:cs="Arial"/>
          <w:b/>
          <w:sz w:val="24"/>
          <w:szCs w:val="24"/>
        </w:rPr>
        <w:t xml:space="preserve"> </w:t>
      </w:r>
      <w:r w:rsidR="00684D9D">
        <w:rPr>
          <w:rFonts w:ascii="Arial" w:hAnsi="Arial" w:cs="Arial"/>
          <w:sz w:val="24"/>
          <w:szCs w:val="24"/>
        </w:rPr>
        <w:t xml:space="preserve">aprobado por unanimidad, </w:t>
      </w:r>
      <w:r w:rsidR="00684D9D" w:rsidRPr="00190638">
        <w:rPr>
          <w:rFonts w:ascii="Arial" w:hAnsi="Arial" w:cs="Arial"/>
          <w:sz w:val="24"/>
          <w:szCs w:val="24"/>
        </w:rPr>
        <w:t>bajo el siguiente:-------------------------------------------------------------------------------------------------------------------------------------------</w:t>
      </w:r>
      <w:r w:rsidR="00684D9D">
        <w:rPr>
          <w:rFonts w:ascii="Arial" w:hAnsi="Arial" w:cs="Arial"/>
          <w:sz w:val="24"/>
          <w:szCs w:val="24"/>
        </w:rPr>
        <w:t>----------------</w:t>
      </w:r>
      <w:r w:rsidR="00684D9D" w:rsidRPr="00190638">
        <w:rPr>
          <w:rFonts w:ascii="Arial" w:hAnsi="Arial" w:cs="Arial"/>
          <w:sz w:val="24"/>
          <w:szCs w:val="24"/>
        </w:rPr>
        <w:t>---</w:t>
      </w:r>
      <w:r w:rsidR="003978A4">
        <w:rPr>
          <w:rFonts w:ascii="Arial" w:hAnsi="Arial" w:cs="Arial"/>
          <w:sz w:val="24"/>
          <w:szCs w:val="24"/>
        </w:rPr>
        <w:t>-</w:t>
      </w:r>
      <w:r w:rsidR="00684D9D" w:rsidRPr="00190638">
        <w:rPr>
          <w:rFonts w:ascii="Arial" w:hAnsi="Arial" w:cs="Arial"/>
          <w:sz w:val="24"/>
          <w:szCs w:val="24"/>
        </w:rPr>
        <w:t>---</w:t>
      </w:r>
      <w:r w:rsidR="00684D9D" w:rsidRPr="00190638">
        <w:rPr>
          <w:rFonts w:ascii="Arial" w:hAnsi="Arial" w:cs="Arial"/>
          <w:b/>
          <w:sz w:val="24"/>
          <w:szCs w:val="24"/>
        </w:rPr>
        <w:t>ACUERDO NÚMERO 1195/2019/TC</w:t>
      </w:r>
      <w:r w:rsidR="00684D9D" w:rsidRPr="00190638">
        <w:rPr>
          <w:rFonts w:ascii="Arial" w:hAnsi="Arial" w:cs="Arial"/>
          <w:sz w:val="24"/>
          <w:szCs w:val="24"/>
        </w:rPr>
        <w:t>-----------------------------------------------------------------------------------------------</w:t>
      </w:r>
      <w:r w:rsidR="003978A4">
        <w:rPr>
          <w:rFonts w:ascii="Arial" w:hAnsi="Arial" w:cs="Arial"/>
          <w:sz w:val="24"/>
          <w:szCs w:val="24"/>
        </w:rPr>
        <w:t>-------------------------------</w:t>
      </w:r>
      <w:r w:rsidR="00684D9D" w:rsidRPr="00190638">
        <w:rPr>
          <w:rStyle w:val="normaltextrun"/>
          <w:rFonts w:ascii="Arial" w:eastAsiaTheme="minorEastAsia" w:hAnsi="Arial" w:cs="Arial"/>
          <w:b/>
          <w:bCs/>
          <w:color w:val="000000"/>
          <w:sz w:val="24"/>
          <w:szCs w:val="24"/>
        </w:rPr>
        <w:t>Ú</w:t>
      </w:r>
      <w:r w:rsidR="00684D9D" w:rsidRPr="00190638">
        <w:rPr>
          <w:rStyle w:val="normaltextrun"/>
          <w:rFonts w:ascii="Arial" w:eastAsiaTheme="minorEastAsia" w:hAnsi="Arial" w:cs="Arial"/>
          <w:b/>
          <w:bCs/>
          <w:color w:val="000000"/>
          <w:sz w:val="24"/>
          <w:szCs w:val="24"/>
          <w:lang w:val="es-ES"/>
        </w:rPr>
        <w:t>NICO. - </w:t>
      </w:r>
      <w:r w:rsidR="00684D9D" w:rsidRPr="00190638">
        <w:rPr>
          <w:rStyle w:val="normaltextrun"/>
          <w:rFonts w:ascii="Arial" w:eastAsiaTheme="minorEastAsia" w:hAnsi="Arial" w:cs="Arial"/>
          <w:color w:val="000000"/>
          <w:sz w:val="24"/>
          <w:szCs w:val="24"/>
          <w:lang w:val="es-ES"/>
        </w:rPr>
        <w:t xml:space="preserve">El Pleno del H. Ayuntamiento Constitucional del Municipio de San Pedro Tlaquepaque, Jalisco </w:t>
      </w:r>
      <w:r w:rsidR="00684D9D" w:rsidRPr="00190638">
        <w:rPr>
          <w:rFonts w:ascii="Arial" w:hAnsi="Arial" w:cs="Arial"/>
          <w:bCs/>
          <w:color w:val="000000"/>
          <w:sz w:val="24"/>
          <w:szCs w:val="24"/>
          <w:lang w:val="es-ES"/>
        </w:rPr>
        <w:t>aprueba y autoriza el turno a la</w:t>
      </w:r>
      <w:r w:rsidR="00684D9D" w:rsidRPr="00190638">
        <w:rPr>
          <w:rFonts w:ascii="Arial" w:hAnsi="Arial" w:cs="Arial"/>
          <w:b/>
          <w:bCs/>
          <w:color w:val="000000"/>
          <w:sz w:val="24"/>
          <w:szCs w:val="24"/>
          <w:lang w:val="es-ES"/>
        </w:rPr>
        <w:t xml:space="preserve"> Comisión Edilicia de Hacienda, Patrimonio y Presupuesto </w:t>
      </w:r>
      <w:r w:rsidR="00684D9D" w:rsidRPr="00190638">
        <w:rPr>
          <w:rFonts w:ascii="Arial" w:hAnsi="Arial" w:cs="Arial"/>
          <w:bCs/>
          <w:color w:val="000000"/>
          <w:sz w:val="24"/>
          <w:szCs w:val="24"/>
          <w:lang w:val="es-ES"/>
        </w:rPr>
        <w:t>como convocante, y las</w:t>
      </w:r>
      <w:r w:rsidR="00684D9D" w:rsidRPr="00190638">
        <w:rPr>
          <w:rFonts w:ascii="Arial" w:hAnsi="Arial" w:cs="Arial"/>
          <w:b/>
          <w:bCs/>
          <w:color w:val="000000"/>
          <w:sz w:val="24"/>
          <w:szCs w:val="24"/>
          <w:lang w:val="es-ES"/>
        </w:rPr>
        <w:t xml:space="preserve"> Comisión de Salubridad e Higiene </w:t>
      </w:r>
      <w:r w:rsidR="00684D9D" w:rsidRPr="00190638">
        <w:rPr>
          <w:rFonts w:ascii="Arial" w:hAnsi="Arial" w:cs="Arial"/>
          <w:bCs/>
          <w:color w:val="000000"/>
          <w:sz w:val="24"/>
          <w:szCs w:val="24"/>
          <w:lang w:val="es-ES"/>
        </w:rPr>
        <w:t xml:space="preserve">como coadyuvante, para el estudio del proyecto que tiene por objeto la </w:t>
      </w:r>
      <w:r w:rsidR="00684D9D" w:rsidRPr="00190638">
        <w:rPr>
          <w:rFonts w:ascii="Arial" w:hAnsi="Arial" w:cs="Arial"/>
          <w:b/>
          <w:bCs/>
          <w:color w:val="000000"/>
          <w:sz w:val="24"/>
          <w:szCs w:val="24"/>
          <w:lang w:val="es-ES"/>
        </w:rPr>
        <w:t>Instalación de Islas de Hidratación</w:t>
      </w:r>
      <w:r w:rsidR="00684D9D" w:rsidRPr="00190638">
        <w:rPr>
          <w:rFonts w:ascii="Arial" w:hAnsi="Arial" w:cs="Arial"/>
          <w:bCs/>
          <w:color w:val="000000"/>
          <w:sz w:val="24"/>
          <w:szCs w:val="24"/>
          <w:lang w:val="es-ES"/>
        </w:rPr>
        <w:t>. Teniendo este como lugar de instalación, Plazas Públicas, Centros Históricos, Unidades Deportivas, así como los Edificios Públicos de nuestro Municipio.</w:t>
      </w:r>
      <w:r w:rsidR="00684D9D" w:rsidRPr="00190638">
        <w:rPr>
          <w:rFonts w:ascii="Arial" w:hAnsi="Arial" w:cs="Arial"/>
          <w:sz w:val="24"/>
          <w:szCs w:val="24"/>
        </w:rPr>
        <w:t>------------------------------------------------------------------------------------------------------------------------------------</w:t>
      </w:r>
      <w:r w:rsidR="004265A5" w:rsidRPr="004265A5">
        <w:rPr>
          <w:rFonts w:ascii="Arial" w:hAnsi="Arial" w:cs="Arial"/>
          <w:b/>
          <w:color w:val="000000" w:themeColor="text1"/>
          <w:sz w:val="24"/>
          <w:szCs w:val="24"/>
        </w:rPr>
        <w:t xml:space="preserve"> </w:t>
      </w:r>
      <w:r w:rsidR="004265A5" w:rsidRPr="00EC7E16">
        <w:rPr>
          <w:rFonts w:ascii="Arial" w:hAnsi="Arial" w:cs="Arial"/>
          <w:b/>
          <w:color w:val="000000" w:themeColor="text1"/>
          <w:sz w:val="24"/>
          <w:szCs w:val="24"/>
        </w:rPr>
        <w:t>FUNDAMENTO LEGAL.-</w:t>
      </w:r>
      <w:r w:rsidR="004265A5" w:rsidRPr="00EC7E16">
        <w:rPr>
          <w:rFonts w:ascii="Arial" w:hAnsi="Arial" w:cs="Arial"/>
          <w:i/>
          <w:color w:val="000000" w:themeColor="text1"/>
          <w:sz w:val="24"/>
          <w:szCs w:val="24"/>
        </w:rPr>
        <w:t xml:space="preserve"> </w:t>
      </w:r>
      <w:r w:rsidR="004265A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4265A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033FB5" w:rsidRPr="00E709C8">
        <w:rPr>
          <w:rStyle w:val="Fuentedeprrafopredeter1"/>
          <w:rFonts w:ascii="Arial" w:hAnsi="Arial" w:cs="Arial"/>
          <w:color w:val="000000" w:themeColor="text1"/>
          <w:sz w:val="24"/>
          <w:szCs w:val="24"/>
        </w:rPr>
        <w:t>.--------------------------------------------------------------------------------------------------</w:t>
      </w:r>
      <w:r w:rsidR="004265A5">
        <w:rPr>
          <w:rStyle w:val="Fuentedeprrafopredeter1"/>
          <w:rFonts w:ascii="Arial" w:hAnsi="Arial" w:cs="Arial"/>
          <w:color w:val="000000" w:themeColor="text1"/>
          <w:sz w:val="24"/>
          <w:szCs w:val="24"/>
        </w:rPr>
        <w:t>--------------------</w:t>
      </w:r>
      <w:r w:rsidR="00033FB5" w:rsidRPr="00E709C8">
        <w:rPr>
          <w:rStyle w:val="Fuentedeprrafopredeter1"/>
          <w:rFonts w:ascii="Arial" w:hAnsi="Arial" w:cs="Arial"/>
          <w:color w:val="000000" w:themeColor="text1"/>
          <w:sz w:val="24"/>
          <w:szCs w:val="24"/>
        </w:rPr>
        <w:t>----------</w:t>
      </w:r>
      <w:r w:rsidR="00B2530F" w:rsidRPr="00E709C8">
        <w:rPr>
          <w:rStyle w:val="Fuentedeprrafopredeter1"/>
          <w:rFonts w:ascii="Arial" w:hAnsi="Arial" w:cs="Arial"/>
          <w:color w:val="000000" w:themeColor="text1"/>
          <w:sz w:val="24"/>
          <w:szCs w:val="24"/>
        </w:rPr>
        <w:t>------------</w:t>
      </w:r>
      <w:r w:rsidR="003B64CE" w:rsidRPr="00E709C8">
        <w:rPr>
          <w:rFonts w:ascii="Arial" w:hAnsi="Arial" w:cs="Arial"/>
          <w:b/>
          <w:sz w:val="24"/>
          <w:szCs w:val="24"/>
        </w:rPr>
        <w:t xml:space="preserve">NOTIFÍQUESE.- </w:t>
      </w:r>
      <w:r w:rsidR="003B64CE" w:rsidRPr="00335738">
        <w:rPr>
          <w:rFonts w:ascii="Arial" w:hAnsi="Arial" w:cs="Arial"/>
          <w:color w:val="000000" w:themeColor="text1"/>
          <w:sz w:val="24"/>
          <w:szCs w:val="24"/>
        </w:rPr>
        <w:t xml:space="preserve">Presidente de la Comisión Edilicia de Hacienda, Patrimonio y Presupuesto; </w:t>
      </w:r>
      <w:r w:rsidR="00335738" w:rsidRPr="00335738">
        <w:rPr>
          <w:rFonts w:ascii="Arial" w:hAnsi="Arial" w:cs="Arial"/>
          <w:color w:val="000000" w:themeColor="text1"/>
          <w:sz w:val="24"/>
          <w:szCs w:val="24"/>
        </w:rPr>
        <w:t>Presidente de la Comisión Edilicia de</w:t>
      </w:r>
      <w:r w:rsidR="00335738">
        <w:rPr>
          <w:rFonts w:ascii="Arial" w:hAnsi="Arial" w:cs="Arial"/>
          <w:color w:val="000000" w:themeColor="text1"/>
          <w:sz w:val="24"/>
          <w:szCs w:val="24"/>
        </w:rPr>
        <w:t xml:space="preserve"> </w:t>
      </w:r>
      <w:r w:rsidR="00335738" w:rsidRPr="00335738">
        <w:rPr>
          <w:rFonts w:ascii="Arial" w:hAnsi="Arial" w:cs="Arial"/>
          <w:color w:val="000000" w:themeColor="text1"/>
          <w:sz w:val="24"/>
          <w:szCs w:val="24"/>
        </w:rPr>
        <w:t>Salubridad e Higiene</w:t>
      </w:r>
      <w:r w:rsidR="00335738">
        <w:rPr>
          <w:rFonts w:ascii="Arial" w:hAnsi="Arial" w:cs="Arial"/>
          <w:color w:val="000000" w:themeColor="text1"/>
          <w:sz w:val="24"/>
          <w:szCs w:val="24"/>
        </w:rPr>
        <w:t>;</w:t>
      </w:r>
      <w:r w:rsidR="00335738" w:rsidRPr="00335738">
        <w:rPr>
          <w:rFonts w:ascii="Arial" w:hAnsi="Arial" w:cs="Arial"/>
          <w:color w:val="000000" w:themeColor="text1"/>
          <w:sz w:val="24"/>
          <w:szCs w:val="24"/>
        </w:rPr>
        <w:t xml:space="preserve"> Regidor José Luis Figueroa Meza</w:t>
      </w:r>
      <w:r w:rsidR="003B64CE" w:rsidRPr="00E709C8">
        <w:rPr>
          <w:rFonts w:ascii="Arial" w:hAnsi="Arial" w:cs="Arial"/>
          <w:sz w:val="24"/>
          <w:szCs w:val="24"/>
        </w:rPr>
        <w:t>, para su conocimiento y efectos legales a que haya lugar.----------------------------------------------------------------------------------------------------------------------</w:t>
      </w:r>
      <w:r w:rsidR="00335738">
        <w:rPr>
          <w:rFonts w:ascii="Arial" w:hAnsi="Arial" w:cs="Arial"/>
          <w:sz w:val="24"/>
          <w:szCs w:val="24"/>
        </w:rPr>
        <w:t>---------------</w:t>
      </w:r>
      <w:r w:rsidR="006A1C51" w:rsidRPr="006A1C51">
        <w:rPr>
          <w:rFonts w:ascii="Arial" w:hAnsi="Arial" w:cs="Arial"/>
          <w:sz w:val="24"/>
          <w:szCs w:val="24"/>
        </w:rPr>
        <w:t>Con la palabra la Presidente Municipal, C. María Ele</w:t>
      </w:r>
      <w:r w:rsidR="00F12074">
        <w:rPr>
          <w:rFonts w:ascii="Arial" w:hAnsi="Arial" w:cs="Arial"/>
          <w:sz w:val="24"/>
          <w:szCs w:val="24"/>
        </w:rPr>
        <w:t xml:space="preserve">na Limón García: Continúe </w:t>
      </w:r>
      <w:r w:rsidR="006A1C51" w:rsidRPr="006A1C51">
        <w:rPr>
          <w:rFonts w:ascii="Arial" w:hAnsi="Arial" w:cs="Arial"/>
          <w:sz w:val="24"/>
          <w:szCs w:val="24"/>
        </w:rPr>
        <w:t>Secretario.-----------------------------------------------------------------------------------</w:t>
      </w:r>
      <w:r w:rsidR="00F12074">
        <w:rPr>
          <w:rFonts w:ascii="Arial" w:hAnsi="Arial" w:cs="Arial"/>
          <w:sz w:val="24"/>
          <w:szCs w:val="24"/>
        </w:rPr>
        <w:t>------</w:t>
      </w:r>
      <w:r w:rsidR="006A1C51" w:rsidRPr="006A1C51">
        <w:rPr>
          <w:rFonts w:ascii="Arial" w:hAnsi="Arial" w:cs="Arial"/>
          <w:sz w:val="24"/>
          <w:szCs w:val="24"/>
        </w:rPr>
        <w:t>----------------------------------------------------------</w:t>
      </w:r>
      <w:r w:rsidR="006A1C51">
        <w:rPr>
          <w:rFonts w:ascii="Arial" w:hAnsi="Arial" w:cs="Arial"/>
          <w:sz w:val="24"/>
          <w:szCs w:val="24"/>
        </w:rPr>
        <w:t>---------------------</w:t>
      </w:r>
      <w:r w:rsidR="006A1C51" w:rsidRPr="006A1C51">
        <w:rPr>
          <w:rFonts w:ascii="Arial" w:hAnsi="Arial" w:cs="Arial"/>
          <w:sz w:val="24"/>
          <w:szCs w:val="24"/>
        </w:rPr>
        <w:t xml:space="preserve">En uso de la voz el Secretario del Ayuntamiento, Lic. Salvador Ruíz Ayala: </w:t>
      </w:r>
      <w:r w:rsidR="00A10F36" w:rsidRPr="00515B84">
        <w:rPr>
          <w:rFonts w:ascii="Arial" w:hAnsi="Arial" w:cs="Arial"/>
          <w:b/>
          <w:sz w:val="24"/>
          <w:szCs w:val="24"/>
        </w:rPr>
        <w:t xml:space="preserve">V.- C) </w:t>
      </w:r>
      <w:r w:rsidR="00A10F36" w:rsidRPr="00515B84">
        <w:rPr>
          <w:rFonts w:ascii="Arial" w:hAnsi="Arial" w:cs="Arial"/>
          <w:sz w:val="24"/>
          <w:szCs w:val="24"/>
        </w:rPr>
        <w:t xml:space="preserve">Iniciativa suscrita </w:t>
      </w:r>
      <w:r w:rsidR="00A10F36" w:rsidRPr="00515B84">
        <w:rPr>
          <w:rFonts w:ascii="Arial" w:eastAsia="Times New Roman" w:hAnsi="Arial" w:cs="Arial"/>
          <w:sz w:val="24"/>
          <w:szCs w:val="24"/>
          <w:lang w:eastAsia="es-ES"/>
        </w:rPr>
        <w:t>por el regidor</w:t>
      </w:r>
      <w:r w:rsidR="00A10F36" w:rsidRPr="00515B84">
        <w:rPr>
          <w:rFonts w:ascii="Arial" w:eastAsia="Times New Roman" w:hAnsi="Arial" w:cs="Arial"/>
          <w:b/>
          <w:sz w:val="24"/>
          <w:szCs w:val="24"/>
          <w:lang w:eastAsia="es-ES"/>
        </w:rPr>
        <w:t xml:space="preserve"> José Luis Figueroa Meza, </w:t>
      </w:r>
      <w:r w:rsidR="00A10F36" w:rsidRPr="00515B84">
        <w:rPr>
          <w:rFonts w:ascii="Arial" w:eastAsia="Times New Roman" w:hAnsi="Arial" w:cs="Arial"/>
          <w:sz w:val="24"/>
          <w:szCs w:val="24"/>
          <w:lang w:eastAsia="es-ES"/>
        </w:rPr>
        <w:t xml:space="preserve">mediante la cual propone se apruebe el turno a la Comisión Edilicia de </w:t>
      </w:r>
      <w:r w:rsidR="00A10F36" w:rsidRPr="00515B84">
        <w:rPr>
          <w:rFonts w:ascii="Arial" w:eastAsia="Times New Roman" w:hAnsi="Arial" w:cs="Arial"/>
          <w:b/>
          <w:sz w:val="24"/>
          <w:szCs w:val="24"/>
          <w:lang w:eastAsia="es-ES"/>
        </w:rPr>
        <w:t xml:space="preserve">Hacienda, Patrimonio y Presupuesto </w:t>
      </w:r>
      <w:r w:rsidR="00A10F36" w:rsidRPr="00515B84">
        <w:rPr>
          <w:rFonts w:ascii="Arial" w:eastAsia="Times New Roman" w:hAnsi="Arial" w:cs="Arial"/>
          <w:sz w:val="24"/>
          <w:szCs w:val="24"/>
          <w:lang w:eastAsia="es-ES"/>
        </w:rPr>
        <w:t xml:space="preserve">como convocante y a la Comisión Edilicia de </w:t>
      </w:r>
      <w:r w:rsidR="00A10F36" w:rsidRPr="00515B84">
        <w:rPr>
          <w:rFonts w:ascii="Arial" w:eastAsia="Times New Roman" w:hAnsi="Arial" w:cs="Arial"/>
          <w:b/>
          <w:sz w:val="24"/>
          <w:szCs w:val="24"/>
          <w:lang w:eastAsia="es-ES"/>
        </w:rPr>
        <w:t>Salubridad e Higiene</w:t>
      </w:r>
      <w:r w:rsidR="00A10F36" w:rsidRPr="00515B84">
        <w:rPr>
          <w:rFonts w:ascii="Arial" w:eastAsia="Times New Roman" w:hAnsi="Arial" w:cs="Arial"/>
          <w:sz w:val="24"/>
          <w:szCs w:val="24"/>
          <w:lang w:eastAsia="es-ES"/>
        </w:rPr>
        <w:t xml:space="preserve"> como coadyuvante, para el estudio y análisis d</w:t>
      </w:r>
      <w:r w:rsidR="00A10F36" w:rsidRPr="00515B84">
        <w:rPr>
          <w:rFonts w:ascii="Arial" w:eastAsiaTheme="minorEastAsia" w:hAnsi="Arial" w:cs="Arial"/>
          <w:sz w:val="24"/>
          <w:szCs w:val="24"/>
          <w:lang w:eastAsia="es-ES"/>
        </w:rPr>
        <w:t xml:space="preserve">el proyecto relativo al </w:t>
      </w:r>
      <w:r w:rsidR="00A10F36" w:rsidRPr="00515B84">
        <w:rPr>
          <w:rFonts w:ascii="Arial" w:eastAsia="Times New Roman" w:hAnsi="Arial" w:cs="Arial"/>
          <w:b/>
          <w:sz w:val="24"/>
          <w:szCs w:val="24"/>
          <w:lang w:eastAsia="es-ES"/>
        </w:rPr>
        <w:t>retiro definitivo de máquinas (snack) dispensadoras de bebidas con alto contenido de azúcar y de alim</w:t>
      </w:r>
      <w:r w:rsidR="00A10F36">
        <w:rPr>
          <w:rFonts w:ascii="Arial" w:eastAsia="Times New Roman" w:hAnsi="Arial" w:cs="Arial"/>
          <w:b/>
          <w:sz w:val="24"/>
          <w:szCs w:val="24"/>
          <w:lang w:eastAsia="es-ES"/>
        </w:rPr>
        <w:t>entos denominados como chatarra</w:t>
      </w:r>
      <w:r w:rsidR="00F12074">
        <w:rPr>
          <w:rFonts w:ascii="Arial" w:hAnsi="Arial" w:cs="Arial"/>
          <w:sz w:val="24"/>
          <w:szCs w:val="24"/>
        </w:rPr>
        <w:t>, es cuanto Ciudadana Presidenta.</w:t>
      </w:r>
      <w:r w:rsidR="006A1C51" w:rsidRPr="006A1C51">
        <w:rPr>
          <w:rFonts w:ascii="Arial" w:hAnsi="Arial" w:cs="Arial"/>
          <w:sz w:val="24"/>
          <w:szCs w:val="24"/>
        </w:rPr>
        <w:t>----------------------------------------------------------------------------------------------</w:t>
      </w:r>
      <w:r w:rsidR="00713C65">
        <w:rPr>
          <w:rFonts w:ascii="Arial" w:hAnsi="Arial" w:cs="Arial"/>
          <w:sz w:val="24"/>
          <w:szCs w:val="24"/>
        </w:rPr>
        <w:t>--------------------------------------------------</w:t>
      </w:r>
      <w:r w:rsidR="006A1C51" w:rsidRPr="006A1C51">
        <w:rPr>
          <w:rFonts w:ascii="Arial" w:hAnsi="Arial" w:cs="Arial"/>
          <w:sz w:val="24"/>
          <w:szCs w:val="24"/>
        </w:rPr>
        <w:t>------------</w:t>
      </w:r>
      <w:r w:rsidR="00247203">
        <w:rPr>
          <w:rFonts w:ascii="Arial" w:hAnsi="Arial" w:cs="Arial"/>
          <w:sz w:val="24"/>
          <w:szCs w:val="24"/>
        </w:rPr>
        <w:t>-----------</w:t>
      </w:r>
      <w:r w:rsidR="006A1C51" w:rsidRPr="006A1C51">
        <w:rPr>
          <w:rFonts w:ascii="Arial" w:hAnsi="Arial" w:cs="Arial"/>
          <w:sz w:val="24"/>
          <w:szCs w:val="24"/>
        </w:rPr>
        <w:t>------</w:t>
      </w:r>
      <w:r w:rsidR="00B2530F">
        <w:rPr>
          <w:rFonts w:ascii="Arial" w:hAnsi="Arial" w:cs="Arial"/>
          <w:sz w:val="24"/>
          <w:szCs w:val="24"/>
        </w:rPr>
        <w:t>----------</w:t>
      </w:r>
    </w:p>
    <w:p w:rsidR="00EB75DC" w:rsidRPr="00A55B70" w:rsidRDefault="00EB75DC" w:rsidP="00EB75DC">
      <w:pPr>
        <w:spacing w:after="0" w:line="240" w:lineRule="auto"/>
        <w:textAlignment w:val="baseline"/>
        <w:rPr>
          <w:rFonts w:ascii="Arial" w:eastAsia="Times New Roman" w:hAnsi="Arial" w:cs="Arial"/>
          <w:sz w:val="24"/>
          <w:szCs w:val="24"/>
          <w:lang w:eastAsia="es-MX"/>
        </w:rPr>
      </w:pPr>
      <w:r w:rsidRPr="00A55B70">
        <w:rPr>
          <w:rFonts w:ascii="Arial" w:eastAsia="Times New Roman" w:hAnsi="Arial" w:cs="Arial"/>
          <w:b/>
          <w:bCs/>
          <w:sz w:val="24"/>
          <w:szCs w:val="24"/>
          <w:lang w:eastAsia="es-MX"/>
        </w:rPr>
        <w:t>C. REGIDORES DEL H. AYUNTAMIENTO DE </w:t>
      </w:r>
      <w:r w:rsidRPr="00A55B70">
        <w:rPr>
          <w:rFonts w:ascii="Arial" w:eastAsia="Times New Roman" w:hAnsi="Arial" w:cs="Arial"/>
          <w:sz w:val="24"/>
          <w:szCs w:val="24"/>
          <w:lang w:eastAsia="es-MX"/>
        </w:rPr>
        <w:t> </w:t>
      </w:r>
    </w:p>
    <w:p w:rsidR="00EB75DC" w:rsidRPr="00A55B70" w:rsidRDefault="00EB75DC" w:rsidP="00EB75DC">
      <w:pPr>
        <w:spacing w:after="0" w:line="240" w:lineRule="auto"/>
        <w:textAlignment w:val="baseline"/>
        <w:rPr>
          <w:rFonts w:ascii="Arial" w:eastAsia="Times New Roman" w:hAnsi="Arial" w:cs="Arial"/>
          <w:sz w:val="24"/>
          <w:szCs w:val="24"/>
          <w:lang w:eastAsia="es-MX"/>
        </w:rPr>
      </w:pPr>
      <w:r w:rsidRPr="00A55B70">
        <w:rPr>
          <w:rFonts w:ascii="Arial" w:eastAsia="Times New Roman" w:hAnsi="Arial" w:cs="Arial"/>
          <w:b/>
          <w:bCs/>
          <w:sz w:val="24"/>
          <w:szCs w:val="24"/>
          <w:lang w:eastAsia="es-MX"/>
        </w:rPr>
        <w:t>SAN PEDRO TLAQUEPAQUE, JALISCO.</w:t>
      </w:r>
      <w:r w:rsidRPr="00A55B70">
        <w:rPr>
          <w:rFonts w:ascii="Arial" w:eastAsia="Times New Roman" w:hAnsi="Arial" w:cs="Arial"/>
          <w:sz w:val="24"/>
          <w:szCs w:val="24"/>
          <w:lang w:eastAsia="es-MX"/>
        </w:rPr>
        <w:t> </w:t>
      </w:r>
    </w:p>
    <w:p w:rsidR="00EB75DC" w:rsidRPr="00A55B70" w:rsidRDefault="00EB75DC" w:rsidP="00EB75DC">
      <w:pPr>
        <w:spacing w:after="0" w:line="240" w:lineRule="auto"/>
        <w:textAlignment w:val="baseline"/>
        <w:rPr>
          <w:rFonts w:ascii="Arial" w:eastAsia="Times New Roman" w:hAnsi="Arial" w:cs="Arial"/>
          <w:sz w:val="24"/>
          <w:szCs w:val="24"/>
          <w:lang w:eastAsia="es-MX"/>
        </w:rPr>
      </w:pPr>
      <w:r w:rsidRPr="00A55B70">
        <w:rPr>
          <w:rFonts w:ascii="Arial" w:eastAsia="Times New Roman" w:hAnsi="Arial" w:cs="Arial"/>
          <w:b/>
          <w:bCs/>
          <w:sz w:val="24"/>
          <w:szCs w:val="24"/>
          <w:lang w:eastAsia="es-MX"/>
        </w:rPr>
        <w:t>PRESENTES:</w:t>
      </w:r>
      <w:r w:rsidRPr="00A55B70">
        <w:rPr>
          <w:rFonts w:ascii="Arial" w:eastAsia="Times New Roman" w:hAnsi="Arial" w:cs="Arial"/>
          <w:sz w:val="24"/>
          <w:szCs w:val="24"/>
          <w:lang w:eastAsia="es-MX"/>
        </w:rPr>
        <w:t> </w:t>
      </w:r>
    </w:p>
    <w:p w:rsidR="00EB75DC" w:rsidRPr="00A55B70" w:rsidRDefault="00EB75DC" w:rsidP="00EB75DC">
      <w:pPr>
        <w:spacing w:after="0" w:line="240" w:lineRule="auto"/>
        <w:textAlignment w:val="baseline"/>
        <w:rPr>
          <w:rFonts w:ascii="Arial" w:eastAsia="Times New Roman" w:hAnsi="Arial" w:cs="Arial"/>
          <w:sz w:val="24"/>
          <w:szCs w:val="24"/>
          <w:lang w:eastAsia="es-MX"/>
        </w:rPr>
      </w:pPr>
    </w:p>
    <w:p w:rsidR="00EB75DC" w:rsidRPr="00A55B70" w:rsidRDefault="00EB75DC" w:rsidP="00EB75DC">
      <w:pPr>
        <w:spacing w:after="0" w:line="240" w:lineRule="auto"/>
        <w:textAlignment w:val="baseline"/>
        <w:rPr>
          <w:rFonts w:ascii="Arial" w:eastAsia="Times New Roman" w:hAnsi="Arial" w:cs="Arial"/>
          <w:sz w:val="24"/>
          <w:szCs w:val="24"/>
          <w:lang w:eastAsia="es-MX"/>
        </w:rPr>
      </w:pPr>
      <w:r w:rsidRPr="00A55B70">
        <w:rPr>
          <w:rFonts w:ascii="Arial" w:eastAsia="Times New Roman" w:hAnsi="Arial" w:cs="Arial"/>
          <w:sz w:val="24"/>
          <w:szCs w:val="24"/>
          <w:lang w:eastAsia="es-MX"/>
        </w:rPr>
        <w:t> </w:t>
      </w:r>
    </w:p>
    <w:p w:rsidR="00EB75DC" w:rsidRPr="00A55B70" w:rsidRDefault="00EB75DC" w:rsidP="00EB75DC">
      <w:pPr>
        <w:spacing w:after="0" w:line="240" w:lineRule="auto"/>
        <w:ind w:firstLine="705"/>
        <w:jc w:val="both"/>
        <w:textAlignment w:val="baseline"/>
        <w:rPr>
          <w:rFonts w:ascii="Arial" w:eastAsia="Times New Roman" w:hAnsi="Arial" w:cs="Arial"/>
          <w:sz w:val="24"/>
          <w:szCs w:val="24"/>
          <w:lang w:eastAsia="es-MX"/>
        </w:rPr>
      </w:pPr>
      <w:r w:rsidRPr="00A55B70">
        <w:rPr>
          <w:rFonts w:ascii="Arial" w:eastAsia="Times New Roman" w:hAnsi="Arial" w:cs="Arial"/>
          <w:sz w:val="24"/>
          <w:szCs w:val="24"/>
          <w:lang w:eastAsia="es-MX"/>
        </w:rPr>
        <w:t>El que suscribe </w:t>
      </w:r>
      <w:r w:rsidRPr="00A55B70">
        <w:rPr>
          <w:rFonts w:ascii="Arial" w:eastAsia="Times New Roman" w:hAnsi="Arial" w:cs="Arial"/>
          <w:b/>
          <w:bCs/>
          <w:sz w:val="24"/>
          <w:szCs w:val="24"/>
          <w:lang w:eastAsia="es-MX"/>
        </w:rPr>
        <w:t>Regidor Jose Luis Figueroa Meza,</w:t>
      </w:r>
      <w:r w:rsidRPr="00A55B70">
        <w:rPr>
          <w:rFonts w:ascii="Arial" w:eastAsia="Times New Roman" w:hAnsi="Arial" w:cs="Arial"/>
          <w:sz w:val="24"/>
          <w:szCs w:val="24"/>
          <w:lang w:eastAsia="es-MX"/>
        </w:rPr>
        <w:t> integrante de este H. Ayuntamiento de San Pedro Tlaquepaque, con fundamento en el artículo 115 fracción I y II de la Constitución Política de los Estados Unidos Mexicanos; artículo 73 fracción I y II, así como 86 párrafo segundo de la Constitución Política del Estado de Jalisco; artículos 37 fracción II, 40 fracción II, 41 fracción II, 42 fracción VI y 50 fracción I de la Ley de Gobierno y la Administración Pública Municipal del Estado de Jalisco; así como al  artículo 36, fracción I, 95, 142 y 145 del Reglamento del Gobierno y de la Administración Pública del Ayuntamiento Constitucional de San Pedro Tlaquepaque,  me permito presentar a este cuerpo edilicio la siguiente: </w:t>
      </w:r>
    </w:p>
    <w:p w:rsidR="00EB75DC" w:rsidRPr="00A55B70" w:rsidRDefault="00EB75DC" w:rsidP="00713C65">
      <w:pPr>
        <w:spacing w:after="0" w:line="240" w:lineRule="auto"/>
        <w:jc w:val="both"/>
        <w:textAlignment w:val="baseline"/>
        <w:rPr>
          <w:rFonts w:ascii="Arial" w:eastAsia="Times New Roman" w:hAnsi="Arial" w:cs="Arial"/>
          <w:b/>
          <w:bCs/>
          <w:sz w:val="24"/>
          <w:szCs w:val="24"/>
          <w:lang w:eastAsia="es-MX"/>
        </w:rPr>
      </w:pPr>
      <w:r w:rsidRPr="00A55B70">
        <w:rPr>
          <w:rFonts w:ascii="Arial" w:eastAsia="Times New Roman" w:hAnsi="Arial" w:cs="Arial"/>
          <w:sz w:val="24"/>
          <w:szCs w:val="24"/>
          <w:lang w:eastAsia="es-MX"/>
        </w:rPr>
        <w:t> </w:t>
      </w:r>
    </w:p>
    <w:p w:rsidR="00EB75DC" w:rsidRPr="00A55B70" w:rsidRDefault="00EB75DC" w:rsidP="00EB75DC">
      <w:pPr>
        <w:spacing w:after="0" w:line="240" w:lineRule="auto"/>
        <w:jc w:val="center"/>
        <w:textAlignment w:val="baseline"/>
        <w:rPr>
          <w:rFonts w:ascii="Arial" w:eastAsia="Times New Roman" w:hAnsi="Arial" w:cs="Arial"/>
          <w:sz w:val="24"/>
          <w:szCs w:val="24"/>
          <w:lang w:eastAsia="es-MX"/>
        </w:rPr>
      </w:pPr>
      <w:r w:rsidRPr="00A55B70">
        <w:rPr>
          <w:rFonts w:ascii="Arial" w:eastAsia="Times New Roman" w:hAnsi="Arial" w:cs="Arial"/>
          <w:b/>
          <w:bCs/>
          <w:sz w:val="24"/>
          <w:szCs w:val="24"/>
          <w:lang w:eastAsia="es-MX"/>
        </w:rPr>
        <w:t>INICIATIVA DE TURNO A COMISIÓN</w:t>
      </w:r>
      <w:r w:rsidRPr="00A55B70">
        <w:rPr>
          <w:rFonts w:ascii="Arial" w:eastAsia="Times New Roman" w:hAnsi="Arial" w:cs="Arial"/>
          <w:sz w:val="24"/>
          <w:szCs w:val="24"/>
          <w:lang w:eastAsia="es-MX"/>
        </w:rPr>
        <w:t> </w:t>
      </w:r>
    </w:p>
    <w:p w:rsidR="00EB75DC" w:rsidRPr="00A55B70" w:rsidRDefault="00EB75DC" w:rsidP="00EB75DC">
      <w:pPr>
        <w:spacing w:after="0" w:line="240" w:lineRule="auto"/>
        <w:jc w:val="center"/>
        <w:textAlignment w:val="baseline"/>
        <w:rPr>
          <w:rFonts w:ascii="Arial" w:eastAsia="Times New Roman" w:hAnsi="Arial" w:cs="Arial"/>
          <w:sz w:val="24"/>
          <w:szCs w:val="24"/>
          <w:lang w:eastAsia="es-MX"/>
        </w:rPr>
      </w:pPr>
    </w:p>
    <w:p w:rsidR="00EB75DC" w:rsidRPr="00A55B70" w:rsidRDefault="00EB75DC" w:rsidP="00EB75DC">
      <w:pPr>
        <w:spacing w:after="0" w:line="240" w:lineRule="auto"/>
        <w:jc w:val="both"/>
        <w:textAlignment w:val="baseline"/>
        <w:rPr>
          <w:rFonts w:ascii="Arial" w:eastAsia="Times New Roman" w:hAnsi="Arial" w:cs="Arial"/>
          <w:sz w:val="24"/>
          <w:szCs w:val="24"/>
          <w:lang w:eastAsia="es-MX"/>
        </w:rPr>
      </w:pPr>
      <w:r w:rsidRPr="00A55B70">
        <w:rPr>
          <w:rFonts w:ascii="Arial" w:eastAsia="Times New Roman" w:hAnsi="Arial" w:cs="Arial"/>
          <w:sz w:val="24"/>
          <w:szCs w:val="24"/>
          <w:lang w:eastAsia="es-MX"/>
        </w:rPr>
        <w:t> La cual tiene por objeto se apruebe y autorice  </w:t>
      </w:r>
      <w:r w:rsidRPr="00A55B70">
        <w:rPr>
          <w:rFonts w:ascii="Arial" w:eastAsia="Times New Roman" w:hAnsi="Arial" w:cs="Arial"/>
          <w:bCs/>
          <w:sz w:val="24"/>
          <w:szCs w:val="24"/>
          <w:lang w:eastAsia="es-MX"/>
        </w:rPr>
        <w:t xml:space="preserve">turnar a la COMISION EDILICIA DE HACIENDA, PATRIMONIO Y PRESUPUESTO,  como Convocante y a la COMISION EDILICIA DE SALUBRIDAD E HIGIENE </w:t>
      </w:r>
      <w:r w:rsidRPr="00A55B70">
        <w:rPr>
          <w:rFonts w:ascii="Arial" w:eastAsia="Times New Roman" w:hAnsi="Arial" w:cs="Arial"/>
          <w:sz w:val="24"/>
          <w:szCs w:val="24"/>
          <w:lang w:eastAsia="es-MX"/>
        </w:rPr>
        <w:t>como Coadyuvante, el presente proyecto que tiene por objetivo:</w:t>
      </w:r>
    </w:p>
    <w:p w:rsidR="00EB75DC" w:rsidRPr="00A55B70" w:rsidRDefault="00EB75DC" w:rsidP="00EB75DC">
      <w:pPr>
        <w:spacing w:after="0" w:line="240" w:lineRule="auto"/>
        <w:jc w:val="both"/>
        <w:textAlignment w:val="baseline"/>
        <w:rPr>
          <w:rFonts w:ascii="Arial" w:eastAsia="Times New Roman" w:hAnsi="Arial" w:cs="Arial"/>
          <w:sz w:val="24"/>
          <w:szCs w:val="24"/>
          <w:lang w:eastAsia="es-MX"/>
        </w:rPr>
      </w:pPr>
      <w:r w:rsidRPr="00A55B70">
        <w:rPr>
          <w:rFonts w:ascii="Arial" w:eastAsia="Times New Roman" w:hAnsi="Arial" w:cs="Arial"/>
          <w:b/>
          <w:sz w:val="24"/>
          <w:szCs w:val="24"/>
          <w:lang w:eastAsia="es-MX"/>
        </w:rPr>
        <w:t>Retiro Definitivo de Máquinas (snack) Dispensadoras de Bebidas con alto contenido de azúcar y de Alimentos denominados como chatarra.</w:t>
      </w:r>
      <w:r w:rsidRPr="00A55B70">
        <w:rPr>
          <w:rFonts w:ascii="Arial" w:eastAsia="Times New Roman" w:hAnsi="Arial" w:cs="Arial"/>
          <w:sz w:val="24"/>
          <w:szCs w:val="24"/>
          <w:lang w:eastAsia="es-MX"/>
        </w:rPr>
        <w:t xml:space="preserve"> Teniendo estos proyectos como lugar de aplicación en las instalaciones de los espacios públicos y edificios municipales. </w:t>
      </w:r>
    </w:p>
    <w:p w:rsidR="00EB75DC" w:rsidRPr="00A55B70" w:rsidRDefault="00EB75DC" w:rsidP="00EB75DC">
      <w:pPr>
        <w:spacing w:after="0" w:line="240" w:lineRule="auto"/>
        <w:jc w:val="both"/>
        <w:textAlignment w:val="baseline"/>
        <w:rPr>
          <w:rFonts w:ascii="Arial" w:eastAsia="Times New Roman" w:hAnsi="Arial" w:cs="Arial"/>
          <w:sz w:val="24"/>
          <w:szCs w:val="24"/>
          <w:lang w:eastAsia="es-MX"/>
        </w:rPr>
      </w:pPr>
      <w:r w:rsidRPr="00A55B70">
        <w:rPr>
          <w:rFonts w:ascii="Arial" w:eastAsia="Times New Roman" w:hAnsi="Arial" w:cs="Arial"/>
          <w:sz w:val="24"/>
          <w:szCs w:val="24"/>
          <w:lang w:eastAsia="es-MX"/>
        </w:rPr>
        <w:t> </w:t>
      </w:r>
    </w:p>
    <w:p w:rsidR="00EB75DC" w:rsidRPr="00A55B70" w:rsidRDefault="00EB75DC" w:rsidP="00EB75DC">
      <w:pPr>
        <w:spacing w:after="0" w:line="240" w:lineRule="auto"/>
        <w:jc w:val="center"/>
        <w:textAlignment w:val="baseline"/>
        <w:rPr>
          <w:rFonts w:ascii="Arial" w:eastAsia="Times New Roman" w:hAnsi="Arial" w:cs="Arial"/>
          <w:sz w:val="24"/>
          <w:szCs w:val="24"/>
          <w:lang w:eastAsia="es-MX"/>
        </w:rPr>
      </w:pPr>
      <w:r w:rsidRPr="00A55B70">
        <w:rPr>
          <w:rFonts w:ascii="Arial" w:eastAsia="Times New Roman" w:hAnsi="Arial" w:cs="Arial"/>
          <w:b/>
          <w:bCs/>
          <w:sz w:val="24"/>
          <w:szCs w:val="24"/>
          <w:lang w:eastAsia="es-MX"/>
        </w:rPr>
        <w:t>EXPOSICION DE MOTIVOS:</w:t>
      </w:r>
      <w:r w:rsidRPr="00A55B70">
        <w:rPr>
          <w:rFonts w:ascii="Arial" w:eastAsia="Times New Roman" w:hAnsi="Arial" w:cs="Arial"/>
          <w:sz w:val="24"/>
          <w:szCs w:val="24"/>
          <w:lang w:eastAsia="es-MX"/>
        </w:rPr>
        <w:t> </w:t>
      </w:r>
    </w:p>
    <w:p w:rsidR="00EB75DC" w:rsidRPr="00A55B70" w:rsidRDefault="00EB75DC" w:rsidP="00EB75DC">
      <w:pPr>
        <w:spacing w:after="0" w:line="240" w:lineRule="auto"/>
        <w:jc w:val="center"/>
        <w:textAlignment w:val="baseline"/>
        <w:rPr>
          <w:rFonts w:ascii="Arial" w:eastAsia="Times New Roman" w:hAnsi="Arial" w:cs="Arial"/>
          <w:sz w:val="24"/>
          <w:szCs w:val="24"/>
          <w:lang w:eastAsia="es-MX"/>
        </w:rPr>
      </w:pPr>
      <w:r w:rsidRPr="00A55B70">
        <w:rPr>
          <w:rFonts w:ascii="Arial" w:eastAsia="Times New Roman" w:hAnsi="Arial" w:cs="Arial"/>
          <w:sz w:val="24"/>
          <w:szCs w:val="24"/>
          <w:lang w:eastAsia="es-MX"/>
        </w:rPr>
        <w:t> </w:t>
      </w:r>
    </w:p>
    <w:p w:rsidR="00EB75DC" w:rsidRPr="00A55B70" w:rsidRDefault="00EB75DC" w:rsidP="00EB75DC">
      <w:pPr>
        <w:spacing w:after="0" w:line="240" w:lineRule="auto"/>
        <w:jc w:val="both"/>
        <w:textAlignment w:val="baseline"/>
        <w:rPr>
          <w:rFonts w:ascii="Arial" w:eastAsia="Times New Roman" w:hAnsi="Arial" w:cs="Arial"/>
          <w:sz w:val="24"/>
          <w:szCs w:val="24"/>
          <w:lang w:eastAsia="es-MX"/>
        </w:rPr>
      </w:pPr>
      <w:r w:rsidRPr="00A55B70">
        <w:rPr>
          <w:rFonts w:ascii="Arial" w:eastAsia="Times New Roman" w:hAnsi="Arial" w:cs="Arial"/>
          <w:sz w:val="24"/>
          <w:szCs w:val="24"/>
          <w:lang w:eastAsia="es-MX"/>
        </w:rPr>
        <w:t>Por cuestiones de Salud Pública y de acuerdo a investigaciones de Instituciones como la Organización Mundial de la Salud, es cada día  más común ver cómo va en aumento la Población con problemas de desnutrición y obesidad, es por eso que los principales respondientes en regular y mantener un equilibrio y brindar una adecuada supervisión de la operación de estas Máquinas expendedoras de bebidas embotelladas azucaradas y alimentos empaquetados, le corresponde a los ayuntamientos.</w:t>
      </w:r>
    </w:p>
    <w:p w:rsidR="00EB75DC" w:rsidRPr="00713C65" w:rsidRDefault="00EB75DC" w:rsidP="00EB75DC">
      <w:pPr>
        <w:spacing w:after="0" w:line="240" w:lineRule="auto"/>
        <w:jc w:val="both"/>
        <w:textAlignment w:val="baseline"/>
        <w:rPr>
          <w:rFonts w:ascii="Arial" w:eastAsia="Times New Roman" w:hAnsi="Arial" w:cs="Arial"/>
          <w:sz w:val="18"/>
          <w:szCs w:val="24"/>
          <w:lang w:eastAsia="es-MX"/>
        </w:rPr>
      </w:pPr>
    </w:p>
    <w:p w:rsidR="00EB75DC" w:rsidRPr="00A55B70" w:rsidRDefault="00EB75DC" w:rsidP="00EB75DC">
      <w:pPr>
        <w:spacing w:after="0" w:line="240" w:lineRule="auto"/>
        <w:jc w:val="both"/>
        <w:textAlignment w:val="baseline"/>
        <w:rPr>
          <w:rFonts w:ascii="Arial" w:eastAsia="Times New Roman" w:hAnsi="Arial" w:cs="Arial"/>
          <w:sz w:val="24"/>
          <w:szCs w:val="24"/>
          <w:lang w:eastAsia="es-MX"/>
        </w:rPr>
      </w:pPr>
      <w:r w:rsidRPr="00A55B70">
        <w:rPr>
          <w:rFonts w:ascii="Arial" w:eastAsia="Times New Roman" w:hAnsi="Arial" w:cs="Arial"/>
          <w:sz w:val="24"/>
          <w:szCs w:val="24"/>
          <w:lang w:eastAsia="es-MX"/>
        </w:rPr>
        <w:t>Citando un artículo que se encuentra en el Portal del Gobierno de México gob.mx apartado del (INSP) Instituto Nacional de Salud Pública:</w:t>
      </w:r>
    </w:p>
    <w:p w:rsidR="00EB75DC" w:rsidRPr="000A287F" w:rsidRDefault="00EB75DC" w:rsidP="00EB75DC">
      <w:pPr>
        <w:pStyle w:val="NormalWeb"/>
        <w:spacing w:before="0" w:beforeAutospacing="0" w:after="188" w:afterAutospacing="0"/>
        <w:jc w:val="both"/>
        <w:rPr>
          <w:rFonts w:ascii="Arial" w:hAnsi="Arial" w:cs="Arial"/>
          <w:color w:val="1F497D" w:themeColor="text2"/>
        </w:rPr>
      </w:pPr>
      <w:r w:rsidRPr="00A55B70">
        <w:rPr>
          <w:rFonts w:ascii="Arial" w:hAnsi="Arial" w:cs="Arial"/>
          <w:color w:val="545454"/>
        </w:rPr>
        <w:t>La evidencia científica es concluyente: las bebidas azucaradas producen da</w:t>
      </w:r>
      <w:r w:rsidRPr="000A287F">
        <w:rPr>
          <w:rFonts w:ascii="Arial" w:hAnsi="Arial" w:cs="Arial"/>
          <w:color w:val="1F497D" w:themeColor="text2"/>
        </w:rPr>
        <w:t>ños a la salud independientemente del aumento de peso. Los efectos nocivos por el consumo de estas bebidas incluyen alteraciones metabólicas que se reflejan apenas dos semanas después de iniciar el consumo, y que constituyen un factor de riesgo para desarrollar enfermedades crónicas y finalmente, tener un riesgo mayor de muerte por esta causa.</w:t>
      </w:r>
    </w:p>
    <w:p w:rsidR="00EB75DC" w:rsidRPr="000A287F" w:rsidRDefault="00EB75DC" w:rsidP="00EB75DC">
      <w:pPr>
        <w:pStyle w:val="NormalWeb"/>
        <w:spacing w:before="0" w:beforeAutospacing="0" w:after="0" w:afterAutospacing="0"/>
        <w:jc w:val="both"/>
        <w:rPr>
          <w:rFonts w:ascii="Arial" w:hAnsi="Arial" w:cs="Arial"/>
          <w:color w:val="1F497D" w:themeColor="text2"/>
        </w:rPr>
      </w:pPr>
      <w:r w:rsidRPr="000A287F">
        <w:rPr>
          <w:rFonts w:ascii="Arial" w:hAnsi="Arial" w:cs="Arial"/>
          <w:color w:val="1F497D" w:themeColor="text2"/>
        </w:rPr>
        <w:t>Los </w:t>
      </w:r>
      <w:hyperlink r:id="rId8" w:history="1">
        <w:r w:rsidRPr="000A287F">
          <w:rPr>
            <w:rStyle w:val="Hipervnculo"/>
            <w:rFonts w:ascii="Arial" w:hAnsi="Arial" w:cs="Arial"/>
            <w:color w:val="1F497D" w:themeColor="text2"/>
          </w:rPr>
          <w:t>resultados de un estudio clínico</w:t>
        </w:r>
      </w:hyperlink>
      <w:r w:rsidRPr="000A287F">
        <w:rPr>
          <w:rFonts w:ascii="Arial" w:hAnsi="Arial" w:cs="Arial"/>
          <w:color w:val="1F497D" w:themeColor="text2"/>
        </w:rPr>
        <w:t> encabezado por la Dra. Kimber Stanhope de la Universidad de California Davis, publicados en abril de 2015 en el </w:t>
      </w:r>
      <w:r w:rsidRPr="000A287F">
        <w:rPr>
          <w:rFonts w:ascii="Arial" w:hAnsi="Arial" w:cs="Arial"/>
          <w:i/>
          <w:iCs/>
          <w:color w:val="1F497D" w:themeColor="text2"/>
        </w:rPr>
        <w:t>American Journal of Clinical Nutrition,</w:t>
      </w:r>
      <w:r w:rsidRPr="000A287F">
        <w:rPr>
          <w:rFonts w:ascii="Arial" w:hAnsi="Arial" w:cs="Arial"/>
          <w:color w:val="1F497D" w:themeColor="text2"/>
        </w:rPr>
        <w:t> muestra que las bebidas azucaradas tienen efectos metabólicos adversos a sólo dos semanas de haber iniciado su consumo. La evidencia demuestra que el ingerir bebidas endulzadas con jarabe de maíz de alta fructosa induce en la sangre un porcentaje mayor de partículas que transportan “colesterol malo” (lipoproteínas de baja densidad; LDL), lo que aumenta el riesgo de padecer ácido úrico, enfermedades cardiovasculares como infarto al miocardio y en consecuencia, un mayor riesgo de muerte.</w:t>
      </w:r>
    </w:p>
    <w:p w:rsidR="00EB75DC" w:rsidRPr="000A287F" w:rsidRDefault="00EB75DC" w:rsidP="00EB75DC">
      <w:pPr>
        <w:pStyle w:val="NormalWeb"/>
        <w:spacing w:before="0" w:beforeAutospacing="0" w:after="0" w:afterAutospacing="0"/>
        <w:jc w:val="both"/>
        <w:rPr>
          <w:rFonts w:ascii="Arial" w:hAnsi="Arial" w:cs="Arial"/>
          <w:color w:val="1F497D" w:themeColor="text2"/>
          <w:sz w:val="20"/>
        </w:rPr>
      </w:pPr>
    </w:p>
    <w:p w:rsidR="00EB75DC" w:rsidRPr="000A287F" w:rsidRDefault="00EB75DC" w:rsidP="00EB75DC">
      <w:pPr>
        <w:pStyle w:val="NormalWeb"/>
        <w:spacing w:before="0" w:beforeAutospacing="0" w:after="0" w:afterAutospacing="0"/>
        <w:jc w:val="both"/>
        <w:rPr>
          <w:rFonts w:ascii="Arial" w:hAnsi="Arial" w:cs="Arial"/>
          <w:color w:val="1F497D" w:themeColor="text2"/>
        </w:rPr>
      </w:pPr>
      <w:r w:rsidRPr="000A287F">
        <w:rPr>
          <w:rFonts w:ascii="Arial" w:hAnsi="Arial" w:cs="Arial"/>
          <w:color w:val="1F497D" w:themeColor="text2"/>
        </w:rPr>
        <w:t>Los resultados se obtuvieron al analizar la sangre de los participantes del estudio quienes tomaron bebidas azucaradas de forma controlada, las cuales aportaron 0%, 10%, 17.5% y 25% más de calorías diarias de la dieta. Estos hallazgos dan soporte, desde un aspecto clínico, a la evidencia obtenida en estudios epidemiológicos en los que se ha encontrado un mayor riesgo de muerte por enfermedades cardiovasculares debido al consumo de bebidas con azúcar añadida.</w:t>
      </w:r>
    </w:p>
    <w:p w:rsidR="00EB75DC" w:rsidRPr="000A287F" w:rsidRDefault="00EB75DC" w:rsidP="00EB75DC">
      <w:pPr>
        <w:pStyle w:val="NormalWeb"/>
        <w:spacing w:before="0" w:beforeAutospacing="0" w:after="0" w:afterAutospacing="0"/>
        <w:jc w:val="both"/>
        <w:rPr>
          <w:rFonts w:ascii="Arial" w:hAnsi="Arial" w:cs="Arial"/>
          <w:color w:val="1F497D" w:themeColor="text2"/>
          <w:sz w:val="20"/>
        </w:rPr>
      </w:pPr>
    </w:p>
    <w:p w:rsidR="00EB75DC" w:rsidRPr="000A287F" w:rsidRDefault="00EB75DC" w:rsidP="00EB75DC">
      <w:pPr>
        <w:pStyle w:val="NormalWeb"/>
        <w:spacing w:before="0" w:beforeAutospacing="0" w:after="0" w:afterAutospacing="0"/>
        <w:jc w:val="both"/>
        <w:rPr>
          <w:rFonts w:ascii="Arial" w:hAnsi="Arial" w:cs="Arial"/>
          <w:color w:val="1F497D" w:themeColor="text2"/>
        </w:rPr>
      </w:pPr>
      <w:r w:rsidRPr="000A287F">
        <w:rPr>
          <w:rFonts w:ascii="Arial" w:hAnsi="Arial" w:cs="Arial"/>
          <w:color w:val="1F497D" w:themeColor="text2"/>
        </w:rPr>
        <w:t>De acuerdo con </w:t>
      </w:r>
      <w:hyperlink r:id="rId9" w:history="1">
        <w:r w:rsidRPr="000A287F">
          <w:rPr>
            <w:rStyle w:val="Hipervnculo"/>
            <w:rFonts w:ascii="Arial" w:hAnsi="Arial" w:cs="Arial"/>
            <w:color w:val="1F497D" w:themeColor="text2"/>
          </w:rPr>
          <w:t>otro estudio</w:t>
        </w:r>
      </w:hyperlink>
      <w:r w:rsidRPr="000A287F">
        <w:rPr>
          <w:rFonts w:ascii="Arial" w:hAnsi="Arial" w:cs="Arial"/>
          <w:color w:val="1F497D" w:themeColor="text2"/>
        </w:rPr>
        <w:t>, publicado en abril 2015 en la revista </w:t>
      </w:r>
      <w:r w:rsidRPr="000A287F">
        <w:rPr>
          <w:rFonts w:ascii="Arial" w:hAnsi="Arial" w:cs="Arial"/>
          <w:i/>
          <w:iCs/>
          <w:color w:val="1F497D" w:themeColor="text2"/>
        </w:rPr>
        <w:t>Pediatric Obesity</w:t>
      </w:r>
      <w:r w:rsidRPr="000A287F">
        <w:rPr>
          <w:rFonts w:ascii="Arial" w:hAnsi="Arial" w:cs="Arial"/>
          <w:color w:val="1F497D" w:themeColor="text2"/>
        </w:rPr>
        <w:t> por la Dra. Alejandra Cantoral del Instituto Nacional de Salud Pública (INSP) y colaboradores, no sólo existe una asociación entre el consumo de bebidas azucaradas y el aumento de peso, también la edad en el inicio del consumo de estas bebidas juega un papel importante. Los resultados se obtuvieron al analizar la información del proyecto </w:t>
      </w:r>
      <w:r w:rsidRPr="000A287F">
        <w:rPr>
          <w:rFonts w:ascii="Arial" w:hAnsi="Arial" w:cs="Arial"/>
          <w:i/>
          <w:iCs/>
          <w:color w:val="1F497D" w:themeColor="text2"/>
        </w:rPr>
        <w:t>Early Life Exposure in Mexico to Environmental Toxicants</w:t>
      </w:r>
      <w:r w:rsidRPr="000A287F">
        <w:rPr>
          <w:rFonts w:ascii="Arial" w:hAnsi="Arial" w:cs="Arial"/>
          <w:color w:val="1F497D" w:themeColor="text2"/>
        </w:rPr>
        <w:t xml:space="preserve"> (ELEMENT), un estudio de seguimiento o cohorte que inició en la ciudad de México en 1997. </w:t>
      </w:r>
    </w:p>
    <w:p w:rsidR="00EB75DC" w:rsidRPr="000A287F" w:rsidRDefault="00EB75DC" w:rsidP="00EB75DC">
      <w:pPr>
        <w:pStyle w:val="NormalWeb"/>
        <w:spacing w:before="0" w:beforeAutospacing="0" w:after="0" w:afterAutospacing="0"/>
        <w:jc w:val="both"/>
        <w:rPr>
          <w:rFonts w:ascii="Arial" w:hAnsi="Arial" w:cs="Arial"/>
          <w:color w:val="1F497D" w:themeColor="text2"/>
          <w:sz w:val="20"/>
        </w:rPr>
      </w:pPr>
    </w:p>
    <w:p w:rsidR="00EB75DC" w:rsidRPr="000A287F" w:rsidRDefault="00EB75DC" w:rsidP="00EB75DC">
      <w:pPr>
        <w:pStyle w:val="NormalWeb"/>
        <w:spacing w:before="0" w:beforeAutospacing="0" w:after="0" w:afterAutospacing="0"/>
        <w:jc w:val="both"/>
        <w:rPr>
          <w:rFonts w:ascii="Arial" w:hAnsi="Arial" w:cs="Arial"/>
          <w:color w:val="1F497D" w:themeColor="text2"/>
        </w:rPr>
      </w:pPr>
      <w:r w:rsidRPr="000A287F">
        <w:rPr>
          <w:rFonts w:ascii="Arial" w:hAnsi="Arial" w:cs="Arial"/>
          <w:color w:val="1F497D" w:themeColor="text2"/>
        </w:rPr>
        <w:t>Según este estudio, a los 2 años todos los participantes ya habían comenzado a consumir bebidas azucaradas, mientras que el 73% inició antes del primer año de vida. Este inicio temprano se asoció con una mayor acumulación de grasa abdominal y obesidad. Asimismo, se encontró que los niños con la mayor ingesta de bebidas azucaradas en el primer año de vida mantuvieron este patrón de consumo en las edades analizadas (de los 8 hasta los 14 años de edad). En otras palabras el hábito de tomar bebidas dulces permanece, lo cual hace más difícil que los niños consuman agua simple potable como fuente principal de hidratación.</w:t>
      </w:r>
    </w:p>
    <w:p w:rsidR="00EB75DC" w:rsidRPr="000A287F" w:rsidRDefault="00EB75DC" w:rsidP="00EB75DC">
      <w:pPr>
        <w:pStyle w:val="NormalWeb"/>
        <w:spacing w:before="0" w:beforeAutospacing="0" w:after="0" w:afterAutospacing="0"/>
        <w:jc w:val="both"/>
        <w:rPr>
          <w:rFonts w:ascii="Arial" w:hAnsi="Arial" w:cs="Arial"/>
          <w:color w:val="1F497D" w:themeColor="text2"/>
          <w:sz w:val="20"/>
        </w:rPr>
      </w:pPr>
    </w:p>
    <w:p w:rsidR="00EB75DC" w:rsidRPr="000A287F" w:rsidRDefault="00EB75DC" w:rsidP="00EB75DC">
      <w:pPr>
        <w:pStyle w:val="NormalWeb"/>
        <w:spacing w:before="0" w:beforeAutospacing="0" w:after="0" w:afterAutospacing="0"/>
        <w:jc w:val="both"/>
        <w:rPr>
          <w:rFonts w:ascii="Arial" w:hAnsi="Arial" w:cs="Arial"/>
          <w:color w:val="1F497D" w:themeColor="text2"/>
        </w:rPr>
      </w:pPr>
      <w:r w:rsidRPr="000A287F">
        <w:rPr>
          <w:rFonts w:ascii="Arial" w:hAnsi="Arial" w:cs="Arial"/>
          <w:color w:val="1F497D" w:themeColor="text2"/>
        </w:rPr>
        <w:t xml:space="preserve">En México el consumo de azúcares añadidos se encuentra por encima de las directrices de la Organización Mundial de la Salud, quienes recomiendan que los azúcares añadidos no sobrepasen el 10% del total de energía de la dieta. De acuerdo con estimaciones presentadas por el director del Centro de Investigación en Nutrición y Salud del INSP, Dr. Juan Rivera Dommarco, entre el 66% y 91% de la población obtiene más del 10% del total de las calorías que ingiere a través de azúcares añadidos, siendo las bebidas azucaradas las que aportan el 70% de estos azúcares. </w:t>
      </w:r>
    </w:p>
    <w:p w:rsidR="00EB75DC" w:rsidRPr="000A287F" w:rsidRDefault="00EB75DC" w:rsidP="00EB75DC">
      <w:pPr>
        <w:pStyle w:val="NormalWeb"/>
        <w:spacing w:before="0" w:beforeAutospacing="0" w:after="0" w:afterAutospacing="0"/>
        <w:jc w:val="both"/>
        <w:rPr>
          <w:rFonts w:ascii="Arial" w:hAnsi="Arial" w:cs="Arial"/>
          <w:color w:val="1F497D" w:themeColor="text2"/>
          <w:sz w:val="20"/>
        </w:rPr>
      </w:pPr>
    </w:p>
    <w:p w:rsidR="00EB75DC" w:rsidRPr="00A55B70" w:rsidRDefault="00EB75DC" w:rsidP="00EB75DC">
      <w:pPr>
        <w:pStyle w:val="NormalWeb"/>
        <w:spacing w:before="0" w:beforeAutospacing="0" w:after="0" w:afterAutospacing="0"/>
        <w:jc w:val="both"/>
        <w:rPr>
          <w:rFonts w:ascii="Arial" w:hAnsi="Arial" w:cs="Arial"/>
          <w:color w:val="545454"/>
        </w:rPr>
      </w:pPr>
      <w:r w:rsidRPr="000A287F">
        <w:rPr>
          <w:rFonts w:ascii="Arial" w:hAnsi="Arial" w:cs="Arial"/>
          <w:color w:val="1F497D" w:themeColor="text2"/>
        </w:rPr>
        <w:t>Es decir, las bebidas azucaradas con impuesto aportan más de la mitad de los azúcares adicionados a la dieta de los mexicanos (46% de los refrescos carbonatados, 11% de las bebidas azucaradas no carbonatadas y 12% de las leches con azúcar). Antes de la implementación del impuesto en 2014 de $1 peso por litro a estas bebidas, se estimaba que el consumo por persona de refrescos al año era de </w:t>
      </w:r>
      <w:hyperlink r:id="rId10" w:history="1">
        <w:r w:rsidRPr="000A287F">
          <w:rPr>
            <w:rStyle w:val="Hipervnculo"/>
            <w:rFonts w:ascii="Arial" w:hAnsi="Arial" w:cs="Arial"/>
            <w:color w:val="1F497D" w:themeColor="text2"/>
          </w:rPr>
          <w:t>163 litros</w:t>
        </w:r>
      </w:hyperlink>
      <w:r w:rsidRPr="000A287F">
        <w:rPr>
          <w:rFonts w:ascii="Arial" w:hAnsi="Arial" w:cs="Arial"/>
          <w:color w:val="1F497D" w:themeColor="text2"/>
        </w:rPr>
        <w:t xml:space="preserve">. Dadas </w:t>
      </w:r>
      <w:r w:rsidRPr="00A55B70">
        <w:rPr>
          <w:rFonts w:ascii="Arial" w:hAnsi="Arial" w:cs="Arial"/>
          <w:color w:val="545454"/>
        </w:rPr>
        <w:t>las consecuencias a la salud producidas por las bebidas azucaradas, el impuesto constituye una medida del Estado para reducir su consumo y hacer un balance con las llamadas “externalidades negativas”, es decir las fallas en el mercado, al destinar los recursos fiscales para financiar estrategias de prevención de la obesidad. Esta clase de medidas recaudatorias no son nuevas, se aplican a productos como el tabaco y forman parte de una red de estrategias que buscan hacer frente a las enfermedades crónicas y finalmente mejorar la salud de la población.</w:t>
      </w:r>
    </w:p>
    <w:p w:rsidR="00EB75DC" w:rsidRPr="000A287F" w:rsidRDefault="00EB75DC" w:rsidP="00EB75DC">
      <w:pPr>
        <w:pStyle w:val="NormalWeb"/>
        <w:spacing w:before="0" w:beforeAutospacing="0" w:after="0" w:afterAutospacing="0"/>
        <w:jc w:val="both"/>
        <w:rPr>
          <w:rFonts w:ascii="Arial" w:hAnsi="Arial" w:cs="Arial"/>
          <w:color w:val="1F497D" w:themeColor="text2"/>
          <w:sz w:val="18"/>
        </w:rPr>
      </w:pPr>
    </w:p>
    <w:p w:rsidR="00EB75DC" w:rsidRPr="000A287F" w:rsidRDefault="00EB75DC" w:rsidP="00EB75DC">
      <w:pPr>
        <w:pStyle w:val="NormalWeb"/>
        <w:spacing w:before="0" w:beforeAutospacing="0" w:after="0" w:afterAutospacing="0"/>
        <w:jc w:val="both"/>
        <w:rPr>
          <w:rFonts w:ascii="Arial" w:hAnsi="Arial" w:cs="Arial"/>
          <w:color w:val="1F497D" w:themeColor="text2"/>
        </w:rPr>
      </w:pPr>
      <w:r w:rsidRPr="000A287F">
        <w:rPr>
          <w:rFonts w:ascii="Arial" w:hAnsi="Arial" w:cs="Arial"/>
          <w:color w:val="1F497D" w:themeColor="text2"/>
        </w:rPr>
        <w:t>Según </w:t>
      </w:r>
      <w:hyperlink r:id="rId11" w:history="1">
        <w:r w:rsidRPr="000A287F">
          <w:rPr>
            <w:rStyle w:val="Hipervnculo"/>
            <w:rFonts w:ascii="Arial" w:hAnsi="Arial" w:cs="Arial"/>
            <w:color w:val="1F497D" w:themeColor="text2"/>
          </w:rPr>
          <w:t>datos preliminares</w:t>
        </w:r>
      </w:hyperlink>
      <w:r w:rsidRPr="000A287F">
        <w:rPr>
          <w:rFonts w:ascii="Arial" w:hAnsi="Arial" w:cs="Arial"/>
          <w:color w:val="1F497D" w:themeColor="text2"/>
        </w:rPr>
        <w:t> del análisis del patrón de compra de bebidas en hogares realizado por el INSP y la Universidad de Carolina del Norte, a un año de implementado el impuesto, el consumo de las bebidas azucaradas con gravamen ha disminuido. En este sentido, cabe recordar que los efectos del impuesto sobre la salud no son perceptibles a inmediato plazo, sino que éstos se presentan a mediano y largo plazo. A finales de 2013, </w:t>
      </w:r>
      <w:hyperlink r:id="rId12" w:history="1">
        <w:r w:rsidRPr="000A287F">
          <w:rPr>
            <w:rStyle w:val="Hipervnculo"/>
            <w:rFonts w:ascii="Arial" w:hAnsi="Arial" w:cs="Arial"/>
            <w:color w:val="1F497D" w:themeColor="text2"/>
          </w:rPr>
          <w:t>investigadores del INSP estimaron</w:t>
        </w:r>
      </w:hyperlink>
      <w:r w:rsidRPr="000A287F">
        <w:rPr>
          <w:rFonts w:ascii="Arial" w:hAnsi="Arial" w:cs="Arial"/>
          <w:color w:val="1F497D" w:themeColor="text2"/>
        </w:rPr>
        <w:t> que un impuesto del 10% podría prevenir entre 400,000 y 630,000 casos de diabetes para el 2030, lo que representaría un ahorro de 3.2 a 25.2 mil millones de pesos por costos directos de atención.</w:t>
      </w:r>
    </w:p>
    <w:p w:rsidR="00EB75DC" w:rsidRPr="00713C65" w:rsidRDefault="00EB75DC" w:rsidP="00EB75DC">
      <w:pPr>
        <w:spacing w:after="0" w:line="240" w:lineRule="auto"/>
        <w:jc w:val="both"/>
        <w:textAlignment w:val="baseline"/>
        <w:rPr>
          <w:rFonts w:ascii="Arial" w:eastAsia="Times New Roman" w:hAnsi="Arial" w:cs="Arial"/>
          <w:sz w:val="20"/>
          <w:szCs w:val="24"/>
          <w:lang w:eastAsia="es-MX"/>
        </w:rPr>
      </w:pPr>
    </w:p>
    <w:p w:rsidR="00EB75DC" w:rsidRPr="00A55B70" w:rsidRDefault="00EB75DC" w:rsidP="00EB75DC">
      <w:pPr>
        <w:spacing w:after="0" w:line="240" w:lineRule="auto"/>
        <w:jc w:val="both"/>
        <w:textAlignment w:val="baseline"/>
        <w:rPr>
          <w:rFonts w:ascii="Arial" w:eastAsia="Times New Roman" w:hAnsi="Arial" w:cs="Arial"/>
          <w:sz w:val="24"/>
          <w:szCs w:val="24"/>
          <w:lang w:eastAsia="es-MX"/>
        </w:rPr>
      </w:pPr>
      <w:r w:rsidRPr="00A55B70">
        <w:rPr>
          <w:rFonts w:ascii="Arial" w:eastAsia="Times New Roman" w:hAnsi="Arial" w:cs="Arial"/>
          <w:sz w:val="24"/>
          <w:szCs w:val="24"/>
          <w:lang w:eastAsia="es-MX"/>
        </w:rPr>
        <w:t xml:space="preserve">En base a esto es importante que como ediles de este honorable ayuntamiento, actuemos de manera responsable evitando la proximidad y el acceso dentro de nuestras instalaciones a dichos productos. </w:t>
      </w:r>
    </w:p>
    <w:p w:rsidR="00EB75DC" w:rsidRPr="00A55B70" w:rsidRDefault="00EB75DC" w:rsidP="00EB75DC">
      <w:pPr>
        <w:spacing w:after="0" w:line="240" w:lineRule="auto"/>
        <w:jc w:val="both"/>
        <w:textAlignment w:val="baseline"/>
        <w:rPr>
          <w:rFonts w:ascii="Arial" w:eastAsia="Times New Roman" w:hAnsi="Arial" w:cs="Arial"/>
          <w:sz w:val="24"/>
          <w:szCs w:val="24"/>
          <w:lang w:eastAsia="es-MX"/>
        </w:rPr>
      </w:pPr>
    </w:p>
    <w:p w:rsidR="00EB75DC" w:rsidRPr="00A55B70" w:rsidRDefault="00EB75DC" w:rsidP="00EB75DC">
      <w:pPr>
        <w:spacing w:after="0" w:line="240" w:lineRule="auto"/>
        <w:jc w:val="center"/>
        <w:textAlignment w:val="baseline"/>
        <w:rPr>
          <w:rFonts w:ascii="Arial" w:eastAsia="Times New Roman" w:hAnsi="Arial" w:cs="Arial"/>
          <w:sz w:val="24"/>
          <w:szCs w:val="24"/>
          <w:lang w:eastAsia="es-MX"/>
        </w:rPr>
      </w:pPr>
      <w:r w:rsidRPr="00A55B70">
        <w:rPr>
          <w:rFonts w:ascii="Arial" w:eastAsia="Times New Roman" w:hAnsi="Arial" w:cs="Arial"/>
          <w:b/>
          <w:bCs/>
          <w:sz w:val="24"/>
          <w:szCs w:val="24"/>
          <w:lang w:eastAsia="es-MX"/>
        </w:rPr>
        <w:t>PUNTO DE ACUERDO:</w:t>
      </w:r>
      <w:r w:rsidRPr="00A55B70">
        <w:rPr>
          <w:rFonts w:ascii="Arial" w:eastAsia="Times New Roman" w:hAnsi="Arial" w:cs="Arial"/>
          <w:sz w:val="24"/>
          <w:szCs w:val="24"/>
          <w:lang w:eastAsia="es-MX"/>
        </w:rPr>
        <w:t> </w:t>
      </w:r>
    </w:p>
    <w:p w:rsidR="00EB75DC" w:rsidRPr="00A55B70" w:rsidRDefault="00EB75DC" w:rsidP="00EB75DC">
      <w:pPr>
        <w:spacing w:after="0" w:line="240" w:lineRule="auto"/>
        <w:jc w:val="center"/>
        <w:textAlignment w:val="baseline"/>
        <w:rPr>
          <w:rFonts w:ascii="Arial" w:eastAsia="Times New Roman" w:hAnsi="Arial" w:cs="Arial"/>
          <w:sz w:val="24"/>
          <w:szCs w:val="24"/>
          <w:lang w:eastAsia="es-MX"/>
        </w:rPr>
      </w:pPr>
      <w:r w:rsidRPr="00A55B70">
        <w:rPr>
          <w:rFonts w:ascii="Arial" w:eastAsia="Times New Roman" w:hAnsi="Arial" w:cs="Arial"/>
          <w:sz w:val="24"/>
          <w:szCs w:val="24"/>
          <w:lang w:eastAsia="es-MX"/>
        </w:rPr>
        <w:t> </w:t>
      </w:r>
    </w:p>
    <w:p w:rsidR="00EB75DC" w:rsidRPr="00A55B70" w:rsidRDefault="00EB75DC" w:rsidP="00EB75DC">
      <w:pPr>
        <w:spacing w:after="0" w:line="240" w:lineRule="auto"/>
        <w:jc w:val="both"/>
        <w:textAlignment w:val="baseline"/>
        <w:rPr>
          <w:rFonts w:ascii="Arial" w:eastAsia="Times New Roman" w:hAnsi="Arial" w:cs="Arial"/>
          <w:sz w:val="24"/>
          <w:szCs w:val="24"/>
          <w:lang w:eastAsia="es-MX"/>
        </w:rPr>
      </w:pPr>
      <w:r w:rsidRPr="00A55B70">
        <w:rPr>
          <w:rFonts w:ascii="Arial" w:eastAsia="Times New Roman" w:hAnsi="Arial" w:cs="Arial"/>
          <w:b/>
          <w:bCs/>
          <w:sz w:val="24"/>
          <w:szCs w:val="24"/>
          <w:lang w:eastAsia="es-MX"/>
        </w:rPr>
        <w:t>UNICO.– </w:t>
      </w:r>
      <w:r w:rsidRPr="00A55B70">
        <w:rPr>
          <w:rFonts w:ascii="Arial" w:eastAsia="Times New Roman" w:hAnsi="Arial" w:cs="Arial"/>
          <w:sz w:val="24"/>
          <w:szCs w:val="24"/>
          <w:lang w:eastAsia="es-MX"/>
        </w:rPr>
        <w:t>Se aprueba y autoriza turnar a la</w:t>
      </w:r>
      <w:r w:rsidRPr="00A55B70">
        <w:rPr>
          <w:rFonts w:ascii="Arial" w:eastAsia="Times New Roman" w:hAnsi="Arial" w:cs="Arial"/>
          <w:b/>
          <w:bCs/>
          <w:sz w:val="24"/>
          <w:szCs w:val="24"/>
          <w:lang w:eastAsia="es-MX"/>
        </w:rPr>
        <w:t xml:space="preserve"> COMISION EDILICIA DE HACIENDA, PATRIMONIO Y PRESUPUESTO, COMISION EDILICIA DE SALUBRIDAD E HIGIENE</w:t>
      </w:r>
      <w:r w:rsidRPr="00A55B70">
        <w:rPr>
          <w:rFonts w:ascii="Arial" w:eastAsia="Times New Roman" w:hAnsi="Arial" w:cs="Arial"/>
          <w:sz w:val="24"/>
          <w:szCs w:val="24"/>
          <w:lang w:eastAsia="es-MX"/>
        </w:rPr>
        <w:t xml:space="preserve"> la presente iniciativa que tiene por objeto el </w:t>
      </w:r>
      <w:r w:rsidRPr="00A55B70">
        <w:rPr>
          <w:rFonts w:ascii="Arial" w:eastAsia="Times New Roman" w:hAnsi="Arial" w:cs="Arial"/>
          <w:b/>
          <w:sz w:val="24"/>
          <w:szCs w:val="24"/>
          <w:lang w:eastAsia="es-MX"/>
        </w:rPr>
        <w:t>Retiro Definitivo de Máquinas (snack) Dispensadoras de bebidas con alto contenido de azúcar  y de Alimentos denominados como chatarra.</w:t>
      </w:r>
      <w:r w:rsidRPr="00A55B70">
        <w:rPr>
          <w:rFonts w:ascii="Arial" w:eastAsia="Times New Roman" w:hAnsi="Arial" w:cs="Arial"/>
          <w:sz w:val="24"/>
          <w:szCs w:val="24"/>
          <w:lang w:eastAsia="es-MX"/>
        </w:rPr>
        <w:t xml:space="preserve"> Teniendo este como lugar de aplicación en las instalaciones de los espacios y Edificios públicos Municipales. </w:t>
      </w:r>
    </w:p>
    <w:p w:rsidR="00EB75DC" w:rsidRPr="00A55B70" w:rsidRDefault="00EB75DC" w:rsidP="00EB75DC">
      <w:pPr>
        <w:spacing w:after="0" w:line="240" w:lineRule="auto"/>
        <w:jc w:val="both"/>
        <w:textAlignment w:val="baseline"/>
        <w:rPr>
          <w:rFonts w:ascii="Arial" w:eastAsia="Times New Roman" w:hAnsi="Arial" w:cs="Arial"/>
          <w:sz w:val="24"/>
          <w:szCs w:val="24"/>
          <w:lang w:eastAsia="es-MX"/>
        </w:rPr>
      </w:pPr>
      <w:r w:rsidRPr="00A55B70">
        <w:rPr>
          <w:rFonts w:ascii="Arial" w:eastAsia="Times New Roman" w:hAnsi="Arial" w:cs="Arial"/>
          <w:sz w:val="24"/>
          <w:szCs w:val="24"/>
          <w:lang w:eastAsia="es-MX"/>
        </w:rPr>
        <w:t> </w:t>
      </w:r>
    </w:p>
    <w:p w:rsidR="00EB75DC" w:rsidRPr="00A55B70" w:rsidRDefault="00EB75DC" w:rsidP="00EB75DC">
      <w:pPr>
        <w:spacing w:after="0" w:line="240" w:lineRule="auto"/>
        <w:jc w:val="center"/>
        <w:textAlignment w:val="baseline"/>
        <w:rPr>
          <w:rFonts w:ascii="Arial" w:eastAsia="Times New Roman" w:hAnsi="Arial" w:cs="Arial"/>
          <w:sz w:val="24"/>
          <w:szCs w:val="24"/>
          <w:lang w:eastAsia="es-MX"/>
        </w:rPr>
      </w:pPr>
      <w:r w:rsidRPr="00A55B70">
        <w:rPr>
          <w:rFonts w:ascii="Arial" w:eastAsia="Times New Roman" w:hAnsi="Arial" w:cs="Arial"/>
          <w:b/>
          <w:bCs/>
          <w:sz w:val="24"/>
          <w:szCs w:val="24"/>
          <w:lang w:eastAsia="es-MX"/>
        </w:rPr>
        <w:t>ATENTAMENTE </w:t>
      </w:r>
      <w:r w:rsidRPr="00A55B70">
        <w:rPr>
          <w:rFonts w:ascii="Arial" w:eastAsia="Times New Roman" w:hAnsi="Arial" w:cs="Arial"/>
          <w:sz w:val="24"/>
          <w:szCs w:val="24"/>
          <w:lang w:eastAsia="es-MX"/>
        </w:rPr>
        <w:t> </w:t>
      </w:r>
    </w:p>
    <w:p w:rsidR="00EB75DC" w:rsidRPr="00A55B70" w:rsidRDefault="00EB75DC" w:rsidP="00EB75DC">
      <w:pPr>
        <w:spacing w:after="0" w:line="240" w:lineRule="auto"/>
        <w:jc w:val="center"/>
        <w:textAlignment w:val="baseline"/>
        <w:rPr>
          <w:rFonts w:ascii="Arial" w:eastAsia="Times New Roman" w:hAnsi="Arial" w:cs="Arial"/>
          <w:sz w:val="24"/>
          <w:szCs w:val="24"/>
          <w:lang w:eastAsia="es-MX"/>
        </w:rPr>
      </w:pPr>
      <w:r w:rsidRPr="00A55B70">
        <w:rPr>
          <w:rFonts w:ascii="Arial" w:eastAsia="Times New Roman" w:hAnsi="Arial" w:cs="Arial"/>
          <w:b/>
          <w:bCs/>
          <w:sz w:val="24"/>
          <w:szCs w:val="24"/>
          <w:lang w:eastAsia="es-MX"/>
        </w:rPr>
        <w:t>San Pedro Tlaquepaque, Jalisco.</w:t>
      </w:r>
      <w:r w:rsidRPr="00A55B70">
        <w:rPr>
          <w:rFonts w:ascii="Arial" w:eastAsia="Times New Roman" w:hAnsi="Arial" w:cs="Arial"/>
          <w:sz w:val="24"/>
          <w:szCs w:val="24"/>
          <w:lang w:eastAsia="es-MX"/>
        </w:rPr>
        <w:t> </w:t>
      </w:r>
    </w:p>
    <w:p w:rsidR="00EB75DC" w:rsidRPr="00A55B70" w:rsidRDefault="00EB75DC" w:rsidP="00EB75DC">
      <w:pPr>
        <w:spacing w:after="0" w:line="240" w:lineRule="auto"/>
        <w:jc w:val="center"/>
        <w:textAlignment w:val="baseline"/>
        <w:rPr>
          <w:rFonts w:ascii="Arial" w:eastAsia="Times New Roman" w:hAnsi="Arial" w:cs="Arial"/>
          <w:sz w:val="24"/>
          <w:szCs w:val="24"/>
          <w:lang w:eastAsia="es-MX"/>
        </w:rPr>
      </w:pPr>
      <w:r w:rsidRPr="00A55B70">
        <w:rPr>
          <w:rFonts w:ascii="Arial" w:eastAsia="Times New Roman" w:hAnsi="Arial" w:cs="Arial"/>
          <w:b/>
          <w:bCs/>
          <w:sz w:val="24"/>
          <w:szCs w:val="24"/>
          <w:lang w:eastAsia="es-MX"/>
        </w:rPr>
        <w:t>Septiembre de 2019.</w:t>
      </w:r>
      <w:r w:rsidRPr="00A55B70">
        <w:rPr>
          <w:rFonts w:ascii="Arial" w:eastAsia="Times New Roman" w:hAnsi="Arial" w:cs="Arial"/>
          <w:sz w:val="24"/>
          <w:szCs w:val="24"/>
          <w:lang w:eastAsia="es-MX"/>
        </w:rPr>
        <w:t> </w:t>
      </w:r>
    </w:p>
    <w:p w:rsidR="00EB75DC" w:rsidRPr="00A55B70" w:rsidRDefault="00EB75DC" w:rsidP="00EB75DC">
      <w:pPr>
        <w:spacing w:after="0" w:line="240" w:lineRule="auto"/>
        <w:jc w:val="center"/>
        <w:textAlignment w:val="baseline"/>
        <w:rPr>
          <w:rFonts w:ascii="Arial" w:eastAsia="Times New Roman" w:hAnsi="Arial" w:cs="Arial"/>
          <w:sz w:val="24"/>
          <w:szCs w:val="24"/>
          <w:lang w:eastAsia="es-MX"/>
        </w:rPr>
      </w:pPr>
      <w:r w:rsidRPr="00A55B70">
        <w:rPr>
          <w:rFonts w:ascii="Arial" w:eastAsia="Times New Roman" w:hAnsi="Arial" w:cs="Arial"/>
          <w:sz w:val="24"/>
          <w:szCs w:val="24"/>
          <w:lang w:eastAsia="es-MX"/>
        </w:rPr>
        <w:t> </w:t>
      </w:r>
    </w:p>
    <w:p w:rsidR="00EB75DC" w:rsidRPr="00A55B70" w:rsidRDefault="00EB75DC" w:rsidP="00EB75DC">
      <w:pPr>
        <w:spacing w:after="0" w:line="240" w:lineRule="auto"/>
        <w:jc w:val="center"/>
        <w:textAlignment w:val="baseline"/>
        <w:rPr>
          <w:rFonts w:ascii="Arial" w:eastAsia="Times New Roman" w:hAnsi="Arial" w:cs="Arial"/>
          <w:sz w:val="24"/>
          <w:szCs w:val="24"/>
          <w:lang w:eastAsia="es-MX"/>
        </w:rPr>
      </w:pPr>
      <w:r w:rsidRPr="00A55B70">
        <w:rPr>
          <w:rFonts w:ascii="Arial" w:eastAsia="Times New Roman" w:hAnsi="Arial" w:cs="Arial"/>
          <w:b/>
          <w:bCs/>
          <w:sz w:val="24"/>
          <w:szCs w:val="24"/>
          <w:lang w:eastAsia="es-MX"/>
        </w:rPr>
        <w:t>L.C.P. Jose Luis Figueroa Meza.</w:t>
      </w:r>
    </w:p>
    <w:p w:rsidR="009B6902" w:rsidRPr="00B2530F" w:rsidRDefault="00EB75DC" w:rsidP="00713C65">
      <w:pPr>
        <w:jc w:val="center"/>
        <w:rPr>
          <w:rFonts w:ascii="Arial" w:eastAsia="Malgun Gothic" w:hAnsi="Arial" w:cs="Arial"/>
          <w:b/>
          <w:sz w:val="32"/>
          <w:szCs w:val="24"/>
        </w:rPr>
      </w:pPr>
      <w:r w:rsidRPr="00A55B70">
        <w:rPr>
          <w:rFonts w:ascii="Arial" w:eastAsia="Times New Roman" w:hAnsi="Arial" w:cs="Arial"/>
          <w:sz w:val="24"/>
          <w:szCs w:val="24"/>
          <w:lang w:eastAsia="es-MX"/>
        </w:rPr>
        <w:t>Regidor del H. Ayuntamiento de San Pedro Tlaquepaque</w:t>
      </w:r>
    </w:p>
    <w:p w:rsidR="00A10F36" w:rsidRPr="004265A5" w:rsidRDefault="00247203" w:rsidP="00A10F36">
      <w:pPr>
        <w:jc w:val="both"/>
        <w:rPr>
          <w:rFonts w:ascii="Arial" w:hAnsi="Arial" w:cs="Arial"/>
          <w:color w:val="000000" w:themeColor="text1"/>
          <w:sz w:val="24"/>
          <w:szCs w:val="24"/>
        </w:rPr>
      </w:pPr>
      <w:r>
        <w:rPr>
          <w:rFonts w:ascii="Arial" w:hAnsi="Arial" w:cs="Arial"/>
          <w:sz w:val="24"/>
          <w:szCs w:val="24"/>
        </w:rPr>
        <w:t>------------------------------------------------------------------------------------------------------------------------------------------------------------------------------------------------------</w:t>
      </w:r>
      <w:r w:rsidRPr="00247203">
        <w:rPr>
          <w:rFonts w:ascii="Arial" w:hAnsi="Arial" w:cs="Arial"/>
          <w:sz w:val="24"/>
          <w:szCs w:val="24"/>
        </w:rPr>
        <w:t xml:space="preserve"> </w:t>
      </w:r>
      <w:r w:rsidRPr="00733E72">
        <w:rPr>
          <w:rFonts w:ascii="Arial" w:hAnsi="Arial" w:cs="Arial"/>
          <w:sz w:val="24"/>
          <w:szCs w:val="24"/>
        </w:rPr>
        <w:t xml:space="preserve">Con la palabra la Presidente Municipal, C. María Elena Limón García: </w:t>
      </w:r>
      <w:r>
        <w:rPr>
          <w:rFonts w:ascii="Arial" w:hAnsi="Arial" w:cs="Arial"/>
          <w:sz w:val="24"/>
          <w:szCs w:val="24"/>
        </w:rPr>
        <w:t>P</w:t>
      </w:r>
      <w:r w:rsidRPr="00733E72">
        <w:rPr>
          <w:rFonts w:ascii="Arial" w:hAnsi="Arial" w:cs="Arial"/>
          <w:sz w:val="24"/>
          <w:szCs w:val="24"/>
        </w:rPr>
        <w:t>or lo que en votación económica les pregunto, quienes estén por l</w:t>
      </w:r>
      <w:r>
        <w:rPr>
          <w:rFonts w:ascii="Arial" w:hAnsi="Arial" w:cs="Arial"/>
          <w:sz w:val="24"/>
          <w:szCs w:val="24"/>
        </w:rPr>
        <w:t>a afirmativa del turno a comisio</w:t>
      </w:r>
      <w:r w:rsidRPr="00733E72">
        <w:rPr>
          <w:rFonts w:ascii="Arial" w:hAnsi="Arial" w:cs="Arial"/>
          <w:sz w:val="24"/>
          <w:szCs w:val="24"/>
        </w:rPr>
        <w:t>n</w:t>
      </w:r>
      <w:r>
        <w:rPr>
          <w:rFonts w:ascii="Arial" w:hAnsi="Arial" w:cs="Arial"/>
          <w:sz w:val="24"/>
          <w:szCs w:val="24"/>
        </w:rPr>
        <w:t>es</w:t>
      </w:r>
      <w:r w:rsidRPr="00733E72">
        <w:rPr>
          <w:rFonts w:ascii="Arial" w:hAnsi="Arial" w:cs="Arial"/>
          <w:sz w:val="24"/>
          <w:szCs w:val="24"/>
        </w:rPr>
        <w:t xml:space="preserve"> propuesto, fa</w:t>
      </w:r>
      <w:r>
        <w:rPr>
          <w:rFonts w:ascii="Arial" w:hAnsi="Arial" w:cs="Arial"/>
          <w:sz w:val="24"/>
          <w:szCs w:val="24"/>
        </w:rPr>
        <w:t>vor de manifestarlo. Es aprobado</w:t>
      </w:r>
      <w:r w:rsidRPr="00733E72">
        <w:rPr>
          <w:rFonts w:ascii="Arial" w:hAnsi="Arial" w:cs="Arial"/>
          <w:sz w:val="24"/>
          <w:szCs w:val="24"/>
        </w:rPr>
        <w:t xml:space="preserve"> por unanimidad, bajo el siguiente:</w:t>
      </w:r>
      <w:r>
        <w:rPr>
          <w:rFonts w:ascii="Arial" w:hAnsi="Arial" w:cs="Arial"/>
          <w:sz w:val="24"/>
          <w:szCs w:val="24"/>
        </w:rPr>
        <w:t>------------------------------------------------------------------------------------------------------------</w:t>
      </w:r>
      <w:r w:rsidR="00B2530F">
        <w:rPr>
          <w:rFonts w:ascii="Arial" w:hAnsi="Arial" w:cs="Arial"/>
          <w:sz w:val="24"/>
          <w:szCs w:val="24"/>
        </w:rPr>
        <w:t>--</w:t>
      </w:r>
      <w:r w:rsidR="00F12074">
        <w:rPr>
          <w:rFonts w:ascii="Arial" w:hAnsi="Arial" w:cs="Arial"/>
          <w:sz w:val="24"/>
          <w:szCs w:val="24"/>
        </w:rPr>
        <w:t>----------</w:t>
      </w:r>
      <w:r w:rsidR="00F12074" w:rsidRPr="009A14D5">
        <w:rPr>
          <w:rFonts w:ascii="Arial" w:hAnsi="Arial" w:cs="Arial"/>
          <w:sz w:val="24"/>
          <w:szCs w:val="24"/>
        </w:rPr>
        <w:t>----------------------------------------------</w:t>
      </w:r>
      <w:r w:rsidR="00F12074" w:rsidRPr="009A14D5">
        <w:rPr>
          <w:rFonts w:ascii="Arial" w:hAnsi="Arial" w:cs="Arial"/>
          <w:b/>
          <w:sz w:val="24"/>
          <w:szCs w:val="24"/>
        </w:rPr>
        <w:t>ACUERDO NÚMERO 1196/2019/TC</w:t>
      </w:r>
      <w:r w:rsidR="00F12074" w:rsidRPr="009A14D5">
        <w:rPr>
          <w:rFonts w:ascii="Arial" w:hAnsi="Arial" w:cs="Arial"/>
          <w:sz w:val="24"/>
          <w:szCs w:val="24"/>
        </w:rPr>
        <w:t>--------------------------------------------------------------------------------------------------------------------------</w:t>
      </w:r>
      <w:r w:rsidR="00F12074" w:rsidRPr="009A14D5">
        <w:rPr>
          <w:rFonts w:ascii="Arial" w:hAnsi="Arial" w:cs="Arial"/>
          <w:b/>
          <w:sz w:val="24"/>
          <w:szCs w:val="24"/>
        </w:rPr>
        <w:t xml:space="preserve">ÚNICO.- </w:t>
      </w:r>
      <w:r w:rsidR="00F12074" w:rsidRPr="009A14D5">
        <w:rPr>
          <w:rFonts w:ascii="Arial" w:hAnsi="Arial" w:cs="Arial"/>
          <w:sz w:val="24"/>
          <w:szCs w:val="24"/>
        </w:rPr>
        <w:t>El Pleno del Ayuntamiento Constitucional de San Pedro Tlaquepaque</w:t>
      </w:r>
      <w:r w:rsidR="00F12074" w:rsidRPr="009A14D5">
        <w:rPr>
          <w:rFonts w:ascii="Arial" w:hAnsi="Arial" w:cs="Arial"/>
          <w:b/>
          <w:sz w:val="24"/>
          <w:szCs w:val="24"/>
        </w:rPr>
        <w:t xml:space="preserve"> </w:t>
      </w:r>
      <w:r w:rsidR="00F12074" w:rsidRPr="009A14D5">
        <w:rPr>
          <w:rFonts w:ascii="Arial" w:hAnsi="Arial" w:cs="Arial"/>
          <w:sz w:val="24"/>
          <w:szCs w:val="24"/>
        </w:rPr>
        <w:t xml:space="preserve">aprueba y autoriza el turno a la </w:t>
      </w:r>
      <w:r w:rsidR="00F12074" w:rsidRPr="009A14D5">
        <w:rPr>
          <w:rFonts w:ascii="Arial" w:hAnsi="Arial" w:cs="Arial"/>
          <w:b/>
          <w:sz w:val="24"/>
          <w:szCs w:val="24"/>
        </w:rPr>
        <w:t xml:space="preserve">Comisión Edilicia de Hacienda Patrimonio y Presupuesto </w:t>
      </w:r>
      <w:r w:rsidR="00F12074" w:rsidRPr="009A14D5">
        <w:rPr>
          <w:rFonts w:ascii="Arial" w:hAnsi="Arial" w:cs="Arial"/>
          <w:sz w:val="24"/>
          <w:szCs w:val="24"/>
        </w:rPr>
        <w:t>como convocante</w:t>
      </w:r>
      <w:r w:rsidR="00F12074" w:rsidRPr="009A14D5">
        <w:rPr>
          <w:rFonts w:ascii="Arial" w:hAnsi="Arial" w:cs="Arial"/>
          <w:b/>
          <w:sz w:val="24"/>
          <w:szCs w:val="24"/>
        </w:rPr>
        <w:t xml:space="preserve">, </w:t>
      </w:r>
      <w:r w:rsidR="00F12074" w:rsidRPr="009A14D5">
        <w:rPr>
          <w:rFonts w:ascii="Arial" w:hAnsi="Arial" w:cs="Arial"/>
          <w:sz w:val="24"/>
          <w:szCs w:val="24"/>
        </w:rPr>
        <w:t xml:space="preserve">y la </w:t>
      </w:r>
      <w:r w:rsidR="00F12074" w:rsidRPr="009A14D5">
        <w:rPr>
          <w:rFonts w:ascii="Arial" w:hAnsi="Arial" w:cs="Arial"/>
          <w:b/>
          <w:sz w:val="24"/>
          <w:szCs w:val="24"/>
        </w:rPr>
        <w:t>Comisión Edilicia de Salubridad e Higiene</w:t>
      </w:r>
      <w:r w:rsidR="00F12074" w:rsidRPr="009A14D5">
        <w:rPr>
          <w:rFonts w:ascii="Arial" w:hAnsi="Arial" w:cs="Arial"/>
          <w:sz w:val="24"/>
          <w:szCs w:val="24"/>
        </w:rPr>
        <w:t xml:space="preserve"> como coadyuvante, para el estudio del proyecto que tiene por objeto el </w:t>
      </w:r>
      <w:r w:rsidR="00F12074" w:rsidRPr="009A14D5">
        <w:rPr>
          <w:rFonts w:ascii="Arial" w:hAnsi="Arial" w:cs="Arial"/>
          <w:b/>
          <w:sz w:val="24"/>
          <w:szCs w:val="24"/>
        </w:rPr>
        <w:t xml:space="preserve">retiro definitivo de máquinas (snack) dispensadoras de bebidas con alto contenido de azúcar y alimentos denominados como chatarra. </w:t>
      </w:r>
      <w:r w:rsidR="00F12074" w:rsidRPr="009A14D5">
        <w:rPr>
          <w:rFonts w:ascii="Arial" w:hAnsi="Arial" w:cs="Arial"/>
          <w:sz w:val="24"/>
          <w:szCs w:val="24"/>
        </w:rPr>
        <w:t>Teniendo como lugar de aplicación las instalaciones de los espacios y edificios públicos municipales.-------------------------------------------------------------------------------------------------------------------</w:t>
      </w:r>
      <w:r w:rsidR="004265A5" w:rsidRPr="00EC7E16">
        <w:rPr>
          <w:rFonts w:ascii="Arial" w:hAnsi="Arial" w:cs="Arial"/>
          <w:b/>
          <w:color w:val="000000" w:themeColor="text1"/>
          <w:sz w:val="24"/>
          <w:szCs w:val="24"/>
        </w:rPr>
        <w:t>FUNDAMENTO LEGAL.-</w:t>
      </w:r>
      <w:r w:rsidR="004265A5" w:rsidRPr="00EC7E16">
        <w:rPr>
          <w:rFonts w:ascii="Arial" w:hAnsi="Arial" w:cs="Arial"/>
          <w:i/>
          <w:color w:val="000000" w:themeColor="text1"/>
          <w:sz w:val="24"/>
          <w:szCs w:val="24"/>
        </w:rPr>
        <w:t xml:space="preserve"> </w:t>
      </w:r>
      <w:r w:rsidR="004265A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4265A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4265A5">
        <w:rPr>
          <w:rStyle w:val="Fuentedeprrafopredeter1"/>
          <w:rFonts w:ascii="Arial" w:hAnsi="Arial" w:cs="Arial"/>
          <w:color w:val="000000" w:themeColor="text1"/>
          <w:sz w:val="24"/>
          <w:szCs w:val="24"/>
        </w:rPr>
        <w:t>.</w:t>
      </w:r>
      <w:r w:rsidR="00033FB5" w:rsidRPr="00D52C06">
        <w:rPr>
          <w:rStyle w:val="Fuentedeprrafopredeter1"/>
          <w:rFonts w:ascii="Arial" w:hAnsi="Arial" w:cs="Arial"/>
          <w:color w:val="000000" w:themeColor="text1"/>
          <w:sz w:val="24"/>
          <w:szCs w:val="24"/>
        </w:rPr>
        <w:t>----------------------------------------------------------------------------</w:t>
      </w:r>
      <w:r w:rsidR="004265A5">
        <w:rPr>
          <w:rStyle w:val="Fuentedeprrafopredeter1"/>
          <w:rFonts w:ascii="Arial" w:hAnsi="Arial" w:cs="Arial"/>
          <w:color w:val="000000" w:themeColor="text1"/>
          <w:sz w:val="24"/>
          <w:szCs w:val="24"/>
        </w:rPr>
        <w:t>----------------------------------------------------------------</w:t>
      </w:r>
      <w:r w:rsidR="00335738" w:rsidRPr="00335738">
        <w:rPr>
          <w:rFonts w:ascii="Arial" w:hAnsi="Arial" w:cs="Arial"/>
          <w:b/>
          <w:sz w:val="24"/>
          <w:szCs w:val="24"/>
        </w:rPr>
        <w:t xml:space="preserve"> </w:t>
      </w:r>
      <w:r w:rsidR="00335738" w:rsidRPr="00E709C8">
        <w:rPr>
          <w:rFonts w:ascii="Arial" w:hAnsi="Arial" w:cs="Arial"/>
          <w:b/>
          <w:sz w:val="24"/>
          <w:szCs w:val="24"/>
        </w:rPr>
        <w:t xml:space="preserve">NOTIFÍQUESE.- </w:t>
      </w:r>
      <w:r w:rsidR="00335738" w:rsidRPr="00335738">
        <w:rPr>
          <w:rFonts w:ascii="Arial" w:hAnsi="Arial" w:cs="Arial"/>
          <w:color w:val="000000" w:themeColor="text1"/>
          <w:sz w:val="24"/>
          <w:szCs w:val="24"/>
        </w:rPr>
        <w:t>Presidente de la Comisión Edilicia de Hacienda, Patrimonio y Presupuesto; Presidente de la Comisión Edilicia de</w:t>
      </w:r>
      <w:r w:rsidR="00335738">
        <w:rPr>
          <w:rFonts w:ascii="Arial" w:hAnsi="Arial" w:cs="Arial"/>
          <w:color w:val="000000" w:themeColor="text1"/>
          <w:sz w:val="24"/>
          <w:szCs w:val="24"/>
        </w:rPr>
        <w:t xml:space="preserve"> </w:t>
      </w:r>
      <w:r w:rsidR="00335738" w:rsidRPr="00335738">
        <w:rPr>
          <w:rFonts w:ascii="Arial" w:hAnsi="Arial" w:cs="Arial"/>
          <w:color w:val="000000" w:themeColor="text1"/>
          <w:sz w:val="24"/>
          <w:szCs w:val="24"/>
        </w:rPr>
        <w:t>Salubridad e Higiene</w:t>
      </w:r>
      <w:r w:rsidR="00335738">
        <w:rPr>
          <w:rFonts w:ascii="Arial" w:hAnsi="Arial" w:cs="Arial"/>
          <w:color w:val="000000" w:themeColor="text1"/>
          <w:sz w:val="24"/>
          <w:szCs w:val="24"/>
        </w:rPr>
        <w:t>;</w:t>
      </w:r>
      <w:r w:rsidR="00335738" w:rsidRPr="00335738">
        <w:rPr>
          <w:rFonts w:ascii="Arial" w:hAnsi="Arial" w:cs="Arial"/>
          <w:color w:val="000000" w:themeColor="text1"/>
          <w:sz w:val="24"/>
          <w:szCs w:val="24"/>
        </w:rPr>
        <w:t xml:space="preserve"> Regidor José Luis Figueroa Meza</w:t>
      </w:r>
      <w:r w:rsidR="00335738" w:rsidRPr="00E709C8">
        <w:rPr>
          <w:rFonts w:ascii="Arial" w:hAnsi="Arial" w:cs="Arial"/>
          <w:sz w:val="24"/>
          <w:szCs w:val="24"/>
        </w:rPr>
        <w:t>, para su conocimiento y efectos legales a que haya lugar.----------------------------------------------------------------------------------------------------------------------</w:t>
      </w:r>
      <w:r w:rsidR="00335738">
        <w:rPr>
          <w:rFonts w:ascii="Arial" w:hAnsi="Arial" w:cs="Arial"/>
          <w:sz w:val="24"/>
          <w:szCs w:val="24"/>
        </w:rPr>
        <w:t>---------------</w:t>
      </w:r>
      <w:r w:rsidR="00C975BE" w:rsidRPr="00733E72">
        <w:rPr>
          <w:rFonts w:ascii="Arial" w:hAnsi="Arial" w:cs="Arial"/>
          <w:sz w:val="24"/>
          <w:szCs w:val="24"/>
        </w:rPr>
        <w:t xml:space="preserve">Con la palabra la Presidente Municipal, C. María Elena Limón García: </w:t>
      </w:r>
      <w:r w:rsidR="00C975BE">
        <w:rPr>
          <w:rFonts w:ascii="Arial" w:hAnsi="Arial" w:cs="Arial"/>
          <w:sz w:val="24"/>
          <w:szCs w:val="24"/>
        </w:rPr>
        <w:t xml:space="preserve">Continúe Señor </w:t>
      </w:r>
      <w:r w:rsidR="00C975BE" w:rsidRPr="00733E72">
        <w:rPr>
          <w:rFonts w:ascii="Arial" w:hAnsi="Arial" w:cs="Arial"/>
          <w:sz w:val="24"/>
          <w:szCs w:val="24"/>
        </w:rPr>
        <w:t>Secretario.----------------------------------------------------------------------------------------------------------</w:t>
      </w:r>
      <w:r w:rsidR="00C975BE">
        <w:rPr>
          <w:rFonts w:ascii="Arial" w:hAnsi="Arial" w:cs="Arial"/>
          <w:sz w:val="24"/>
          <w:szCs w:val="24"/>
        </w:rPr>
        <w:t>--------------------------------------------------------</w:t>
      </w:r>
      <w:r w:rsidR="00C975BE" w:rsidRPr="006A1C51">
        <w:rPr>
          <w:rFonts w:ascii="Arial" w:hAnsi="Arial" w:cs="Arial"/>
          <w:sz w:val="24"/>
          <w:szCs w:val="24"/>
        </w:rPr>
        <w:t xml:space="preserve">En uso de la voz el Secretario del Ayuntamiento, Lic. Salvador Ruíz Ayala: </w:t>
      </w:r>
      <w:r w:rsidR="00C975BE" w:rsidRPr="006A1C51">
        <w:rPr>
          <w:rFonts w:ascii="Arial" w:hAnsi="Arial" w:cs="Arial"/>
          <w:b/>
          <w:color w:val="000000" w:themeColor="text1"/>
          <w:sz w:val="24"/>
          <w:szCs w:val="24"/>
        </w:rPr>
        <w:t>V</w:t>
      </w:r>
      <w:r w:rsidR="00C975BE" w:rsidRPr="00C975BE">
        <w:rPr>
          <w:rFonts w:ascii="Arial" w:hAnsi="Arial" w:cs="Arial"/>
          <w:b/>
          <w:color w:val="000000" w:themeColor="text1"/>
          <w:sz w:val="24"/>
          <w:szCs w:val="24"/>
        </w:rPr>
        <w:t>.- D)</w:t>
      </w:r>
      <w:r w:rsidR="00C975BE" w:rsidRPr="00C975BE">
        <w:rPr>
          <w:rFonts w:ascii="Arial" w:hAnsi="Arial" w:cs="Arial"/>
          <w:color w:val="000000" w:themeColor="text1"/>
          <w:sz w:val="24"/>
          <w:szCs w:val="24"/>
        </w:rPr>
        <w:t xml:space="preserve"> </w:t>
      </w:r>
      <w:r w:rsidR="00A10F36" w:rsidRPr="00515B84">
        <w:rPr>
          <w:rFonts w:ascii="Arial" w:hAnsi="Arial" w:cs="Arial"/>
          <w:sz w:val="24"/>
          <w:szCs w:val="24"/>
        </w:rPr>
        <w:t xml:space="preserve">Iniciativa suscrita </w:t>
      </w:r>
      <w:r w:rsidR="00A10F36" w:rsidRPr="00515B84">
        <w:rPr>
          <w:rFonts w:ascii="Arial" w:hAnsi="Arial" w:cs="Arial"/>
          <w:color w:val="000000" w:themeColor="text1"/>
          <w:sz w:val="24"/>
          <w:szCs w:val="24"/>
        </w:rPr>
        <w:t xml:space="preserve">por el regidor </w:t>
      </w:r>
      <w:r w:rsidR="00A10F36" w:rsidRPr="00515B84">
        <w:rPr>
          <w:rFonts w:ascii="Arial" w:hAnsi="Arial" w:cs="Arial"/>
          <w:b/>
          <w:color w:val="000000" w:themeColor="text1"/>
          <w:sz w:val="24"/>
          <w:szCs w:val="24"/>
        </w:rPr>
        <w:t xml:space="preserve">Héctor Manuel Perfecto Rodríguez, </w:t>
      </w:r>
      <w:r w:rsidR="00A10F36" w:rsidRPr="00515B84">
        <w:rPr>
          <w:rFonts w:ascii="Arial" w:hAnsi="Arial" w:cs="Arial"/>
          <w:color w:val="000000" w:themeColor="text1"/>
          <w:sz w:val="24"/>
          <w:szCs w:val="24"/>
        </w:rPr>
        <w:t xml:space="preserve">mediante la cual propone se apruebe el turno a la Comisión Edilicia de </w:t>
      </w:r>
      <w:r w:rsidR="00A10F36" w:rsidRPr="00515B84">
        <w:rPr>
          <w:rFonts w:ascii="Arial" w:hAnsi="Arial" w:cs="Arial"/>
          <w:b/>
          <w:color w:val="000000" w:themeColor="text1"/>
          <w:sz w:val="24"/>
          <w:szCs w:val="24"/>
        </w:rPr>
        <w:t xml:space="preserve">Defensa de Niños, Niñas y Adolescentes </w:t>
      </w:r>
      <w:r w:rsidR="00A10F36" w:rsidRPr="00515B84">
        <w:rPr>
          <w:rFonts w:ascii="Arial" w:hAnsi="Arial" w:cs="Arial"/>
          <w:color w:val="000000" w:themeColor="text1"/>
          <w:sz w:val="24"/>
          <w:szCs w:val="24"/>
        </w:rPr>
        <w:t xml:space="preserve">como convocante, y a la Comisión Edilicia de </w:t>
      </w:r>
      <w:r w:rsidR="00A10F36" w:rsidRPr="00515B84">
        <w:rPr>
          <w:rFonts w:ascii="Arial" w:hAnsi="Arial" w:cs="Arial"/>
          <w:b/>
          <w:color w:val="000000" w:themeColor="text1"/>
          <w:sz w:val="24"/>
          <w:szCs w:val="24"/>
        </w:rPr>
        <w:t xml:space="preserve">Reglamentos Municipales y Puntos Legislativos </w:t>
      </w:r>
      <w:r w:rsidR="00A10F36" w:rsidRPr="00515B84">
        <w:rPr>
          <w:rFonts w:ascii="Arial" w:hAnsi="Arial" w:cs="Arial"/>
          <w:color w:val="000000" w:themeColor="text1"/>
          <w:sz w:val="24"/>
          <w:szCs w:val="24"/>
        </w:rPr>
        <w:t>como coadyuvante,</w:t>
      </w:r>
      <w:r w:rsidR="00A10F36" w:rsidRPr="00515B84">
        <w:rPr>
          <w:rFonts w:ascii="Arial" w:hAnsi="Arial" w:cs="Arial"/>
          <w:b/>
          <w:color w:val="000000" w:themeColor="text1"/>
          <w:sz w:val="24"/>
          <w:szCs w:val="24"/>
        </w:rPr>
        <w:t xml:space="preserve"> </w:t>
      </w:r>
      <w:r w:rsidR="00A10F36" w:rsidRPr="00515B84">
        <w:rPr>
          <w:rFonts w:ascii="Arial" w:hAnsi="Arial" w:cs="Arial"/>
          <w:color w:val="000000" w:themeColor="text1"/>
          <w:sz w:val="24"/>
          <w:szCs w:val="24"/>
        </w:rPr>
        <w:t xml:space="preserve"> para el estudio y análisis d</w:t>
      </w:r>
      <w:r w:rsidR="00A10F36" w:rsidRPr="00515B84">
        <w:rPr>
          <w:rStyle w:val="Fuentedeprrafopredeter2"/>
          <w:rFonts w:ascii="Arial" w:eastAsiaTheme="minorEastAsia" w:hAnsi="Arial" w:cs="Arial"/>
          <w:color w:val="000000" w:themeColor="text1"/>
          <w:sz w:val="24"/>
          <w:szCs w:val="24"/>
        </w:rPr>
        <w:t xml:space="preserve">el proyecto que tiene por objeto reformar </w:t>
      </w:r>
      <w:r w:rsidR="00A10F36" w:rsidRPr="00515B84">
        <w:rPr>
          <w:rFonts w:ascii="Arial" w:hAnsi="Arial" w:cs="Arial"/>
          <w:color w:val="000000" w:themeColor="text1"/>
          <w:sz w:val="24"/>
          <w:szCs w:val="24"/>
        </w:rPr>
        <w:t xml:space="preserve">los artículos </w:t>
      </w:r>
      <w:r w:rsidR="00A10F36" w:rsidRPr="00515B84">
        <w:rPr>
          <w:rFonts w:ascii="Arial" w:hAnsi="Arial" w:cs="Arial"/>
          <w:b/>
          <w:color w:val="000000" w:themeColor="text1"/>
          <w:sz w:val="24"/>
          <w:szCs w:val="24"/>
          <w:u w:val="single"/>
        </w:rPr>
        <w:t>16 fracción VII, 22 fracción X, 48 Fracción II, y 53</w:t>
      </w:r>
      <w:r w:rsidR="00A10F36" w:rsidRPr="00515B84">
        <w:rPr>
          <w:rFonts w:ascii="Arial" w:hAnsi="Arial" w:cs="Arial"/>
          <w:color w:val="000000" w:themeColor="text1"/>
          <w:sz w:val="24"/>
          <w:szCs w:val="24"/>
        </w:rPr>
        <w:t xml:space="preserve">  del </w:t>
      </w:r>
      <w:r w:rsidR="00A10F36" w:rsidRPr="00515B84">
        <w:rPr>
          <w:rFonts w:ascii="Arial" w:hAnsi="Arial" w:cs="Arial"/>
          <w:b/>
          <w:color w:val="000000" w:themeColor="text1"/>
          <w:sz w:val="24"/>
          <w:szCs w:val="24"/>
        </w:rPr>
        <w:t>Reglamento del Sistema Municipal de Protección de los Derechos de Niñas, Niños y Adolescentes en el Municipio de San Pedro Tlaquepaque</w:t>
      </w:r>
      <w:r w:rsidR="00F12074">
        <w:rPr>
          <w:rFonts w:ascii="Arial" w:hAnsi="Arial" w:cs="Arial"/>
          <w:b/>
          <w:color w:val="000000" w:themeColor="text1"/>
          <w:sz w:val="24"/>
          <w:szCs w:val="24"/>
        </w:rPr>
        <w:t xml:space="preserve">, </w:t>
      </w:r>
      <w:r w:rsidR="00F12074">
        <w:rPr>
          <w:rFonts w:ascii="Arial" w:hAnsi="Arial" w:cs="Arial"/>
          <w:color w:val="000000" w:themeColor="text1"/>
          <w:sz w:val="24"/>
          <w:szCs w:val="24"/>
        </w:rPr>
        <w:t>es cuanto Presidenta.</w:t>
      </w:r>
      <w:r w:rsidR="00A10F36" w:rsidRPr="00A10F36">
        <w:rPr>
          <w:rFonts w:ascii="Arial" w:hAnsi="Arial" w:cs="Arial"/>
          <w:color w:val="000000" w:themeColor="text1"/>
          <w:sz w:val="24"/>
          <w:szCs w:val="24"/>
        </w:rPr>
        <w:t>------------------------------------------------------------------------------------------------------------------</w:t>
      </w:r>
    </w:p>
    <w:p w:rsidR="00CD724B" w:rsidRPr="00931506" w:rsidRDefault="00CD724B" w:rsidP="00CD724B">
      <w:pPr>
        <w:tabs>
          <w:tab w:val="left" w:pos="3261"/>
          <w:tab w:val="left" w:pos="6521"/>
        </w:tabs>
        <w:ind w:right="707"/>
        <w:jc w:val="both"/>
        <w:rPr>
          <w:rFonts w:ascii="Arial" w:hAnsi="Arial" w:cs="Arial"/>
          <w:b/>
          <w:sz w:val="24"/>
          <w:szCs w:val="24"/>
        </w:rPr>
      </w:pPr>
      <w:r w:rsidRPr="00931506">
        <w:rPr>
          <w:rFonts w:ascii="Arial" w:hAnsi="Arial" w:cs="Arial"/>
          <w:b/>
          <w:sz w:val="24"/>
          <w:szCs w:val="24"/>
        </w:rPr>
        <w:t>AL AYUNTAMIENTO CONSTITUCIONAL DEL MUNICIPIO DE SAN PEDRO TLAQUEPAQUE, JALISCO.</w:t>
      </w:r>
    </w:p>
    <w:p w:rsidR="00CD724B" w:rsidRPr="00931506" w:rsidRDefault="00CD724B" w:rsidP="00CD724B">
      <w:pPr>
        <w:ind w:right="4020"/>
        <w:jc w:val="both"/>
        <w:rPr>
          <w:rFonts w:ascii="Arial" w:hAnsi="Arial" w:cs="Arial"/>
          <w:b/>
          <w:sz w:val="24"/>
          <w:szCs w:val="24"/>
        </w:rPr>
      </w:pPr>
      <w:r w:rsidRPr="00931506">
        <w:rPr>
          <w:rFonts w:ascii="Arial" w:hAnsi="Arial" w:cs="Arial"/>
          <w:b/>
          <w:sz w:val="24"/>
          <w:szCs w:val="24"/>
        </w:rPr>
        <w:t>P R E S E N T E:</w:t>
      </w:r>
    </w:p>
    <w:p w:rsidR="00CD724B" w:rsidRPr="00931506" w:rsidRDefault="00CD724B" w:rsidP="00CD724B">
      <w:pPr>
        <w:pStyle w:val="Predeterminado"/>
        <w:spacing w:after="0"/>
        <w:jc w:val="both"/>
        <w:rPr>
          <w:rStyle w:val="Fuentedeprrafopredeter1"/>
          <w:rFonts w:ascii="Arial" w:hAnsi="Arial" w:cs="Arial"/>
        </w:rPr>
      </w:pPr>
      <w:r w:rsidRPr="00931506">
        <w:rPr>
          <w:rFonts w:ascii="Arial" w:hAnsi="Arial" w:cs="Arial"/>
        </w:rPr>
        <w:tab/>
        <w:t xml:space="preserve">El suscrito </w:t>
      </w:r>
      <w:r w:rsidRPr="00931506">
        <w:rPr>
          <w:rFonts w:ascii="Arial" w:hAnsi="Arial" w:cs="Arial"/>
          <w:b/>
        </w:rPr>
        <w:t>C.P.A. Héctor Manuel Perfecto Rodríguez</w:t>
      </w:r>
      <w:r w:rsidRPr="00931506">
        <w:rPr>
          <w:rFonts w:ascii="Arial" w:hAnsi="Arial" w:cs="Arial"/>
        </w:rPr>
        <w:t xml:space="preserve">, </w:t>
      </w:r>
      <w:r w:rsidRPr="00931506">
        <w:rPr>
          <w:rFonts w:ascii="Arial" w:eastAsia="Malgun Gothic" w:hAnsi="Arial" w:cs="Arial"/>
        </w:rPr>
        <w:t>en mi carácter de  Regidor del Ayuntamiento de San Pedro Tlaquepaque, Jalisco, con fundamento en lo dispuesto por los artículos 26, 115 fracciones I y II de la Constitución Política de los Estados Unidos Mexicanos;</w:t>
      </w:r>
      <w:r w:rsidRPr="00931506">
        <w:rPr>
          <w:rFonts w:ascii="Arial" w:hAnsi="Arial" w:cs="Arial"/>
        </w:rPr>
        <w:t xml:space="preserve"> 15 fracción VI, 73 fracción II, </w:t>
      </w:r>
      <w:r w:rsidRPr="00931506">
        <w:rPr>
          <w:rFonts w:ascii="Arial" w:eastAsia="Malgun Gothic" w:hAnsi="Arial" w:cs="Arial"/>
        </w:rPr>
        <w:t>77 fracción II, 80 fracción VII y 86 de la Constitución Política del Estado de Jalisco; 10, 37 fracción  VI, 40 fracción II,  y 41 fracción II, de la Ley del Gobierno y la Administración Pública Municipal del Estado de Jalisco;</w:t>
      </w:r>
      <w:r w:rsidRPr="00931506">
        <w:rPr>
          <w:rFonts w:ascii="Arial" w:hAnsi="Arial" w:cs="Arial"/>
        </w:rPr>
        <w:t xml:space="preserve"> 3, 25 fracción XXXV, 35,</w:t>
      </w:r>
      <w:r w:rsidRPr="00931506">
        <w:rPr>
          <w:rFonts w:ascii="Arial" w:eastAsia="Malgun Gothic" w:hAnsi="Arial" w:cs="Arial"/>
        </w:rPr>
        <w:t xml:space="preserve"> </w:t>
      </w:r>
      <w:r w:rsidRPr="00931506">
        <w:rPr>
          <w:rFonts w:ascii="Arial" w:hAnsi="Arial" w:cs="Arial"/>
        </w:rPr>
        <w:t xml:space="preserve">73, 88,116,120,142,145 fracción I del Reglamento del Gobierno y de la Administración Pública del Ayuntamiento Constitucional de San Pedro Tlaquepaque; </w:t>
      </w:r>
      <w:r w:rsidRPr="00931506">
        <w:rPr>
          <w:rStyle w:val="Fuentedeprrafopredeter1"/>
          <w:rFonts w:ascii="Arial" w:hAnsi="Arial" w:cs="Arial"/>
        </w:rPr>
        <w:t>tengo a bien someter a la elevada y distinguida consideración de éste H. Cuerpo Edilicio en Pleno la siguiente:</w:t>
      </w:r>
    </w:p>
    <w:p w:rsidR="00CD724B" w:rsidRPr="00931506" w:rsidRDefault="00CD724B" w:rsidP="00CD724B">
      <w:pPr>
        <w:pStyle w:val="Predeterminado"/>
        <w:spacing w:after="0"/>
        <w:jc w:val="both"/>
        <w:rPr>
          <w:rFonts w:ascii="Arial" w:hAnsi="Arial" w:cs="Arial"/>
        </w:rPr>
      </w:pPr>
    </w:p>
    <w:p w:rsidR="00CD724B" w:rsidRPr="00931506" w:rsidRDefault="00CD724B" w:rsidP="00CD724B">
      <w:pPr>
        <w:pStyle w:val="Standard"/>
        <w:spacing w:line="276" w:lineRule="auto"/>
        <w:jc w:val="center"/>
        <w:rPr>
          <w:rFonts w:ascii="Arial" w:hAnsi="Arial" w:cs="Arial"/>
          <w:b/>
        </w:rPr>
      </w:pPr>
      <w:r w:rsidRPr="00931506">
        <w:rPr>
          <w:rFonts w:ascii="Arial" w:hAnsi="Arial" w:cs="Arial"/>
          <w:b/>
        </w:rPr>
        <w:t>INICIATIVA DE TURNO</w:t>
      </w:r>
    </w:p>
    <w:p w:rsidR="00CD724B" w:rsidRDefault="00CD724B" w:rsidP="00CD724B">
      <w:pPr>
        <w:jc w:val="both"/>
        <w:rPr>
          <w:rFonts w:ascii="Arial" w:hAnsi="Arial" w:cs="Arial"/>
          <w:sz w:val="24"/>
          <w:szCs w:val="24"/>
        </w:rPr>
      </w:pPr>
      <w:r w:rsidRPr="00931506">
        <w:rPr>
          <w:rFonts w:ascii="Arial" w:hAnsi="Arial" w:cs="Arial"/>
          <w:sz w:val="24"/>
          <w:szCs w:val="24"/>
        </w:rPr>
        <w:t xml:space="preserve">Que tiene por objeto someter al Pleno del Ayuntamiento del Municipio de San Pedro Tlaquepaque, Jalisco, apruebe y autorice el turno a la Comisión Edilicia de </w:t>
      </w:r>
      <w:r w:rsidRPr="00931506">
        <w:rPr>
          <w:rFonts w:ascii="Arial" w:hAnsi="Arial" w:cs="Arial"/>
          <w:b/>
          <w:sz w:val="24"/>
          <w:szCs w:val="24"/>
        </w:rPr>
        <w:t xml:space="preserve">Defensa de Niños, Niñas y Adolescentes </w:t>
      </w:r>
      <w:r w:rsidRPr="00931506">
        <w:rPr>
          <w:rFonts w:ascii="Arial" w:hAnsi="Arial" w:cs="Arial"/>
          <w:sz w:val="24"/>
          <w:szCs w:val="24"/>
        </w:rPr>
        <w:t xml:space="preserve"> como </w:t>
      </w:r>
      <w:r w:rsidRPr="00931506">
        <w:rPr>
          <w:rFonts w:ascii="Arial" w:hAnsi="Arial" w:cs="Arial"/>
          <w:b/>
          <w:sz w:val="24"/>
          <w:szCs w:val="24"/>
          <w:u w:val="single"/>
        </w:rPr>
        <w:t>convocante</w:t>
      </w:r>
      <w:r w:rsidRPr="00931506">
        <w:rPr>
          <w:rFonts w:ascii="Arial" w:hAnsi="Arial" w:cs="Arial"/>
          <w:sz w:val="24"/>
          <w:szCs w:val="24"/>
        </w:rPr>
        <w:t xml:space="preserve"> y  a la Comisión Edilicia de </w:t>
      </w:r>
      <w:r w:rsidRPr="00931506">
        <w:rPr>
          <w:rFonts w:ascii="Arial" w:hAnsi="Arial" w:cs="Arial"/>
          <w:b/>
          <w:sz w:val="24"/>
          <w:szCs w:val="24"/>
        </w:rPr>
        <w:t xml:space="preserve">Reglamentos Municipales y Puntos Legislativos </w:t>
      </w:r>
      <w:r w:rsidRPr="00931506">
        <w:rPr>
          <w:rFonts w:ascii="Arial" w:hAnsi="Arial" w:cs="Arial"/>
          <w:sz w:val="24"/>
          <w:szCs w:val="24"/>
        </w:rPr>
        <w:t xml:space="preserve">como </w:t>
      </w:r>
      <w:r w:rsidRPr="00931506">
        <w:rPr>
          <w:rFonts w:ascii="Arial" w:hAnsi="Arial" w:cs="Arial"/>
          <w:b/>
          <w:sz w:val="24"/>
          <w:szCs w:val="24"/>
          <w:u w:val="single"/>
        </w:rPr>
        <w:t>coadyuvante,</w:t>
      </w:r>
      <w:r w:rsidRPr="00931506">
        <w:rPr>
          <w:rFonts w:ascii="Arial" w:hAnsi="Arial" w:cs="Arial"/>
          <w:sz w:val="24"/>
          <w:szCs w:val="24"/>
        </w:rPr>
        <w:t xml:space="preserve"> para su estudio, análisis y dictaminación el proyecto  por el que se expiden </w:t>
      </w:r>
      <w:r w:rsidRPr="000A287F">
        <w:rPr>
          <w:rFonts w:ascii="Arial" w:hAnsi="Arial" w:cs="Arial"/>
          <w:sz w:val="24"/>
          <w:szCs w:val="24"/>
        </w:rPr>
        <w:t>las reformas</w:t>
      </w:r>
      <w:r w:rsidRPr="00931506">
        <w:rPr>
          <w:rFonts w:ascii="Arial" w:hAnsi="Arial" w:cs="Arial"/>
          <w:sz w:val="24"/>
          <w:szCs w:val="24"/>
        </w:rPr>
        <w:t xml:space="preserve"> a los artículos </w:t>
      </w:r>
      <w:r w:rsidRPr="00931506">
        <w:rPr>
          <w:rFonts w:ascii="Arial" w:hAnsi="Arial" w:cs="Arial"/>
          <w:b/>
          <w:sz w:val="24"/>
          <w:szCs w:val="24"/>
          <w:u w:val="single"/>
        </w:rPr>
        <w:t>16 fracción VII, 22 fracción X, 48 Fracción II, y 53</w:t>
      </w:r>
      <w:r w:rsidRPr="00931506">
        <w:rPr>
          <w:rFonts w:ascii="Arial" w:hAnsi="Arial" w:cs="Arial"/>
          <w:sz w:val="24"/>
          <w:szCs w:val="24"/>
        </w:rPr>
        <w:t xml:space="preserve">  del </w:t>
      </w:r>
      <w:r w:rsidRPr="00931506">
        <w:rPr>
          <w:rFonts w:ascii="Arial" w:hAnsi="Arial" w:cs="Arial"/>
          <w:b/>
          <w:sz w:val="24"/>
          <w:szCs w:val="24"/>
        </w:rPr>
        <w:t>Reglamento del Sistema Municipal de Protección de los Derechos de Niñas, Niños y Adolescentes en el Municipio de San Pedro Tlaquepaque</w:t>
      </w:r>
      <w:r w:rsidRPr="00931506">
        <w:rPr>
          <w:rFonts w:ascii="Arial" w:hAnsi="Arial" w:cs="Arial"/>
          <w:sz w:val="24"/>
          <w:szCs w:val="24"/>
        </w:rPr>
        <w:t>; con base en la siguiente:</w:t>
      </w:r>
    </w:p>
    <w:p w:rsidR="00713C65" w:rsidRPr="00931506" w:rsidRDefault="00713C65" w:rsidP="00CD724B">
      <w:pPr>
        <w:jc w:val="both"/>
        <w:rPr>
          <w:rFonts w:ascii="Arial" w:hAnsi="Arial" w:cs="Arial"/>
          <w:sz w:val="24"/>
          <w:szCs w:val="24"/>
        </w:rPr>
      </w:pPr>
    </w:p>
    <w:p w:rsidR="00CD724B" w:rsidRDefault="00CD724B" w:rsidP="00CD724B">
      <w:pPr>
        <w:jc w:val="center"/>
        <w:rPr>
          <w:rFonts w:ascii="Arial" w:hAnsi="Arial" w:cs="Arial"/>
          <w:b/>
          <w:sz w:val="24"/>
          <w:szCs w:val="24"/>
        </w:rPr>
      </w:pPr>
      <w:r w:rsidRPr="00931506">
        <w:rPr>
          <w:rFonts w:ascii="Arial" w:hAnsi="Arial" w:cs="Arial"/>
          <w:b/>
          <w:sz w:val="24"/>
          <w:szCs w:val="24"/>
        </w:rPr>
        <w:t>EXPOSICIÓN DE MOTIVOS</w:t>
      </w:r>
    </w:p>
    <w:p w:rsidR="00713C65" w:rsidRPr="00931506" w:rsidRDefault="00713C65" w:rsidP="00CD724B">
      <w:pPr>
        <w:jc w:val="center"/>
        <w:rPr>
          <w:rFonts w:ascii="Arial" w:hAnsi="Arial" w:cs="Arial"/>
          <w:b/>
          <w:sz w:val="24"/>
          <w:szCs w:val="24"/>
        </w:rPr>
      </w:pPr>
    </w:p>
    <w:p w:rsidR="00CD724B" w:rsidRPr="00931506" w:rsidRDefault="00CD724B" w:rsidP="003F274C">
      <w:pPr>
        <w:numPr>
          <w:ilvl w:val="0"/>
          <w:numId w:val="2"/>
        </w:numPr>
        <w:jc w:val="both"/>
        <w:rPr>
          <w:rFonts w:ascii="Arial" w:hAnsi="Arial" w:cs="Arial"/>
          <w:sz w:val="24"/>
          <w:szCs w:val="24"/>
        </w:rPr>
      </w:pPr>
      <w:r w:rsidRPr="00931506">
        <w:rPr>
          <w:rFonts w:ascii="Arial" w:hAnsi="Arial" w:cs="Arial"/>
          <w:b/>
          <w:sz w:val="24"/>
          <w:szCs w:val="24"/>
        </w:rPr>
        <w:t>I.-</w:t>
      </w:r>
      <w:r w:rsidRPr="00931506">
        <w:rPr>
          <w:rFonts w:ascii="Arial" w:hAnsi="Arial" w:cs="Arial"/>
          <w:sz w:val="24"/>
          <w:szCs w:val="24"/>
        </w:rPr>
        <w:t xml:space="preserve"> El Ayuntamiento de San Pedro Tlaquepaque tiene como facultad  aprobar y aplicar los bandos de policía y gobierno, los reglamentos, circulares y disposiciones administrativas de observancia general dentro de sus respectivas jurisdicciones que organicen la administración pública municipal, regulan las materias, procedimientos, funciones y servicios públicos de su competencia y aseguren la partición ciudadana y vecinal, con fundamento en el artículo 115 fracción I y II de la Constitución Política de los Estados Unidos Mexicanos, artículos 73 fracción I y 77 fracción II de la Constitución Política del Estado de Jalisco, artículos 2, 3, 10, 37 fracción II, 40 fracción II, 41 fracción II y 42 de la Ley del Gobierno y la Administración Pública Municipal del Estado de Jalisco; artículos  73, 76, 77 del Reglamento del Gobierno y de la Administración Pública del Ayuntamiento constitucional de San Pedro Tlaquepaque.</w:t>
      </w:r>
    </w:p>
    <w:p w:rsidR="00CD724B" w:rsidRPr="00931506" w:rsidRDefault="00CD724B" w:rsidP="00CD724B">
      <w:pPr>
        <w:tabs>
          <w:tab w:val="left" w:pos="709"/>
        </w:tabs>
        <w:jc w:val="both"/>
        <w:rPr>
          <w:rFonts w:ascii="Arial" w:hAnsi="Arial" w:cs="Arial"/>
          <w:sz w:val="24"/>
          <w:szCs w:val="24"/>
        </w:rPr>
      </w:pPr>
      <w:r w:rsidRPr="00931506">
        <w:rPr>
          <w:rFonts w:ascii="Arial" w:hAnsi="Arial" w:cs="Arial"/>
          <w:b/>
          <w:sz w:val="24"/>
          <w:szCs w:val="24"/>
        </w:rPr>
        <w:t>II.-</w:t>
      </w:r>
      <w:r w:rsidRPr="00931506">
        <w:rPr>
          <w:rFonts w:ascii="Arial" w:hAnsi="Arial" w:cs="Arial"/>
          <w:sz w:val="24"/>
          <w:szCs w:val="24"/>
        </w:rPr>
        <w:t xml:space="preserve"> Como regidor de este Ayuntamiento </w:t>
      </w:r>
      <w:r w:rsidRPr="00931506">
        <w:rPr>
          <w:rFonts w:ascii="Arial" w:hAnsi="Arial" w:cs="Arial"/>
          <w:b/>
          <w:sz w:val="24"/>
          <w:szCs w:val="24"/>
        </w:rPr>
        <w:t xml:space="preserve">les invito a realizar un estudio a los artículos </w:t>
      </w:r>
      <w:r w:rsidRPr="00931506">
        <w:rPr>
          <w:rFonts w:ascii="Arial" w:hAnsi="Arial" w:cs="Arial"/>
          <w:b/>
          <w:sz w:val="24"/>
          <w:szCs w:val="24"/>
          <w:u w:val="single"/>
        </w:rPr>
        <w:t xml:space="preserve">16 fracción VII, 22 fracción X, 48 Fracción II, y 53  </w:t>
      </w:r>
      <w:r w:rsidRPr="00931506">
        <w:rPr>
          <w:rFonts w:ascii="Arial" w:hAnsi="Arial" w:cs="Arial"/>
          <w:b/>
          <w:sz w:val="24"/>
          <w:szCs w:val="24"/>
        </w:rPr>
        <w:t xml:space="preserve"> del Reglamento del Sistema Municipal de Protección de los Derechos de Niñas, Niños y Adolescentes en el Municipio de San Pedro Tlaquepaque,</w:t>
      </w:r>
      <w:r w:rsidRPr="00931506">
        <w:rPr>
          <w:rFonts w:ascii="Arial" w:hAnsi="Arial" w:cs="Arial"/>
          <w:sz w:val="24"/>
          <w:szCs w:val="24"/>
        </w:rPr>
        <w:t xml:space="preserve"> lo anterior toda vez que es de interés que el ordenamiento municipal se encuentre con disposiciones claras, evitando con ello posibles confusiones o interpretaciones incorrectas respecto a duplicidad de funciones.</w:t>
      </w:r>
    </w:p>
    <w:p w:rsidR="00CD724B" w:rsidRDefault="00CD724B" w:rsidP="00CD724B">
      <w:pPr>
        <w:tabs>
          <w:tab w:val="left" w:pos="709"/>
        </w:tabs>
        <w:jc w:val="both"/>
        <w:rPr>
          <w:rFonts w:ascii="Arial" w:hAnsi="Arial" w:cs="Arial"/>
          <w:sz w:val="24"/>
          <w:szCs w:val="24"/>
        </w:rPr>
      </w:pPr>
      <w:r w:rsidRPr="00931506">
        <w:rPr>
          <w:rFonts w:ascii="Arial" w:hAnsi="Arial" w:cs="Arial"/>
          <w:b/>
          <w:sz w:val="24"/>
          <w:szCs w:val="24"/>
        </w:rPr>
        <w:t xml:space="preserve">III.- </w:t>
      </w:r>
      <w:r w:rsidRPr="00931506">
        <w:rPr>
          <w:rFonts w:ascii="Arial" w:hAnsi="Arial" w:cs="Arial"/>
          <w:sz w:val="24"/>
          <w:szCs w:val="24"/>
        </w:rPr>
        <w:t xml:space="preserve">Sin reserva de las que posteriormente puedan surgir en su estudio y análisis, se proponen las reformas a los artículos </w:t>
      </w:r>
      <w:r w:rsidRPr="00931506">
        <w:rPr>
          <w:rFonts w:ascii="Arial" w:hAnsi="Arial" w:cs="Arial"/>
          <w:b/>
          <w:sz w:val="24"/>
          <w:szCs w:val="24"/>
          <w:u w:val="single"/>
        </w:rPr>
        <w:t>16 fracción VII, 22 fracción X, 48 Fracción II, y 53</w:t>
      </w:r>
      <w:r w:rsidRPr="00931506">
        <w:rPr>
          <w:rFonts w:ascii="Arial" w:hAnsi="Arial" w:cs="Arial"/>
          <w:b/>
          <w:sz w:val="24"/>
          <w:szCs w:val="24"/>
        </w:rPr>
        <w:t>,</w:t>
      </w:r>
      <w:r w:rsidRPr="00931506">
        <w:rPr>
          <w:rFonts w:ascii="Arial" w:hAnsi="Arial" w:cs="Arial"/>
          <w:sz w:val="24"/>
          <w:szCs w:val="24"/>
        </w:rPr>
        <w:t xml:space="preserve"> de la siguiente manera:</w:t>
      </w:r>
    </w:p>
    <w:p w:rsidR="00713C65" w:rsidRDefault="00713C65" w:rsidP="00CD724B">
      <w:pPr>
        <w:tabs>
          <w:tab w:val="left" w:pos="709"/>
        </w:tabs>
        <w:jc w:val="both"/>
        <w:rPr>
          <w:rFonts w:ascii="Arial" w:hAnsi="Arial" w:cs="Arial"/>
          <w:sz w:val="24"/>
          <w:szCs w:val="24"/>
        </w:rPr>
      </w:pPr>
    </w:p>
    <w:p w:rsidR="00713C65" w:rsidRDefault="00713C65" w:rsidP="00CD724B">
      <w:pPr>
        <w:tabs>
          <w:tab w:val="left" w:pos="709"/>
        </w:tabs>
        <w:jc w:val="both"/>
        <w:rPr>
          <w:rFonts w:ascii="Arial" w:hAnsi="Arial" w:cs="Arial"/>
          <w:sz w:val="24"/>
          <w:szCs w:val="24"/>
        </w:rPr>
      </w:pPr>
    </w:p>
    <w:p w:rsidR="00713C65" w:rsidRDefault="00713C65" w:rsidP="00CD724B">
      <w:pPr>
        <w:tabs>
          <w:tab w:val="left" w:pos="709"/>
        </w:tabs>
        <w:jc w:val="both"/>
        <w:rPr>
          <w:rFonts w:ascii="Arial" w:hAnsi="Arial" w:cs="Arial"/>
          <w:sz w:val="24"/>
          <w:szCs w:val="24"/>
        </w:rPr>
      </w:pPr>
    </w:p>
    <w:p w:rsidR="00713C65" w:rsidRDefault="00713C65" w:rsidP="00CD724B">
      <w:pPr>
        <w:tabs>
          <w:tab w:val="left" w:pos="709"/>
        </w:tabs>
        <w:jc w:val="both"/>
        <w:rPr>
          <w:rFonts w:ascii="Arial" w:hAnsi="Arial" w:cs="Arial"/>
          <w:sz w:val="24"/>
          <w:szCs w:val="24"/>
        </w:rPr>
      </w:pPr>
    </w:p>
    <w:tbl>
      <w:tblPr>
        <w:tblStyle w:val="Tablaconcuadrcula"/>
        <w:tblW w:w="7655" w:type="dxa"/>
        <w:tblInd w:w="2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100"/>
        <w:gridCol w:w="3555"/>
      </w:tblGrid>
      <w:tr w:rsidR="00CD724B" w:rsidRPr="00931506" w:rsidTr="003978A4">
        <w:tc>
          <w:tcPr>
            <w:tcW w:w="4100" w:type="dxa"/>
            <w:shd w:val="clear" w:color="auto" w:fill="A6A6A6" w:themeFill="background1" w:themeFillShade="A6"/>
          </w:tcPr>
          <w:p w:rsidR="00CD724B" w:rsidRPr="00931506" w:rsidRDefault="00CD724B" w:rsidP="00EB75DC">
            <w:pPr>
              <w:tabs>
                <w:tab w:val="left" w:pos="709"/>
              </w:tabs>
              <w:spacing w:line="276" w:lineRule="auto"/>
              <w:jc w:val="center"/>
              <w:rPr>
                <w:rFonts w:ascii="Arial" w:hAnsi="Arial" w:cs="Arial"/>
                <w:sz w:val="24"/>
                <w:szCs w:val="24"/>
              </w:rPr>
            </w:pPr>
            <w:r w:rsidRPr="00931506">
              <w:rPr>
                <w:rFonts w:ascii="Arial" w:hAnsi="Arial" w:cs="Arial"/>
                <w:sz w:val="24"/>
                <w:szCs w:val="24"/>
              </w:rPr>
              <w:t>Actual</w:t>
            </w:r>
          </w:p>
        </w:tc>
        <w:tc>
          <w:tcPr>
            <w:tcW w:w="3555" w:type="dxa"/>
            <w:shd w:val="clear" w:color="auto" w:fill="A6A6A6" w:themeFill="background1" w:themeFillShade="A6"/>
          </w:tcPr>
          <w:p w:rsidR="00CD724B" w:rsidRPr="00931506" w:rsidRDefault="00CD724B" w:rsidP="00EB75DC">
            <w:pPr>
              <w:tabs>
                <w:tab w:val="left" w:pos="709"/>
              </w:tabs>
              <w:spacing w:line="276" w:lineRule="auto"/>
              <w:jc w:val="center"/>
              <w:rPr>
                <w:rFonts w:ascii="Arial" w:hAnsi="Arial" w:cs="Arial"/>
                <w:sz w:val="24"/>
                <w:szCs w:val="24"/>
              </w:rPr>
            </w:pPr>
            <w:r w:rsidRPr="00931506">
              <w:rPr>
                <w:rFonts w:ascii="Arial" w:hAnsi="Arial" w:cs="Arial"/>
                <w:sz w:val="24"/>
                <w:szCs w:val="24"/>
              </w:rPr>
              <w:t>Propuesta</w:t>
            </w:r>
          </w:p>
        </w:tc>
      </w:tr>
      <w:tr w:rsidR="00CD724B" w:rsidRPr="00931506" w:rsidTr="003978A4">
        <w:trPr>
          <w:trHeight w:val="4680"/>
        </w:trPr>
        <w:tc>
          <w:tcPr>
            <w:tcW w:w="4100" w:type="dxa"/>
          </w:tcPr>
          <w:p w:rsidR="00CD724B" w:rsidRPr="003978A4" w:rsidRDefault="00CD724B" w:rsidP="00EB75DC">
            <w:pPr>
              <w:jc w:val="center"/>
              <w:rPr>
                <w:rFonts w:ascii="Arial" w:hAnsi="Arial" w:cs="Arial"/>
                <w:b/>
              </w:rPr>
            </w:pPr>
          </w:p>
          <w:p w:rsidR="00CD724B" w:rsidRPr="003978A4" w:rsidRDefault="00CD724B" w:rsidP="00EB75DC">
            <w:pPr>
              <w:jc w:val="center"/>
              <w:rPr>
                <w:rFonts w:ascii="Arial" w:hAnsi="Arial" w:cs="Arial"/>
                <w:b/>
              </w:rPr>
            </w:pPr>
            <w:r w:rsidRPr="003978A4">
              <w:rPr>
                <w:rFonts w:ascii="Arial" w:hAnsi="Arial" w:cs="Arial"/>
                <w:b/>
              </w:rPr>
              <w:t>CAPÍTULO IV</w:t>
            </w:r>
          </w:p>
          <w:p w:rsidR="00CD724B" w:rsidRPr="003978A4" w:rsidRDefault="00CD724B" w:rsidP="00EB75DC">
            <w:pPr>
              <w:jc w:val="center"/>
              <w:rPr>
                <w:rFonts w:ascii="Arial" w:hAnsi="Arial" w:cs="Arial"/>
                <w:b/>
              </w:rPr>
            </w:pPr>
            <w:r w:rsidRPr="003978A4">
              <w:rPr>
                <w:rFonts w:ascii="Arial" w:hAnsi="Arial" w:cs="Arial"/>
                <w:b/>
              </w:rPr>
              <w:t>Del Gobierno Municipal.</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16 FRACCIÓN VII:</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rPr>
            </w:pPr>
            <w:r w:rsidRPr="003978A4">
              <w:rPr>
                <w:rFonts w:ascii="Arial" w:hAnsi="Arial" w:cs="Arial"/>
                <w:b/>
              </w:rPr>
              <w:t>Artículo 16.</w:t>
            </w:r>
            <w:r w:rsidRPr="003978A4">
              <w:rPr>
                <w:rFonts w:ascii="Arial" w:hAnsi="Arial" w:cs="Arial"/>
              </w:rPr>
              <w:t xml:space="preserve"> </w:t>
            </w:r>
            <w:r w:rsidRPr="003978A4">
              <w:rPr>
                <w:rFonts w:ascii="Arial" w:hAnsi="Arial" w:cs="Arial"/>
                <w:b/>
              </w:rPr>
              <w:t>Obligaciones del Municipio.</w:t>
            </w:r>
            <w:r w:rsidRPr="003978A4">
              <w:rPr>
                <w:rFonts w:ascii="Arial" w:hAnsi="Arial" w:cs="Arial"/>
              </w:rPr>
              <w:t xml:space="preserve"> Corresponde al gobierno municipal, el ejercicio de las atribuciones siguientes:</w:t>
            </w:r>
          </w:p>
          <w:p w:rsidR="00CD724B" w:rsidRPr="003978A4" w:rsidRDefault="00CD724B" w:rsidP="00EB75DC">
            <w:pPr>
              <w:jc w:val="both"/>
              <w:rPr>
                <w:rFonts w:ascii="Arial" w:hAnsi="Arial" w:cs="Arial"/>
              </w:rPr>
            </w:pPr>
          </w:p>
          <w:p w:rsidR="00CD724B" w:rsidRPr="003978A4" w:rsidRDefault="00CD724B" w:rsidP="00EB75DC">
            <w:pPr>
              <w:jc w:val="both"/>
              <w:rPr>
                <w:rFonts w:ascii="Arial" w:hAnsi="Arial" w:cs="Arial"/>
              </w:rPr>
            </w:pPr>
            <w:r w:rsidRPr="003978A4">
              <w:rPr>
                <w:rFonts w:ascii="Arial" w:hAnsi="Arial" w:cs="Arial"/>
              </w:rPr>
              <w:t xml:space="preserve">VII. Crear un programa y garantizar </w:t>
            </w:r>
            <w:r w:rsidRPr="003978A4">
              <w:rPr>
                <w:rFonts w:ascii="Arial" w:hAnsi="Arial" w:cs="Arial"/>
                <w:b/>
                <w:u w:val="single"/>
              </w:rPr>
              <w:t>como mínimo un servidor público que funja como autoridad de primer contacto</w:t>
            </w:r>
            <w:r w:rsidRPr="003978A4">
              <w:rPr>
                <w:rFonts w:ascii="Arial" w:hAnsi="Arial" w:cs="Arial"/>
              </w:rPr>
              <w:t xml:space="preserve"> y enlace entre la administración pública municipal y niñas, niños y adolescentes; que promueva y difunda los derechos, así como fomentar la participación de las niñas, niños y adolescentes en la toma de decisiones de la administración municipal;</w:t>
            </w:r>
          </w:p>
        </w:tc>
        <w:tc>
          <w:tcPr>
            <w:tcW w:w="3555" w:type="dxa"/>
          </w:tcPr>
          <w:p w:rsidR="00CD724B" w:rsidRPr="003978A4" w:rsidRDefault="00CD724B" w:rsidP="00EB75DC">
            <w:pPr>
              <w:jc w:val="center"/>
              <w:rPr>
                <w:rFonts w:ascii="Arial" w:hAnsi="Arial" w:cs="Arial"/>
                <w:b/>
              </w:rPr>
            </w:pPr>
          </w:p>
          <w:p w:rsidR="00CD724B" w:rsidRPr="003978A4" w:rsidRDefault="00CD724B" w:rsidP="00EB75DC">
            <w:pPr>
              <w:jc w:val="center"/>
              <w:rPr>
                <w:rFonts w:ascii="Arial" w:hAnsi="Arial" w:cs="Arial"/>
                <w:b/>
              </w:rPr>
            </w:pPr>
            <w:r w:rsidRPr="003978A4">
              <w:rPr>
                <w:rFonts w:ascii="Arial" w:hAnsi="Arial" w:cs="Arial"/>
                <w:b/>
              </w:rPr>
              <w:t>CAPÍTULO IV</w:t>
            </w:r>
          </w:p>
          <w:p w:rsidR="00CD724B" w:rsidRPr="003978A4" w:rsidRDefault="00CD724B" w:rsidP="00EB75DC">
            <w:pPr>
              <w:jc w:val="center"/>
              <w:rPr>
                <w:rFonts w:ascii="Arial" w:hAnsi="Arial" w:cs="Arial"/>
                <w:b/>
              </w:rPr>
            </w:pPr>
            <w:r w:rsidRPr="003978A4">
              <w:rPr>
                <w:rFonts w:ascii="Arial" w:hAnsi="Arial" w:cs="Arial"/>
                <w:b/>
              </w:rPr>
              <w:t>Del Gobierno Municipal.</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16 FRACCIÓN VII:</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rPr>
            </w:pPr>
            <w:r w:rsidRPr="003978A4">
              <w:rPr>
                <w:rFonts w:ascii="Arial" w:hAnsi="Arial" w:cs="Arial"/>
                <w:b/>
              </w:rPr>
              <w:t>Artículo 16.</w:t>
            </w:r>
            <w:r w:rsidRPr="003978A4">
              <w:rPr>
                <w:rFonts w:ascii="Arial" w:hAnsi="Arial" w:cs="Arial"/>
              </w:rPr>
              <w:t xml:space="preserve"> </w:t>
            </w:r>
            <w:r w:rsidRPr="003978A4">
              <w:rPr>
                <w:rFonts w:ascii="Arial" w:hAnsi="Arial" w:cs="Arial"/>
                <w:b/>
              </w:rPr>
              <w:t>Obligaciones del Municipio.</w:t>
            </w:r>
            <w:r w:rsidRPr="003978A4">
              <w:rPr>
                <w:rFonts w:ascii="Arial" w:hAnsi="Arial" w:cs="Arial"/>
              </w:rPr>
              <w:t xml:space="preserve"> Corresponde al gobierno municipal, el ejercicio de las atribuciones siguientes:</w:t>
            </w:r>
          </w:p>
          <w:p w:rsidR="00CD724B" w:rsidRPr="003978A4" w:rsidRDefault="00CD724B" w:rsidP="00EB75DC">
            <w:pPr>
              <w:jc w:val="both"/>
              <w:rPr>
                <w:rFonts w:ascii="Arial" w:hAnsi="Arial" w:cs="Arial"/>
              </w:rPr>
            </w:pPr>
          </w:p>
          <w:p w:rsidR="00CD724B" w:rsidRPr="003978A4" w:rsidRDefault="00CD724B" w:rsidP="00EB75DC">
            <w:pPr>
              <w:tabs>
                <w:tab w:val="left" w:pos="709"/>
              </w:tabs>
              <w:spacing w:line="276" w:lineRule="auto"/>
              <w:jc w:val="both"/>
              <w:rPr>
                <w:rFonts w:ascii="Arial" w:hAnsi="Arial" w:cs="Arial"/>
              </w:rPr>
            </w:pPr>
            <w:r w:rsidRPr="003978A4">
              <w:rPr>
                <w:rFonts w:ascii="Arial" w:hAnsi="Arial" w:cs="Arial"/>
              </w:rPr>
              <w:t>VII. Crear un programa que promueva y difunda los derechos y niñas, niños y adolescentes; así como fomentar la participación de los mismos en la toma de decisiones de la administración municipal;</w:t>
            </w:r>
          </w:p>
        </w:tc>
      </w:tr>
      <w:tr w:rsidR="00CD724B" w:rsidRPr="00931506" w:rsidTr="003978A4">
        <w:trPr>
          <w:trHeight w:val="1845"/>
        </w:trPr>
        <w:tc>
          <w:tcPr>
            <w:tcW w:w="4100" w:type="dxa"/>
          </w:tcPr>
          <w:p w:rsidR="00CD724B" w:rsidRPr="003978A4" w:rsidRDefault="00CD724B" w:rsidP="00EB75DC">
            <w:pPr>
              <w:rPr>
                <w:rFonts w:ascii="Arial" w:hAnsi="Arial" w:cs="Arial"/>
              </w:rPr>
            </w:pPr>
          </w:p>
          <w:p w:rsidR="00CD724B" w:rsidRPr="003978A4" w:rsidRDefault="00CD724B" w:rsidP="00EB75DC">
            <w:pPr>
              <w:jc w:val="both"/>
              <w:rPr>
                <w:rFonts w:ascii="Arial" w:hAnsi="Arial" w:cs="Arial"/>
                <w:b/>
              </w:rPr>
            </w:pPr>
            <w:r w:rsidRPr="003978A4">
              <w:rPr>
                <w:rFonts w:ascii="Arial" w:hAnsi="Arial" w:cs="Arial"/>
                <w:b/>
              </w:rPr>
              <w:t>ARTÍCULO 22 FRACCIÓN X:</w:t>
            </w:r>
          </w:p>
          <w:p w:rsidR="00CD724B" w:rsidRPr="003978A4" w:rsidRDefault="00CD724B" w:rsidP="00EB75DC">
            <w:pPr>
              <w:rPr>
                <w:rFonts w:ascii="Arial" w:hAnsi="Arial" w:cs="Arial"/>
              </w:rPr>
            </w:pPr>
          </w:p>
          <w:p w:rsidR="00CD724B" w:rsidRPr="003978A4" w:rsidRDefault="00CD724B" w:rsidP="00EB75DC">
            <w:pPr>
              <w:rPr>
                <w:rFonts w:ascii="Arial" w:hAnsi="Arial" w:cs="Arial"/>
              </w:rPr>
            </w:pPr>
          </w:p>
          <w:p w:rsidR="00CD724B" w:rsidRPr="003978A4" w:rsidRDefault="00CD724B" w:rsidP="00EB75DC">
            <w:pPr>
              <w:jc w:val="both"/>
              <w:rPr>
                <w:rFonts w:ascii="Arial" w:hAnsi="Arial" w:cs="Arial"/>
              </w:rPr>
            </w:pPr>
            <w:r w:rsidRPr="003978A4">
              <w:rPr>
                <w:rFonts w:ascii="Arial" w:hAnsi="Arial" w:cs="Arial"/>
                <w:b/>
              </w:rPr>
              <w:t>Artículo 22.</w:t>
            </w:r>
            <w:r w:rsidRPr="003978A4">
              <w:rPr>
                <w:rFonts w:ascii="Arial" w:hAnsi="Arial" w:cs="Arial"/>
              </w:rPr>
              <w:t xml:space="preserve"> </w:t>
            </w:r>
            <w:r w:rsidRPr="003978A4">
              <w:rPr>
                <w:rFonts w:ascii="Arial" w:hAnsi="Arial" w:cs="Arial"/>
                <w:b/>
              </w:rPr>
              <w:t>Integración del Sistema Municipal de Protección.</w:t>
            </w:r>
            <w:r w:rsidRPr="003978A4">
              <w:rPr>
                <w:rFonts w:ascii="Arial" w:hAnsi="Arial" w:cs="Arial"/>
              </w:rPr>
              <w:t xml:space="preserve"> El Sistema Municipal de Protección se integra, organiza y funciona de conformidad con lo dispuesto en la Ley General, Ley Estatal el presente Reglamento y las disposiciones que para tal efecto se emitan. Formarán parte del esquema del Sistema Municipal de Protección, los titulares de las siguientes dependencias y entidades de la administración pública municipal:</w:t>
            </w:r>
          </w:p>
          <w:p w:rsidR="00CD724B" w:rsidRPr="003978A4" w:rsidRDefault="00CD724B" w:rsidP="00EB75DC">
            <w:pPr>
              <w:jc w:val="both"/>
              <w:rPr>
                <w:rFonts w:ascii="Arial" w:hAnsi="Arial" w:cs="Arial"/>
              </w:rPr>
            </w:pPr>
            <w:r w:rsidRPr="003978A4">
              <w:rPr>
                <w:rFonts w:ascii="Arial" w:hAnsi="Arial" w:cs="Arial"/>
              </w:rPr>
              <w:t xml:space="preserve"> </w:t>
            </w:r>
          </w:p>
          <w:p w:rsidR="00CD724B" w:rsidRPr="003978A4" w:rsidRDefault="00CD724B" w:rsidP="00EB75DC">
            <w:pPr>
              <w:spacing w:after="200"/>
              <w:contextualSpacing/>
              <w:jc w:val="both"/>
              <w:rPr>
                <w:rFonts w:ascii="Arial" w:hAnsi="Arial" w:cs="Arial"/>
                <w:b/>
              </w:rPr>
            </w:pPr>
            <w:r w:rsidRPr="003978A4">
              <w:rPr>
                <w:rFonts w:ascii="Arial" w:hAnsi="Arial" w:cs="Arial"/>
                <w:b/>
              </w:rPr>
              <w:t xml:space="preserve">X.- </w:t>
            </w:r>
            <w:r w:rsidRPr="003978A4">
              <w:rPr>
                <w:rFonts w:ascii="Arial" w:hAnsi="Arial" w:cs="Arial"/>
              </w:rPr>
              <w:t xml:space="preserve">La Dirección de Prevención Social del Delito dependiente de la Comisaría de la Policía Preventiva Municipal, </w:t>
            </w:r>
            <w:r w:rsidRPr="003978A4">
              <w:rPr>
                <w:rFonts w:ascii="Arial" w:hAnsi="Arial" w:cs="Arial"/>
                <w:b/>
                <w:u w:val="single"/>
              </w:rPr>
              <w:t>como autoridad de Primer Contacto del Municipio;</w:t>
            </w:r>
          </w:p>
        </w:tc>
        <w:tc>
          <w:tcPr>
            <w:tcW w:w="3555" w:type="dxa"/>
          </w:tcPr>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22 FRACCIÓN X:</w:t>
            </w:r>
          </w:p>
          <w:p w:rsidR="00CD724B" w:rsidRPr="003978A4" w:rsidRDefault="00CD724B" w:rsidP="00EB75DC">
            <w:pPr>
              <w:rPr>
                <w:rFonts w:ascii="Arial" w:hAnsi="Arial" w:cs="Arial"/>
              </w:rPr>
            </w:pPr>
          </w:p>
          <w:p w:rsidR="00CD724B" w:rsidRPr="003978A4" w:rsidRDefault="00CD724B" w:rsidP="00EB75DC">
            <w:pPr>
              <w:rPr>
                <w:rFonts w:ascii="Arial" w:hAnsi="Arial" w:cs="Arial"/>
              </w:rPr>
            </w:pPr>
          </w:p>
          <w:p w:rsidR="00CD724B" w:rsidRPr="003978A4" w:rsidRDefault="00CD724B" w:rsidP="00EB75DC">
            <w:pPr>
              <w:jc w:val="both"/>
              <w:rPr>
                <w:rFonts w:ascii="Arial" w:hAnsi="Arial" w:cs="Arial"/>
              </w:rPr>
            </w:pPr>
            <w:r w:rsidRPr="003978A4">
              <w:rPr>
                <w:rFonts w:ascii="Arial" w:hAnsi="Arial" w:cs="Arial"/>
                <w:b/>
              </w:rPr>
              <w:t>Artículo 22.</w:t>
            </w:r>
            <w:r w:rsidRPr="003978A4">
              <w:rPr>
                <w:rFonts w:ascii="Arial" w:hAnsi="Arial" w:cs="Arial"/>
              </w:rPr>
              <w:t xml:space="preserve"> </w:t>
            </w:r>
            <w:r w:rsidRPr="003978A4">
              <w:rPr>
                <w:rFonts w:ascii="Arial" w:hAnsi="Arial" w:cs="Arial"/>
                <w:b/>
              </w:rPr>
              <w:t>Integración del Sistema Municipal de Protección.</w:t>
            </w:r>
            <w:r w:rsidRPr="003978A4">
              <w:rPr>
                <w:rFonts w:ascii="Arial" w:hAnsi="Arial" w:cs="Arial"/>
              </w:rPr>
              <w:t xml:space="preserve"> El Sistema Municipal de Protección se integra, organiza y funciona de conformidad con lo dispuesto en la Ley General, Ley Estatal el presente Reglamento y las disposiciones que para tal efecto se emitan. Formarán parte del esquema del Sistema Municipal de Protección, los titulares de las siguientes dependencias y entidades de la administración pública municipal:</w:t>
            </w:r>
          </w:p>
          <w:p w:rsidR="00CD724B" w:rsidRPr="003978A4" w:rsidRDefault="00CD724B" w:rsidP="00EB75DC">
            <w:pPr>
              <w:jc w:val="both"/>
              <w:rPr>
                <w:rFonts w:ascii="Arial" w:hAnsi="Arial" w:cs="Arial"/>
              </w:rPr>
            </w:pPr>
            <w:r w:rsidRPr="003978A4">
              <w:rPr>
                <w:rFonts w:ascii="Arial" w:hAnsi="Arial" w:cs="Arial"/>
              </w:rPr>
              <w:t xml:space="preserve"> </w:t>
            </w:r>
          </w:p>
          <w:p w:rsidR="00CD724B" w:rsidRPr="003978A4" w:rsidRDefault="00CD724B" w:rsidP="00EB75DC">
            <w:pPr>
              <w:tabs>
                <w:tab w:val="left" w:pos="709"/>
              </w:tabs>
              <w:spacing w:line="276" w:lineRule="auto"/>
              <w:jc w:val="both"/>
              <w:rPr>
                <w:rFonts w:ascii="Arial" w:hAnsi="Arial" w:cs="Arial"/>
              </w:rPr>
            </w:pPr>
            <w:r w:rsidRPr="003978A4">
              <w:rPr>
                <w:rFonts w:ascii="Arial" w:hAnsi="Arial" w:cs="Arial"/>
                <w:b/>
              </w:rPr>
              <w:t xml:space="preserve">X.- </w:t>
            </w:r>
            <w:r w:rsidRPr="003978A4">
              <w:rPr>
                <w:rFonts w:ascii="Arial" w:hAnsi="Arial" w:cs="Arial"/>
              </w:rPr>
              <w:t>La Dirección de Prevención Social del Delito dependiente de la Comisaría de la Policía Preventiva Municipal.</w:t>
            </w:r>
          </w:p>
        </w:tc>
      </w:tr>
      <w:tr w:rsidR="00CD724B" w:rsidRPr="00931506" w:rsidTr="003978A4">
        <w:tc>
          <w:tcPr>
            <w:tcW w:w="4100" w:type="dxa"/>
          </w:tcPr>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48 FRACCIÓN II:</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rPr>
            </w:pPr>
            <w:r w:rsidRPr="003978A4">
              <w:rPr>
                <w:rFonts w:ascii="Arial" w:hAnsi="Arial" w:cs="Arial"/>
                <w:b/>
              </w:rPr>
              <w:t xml:space="preserve">Artículo 48. </w:t>
            </w:r>
            <w:r w:rsidRPr="003978A4">
              <w:rPr>
                <w:rFonts w:ascii="Arial" w:hAnsi="Arial" w:cs="Arial"/>
              </w:rPr>
              <w:t>La Estructura Orgánica e Infraestructura de la Delegación Institucional se conformará de acuerdo a las necesidades de su población de niñas, niños y adolescentes, a fin de proporcionarles todos los servicios necesarios para garantizar el goce de sus derechos, procurando contar al menos con las siguientes Áreas o Departamentos:</w:t>
            </w:r>
          </w:p>
          <w:p w:rsidR="00CD724B" w:rsidRPr="003978A4" w:rsidRDefault="00CD724B" w:rsidP="00EB75DC">
            <w:pPr>
              <w:jc w:val="both"/>
              <w:rPr>
                <w:rFonts w:ascii="Arial" w:hAnsi="Arial" w:cs="Arial"/>
              </w:rPr>
            </w:pPr>
          </w:p>
          <w:p w:rsidR="00CD724B" w:rsidRPr="003978A4" w:rsidRDefault="00CD724B" w:rsidP="003F274C">
            <w:pPr>
              <w:numPr>
                <w:ilvl w:val="0"/>
                <w:numId w:val="3"/>
              </w:numPr>
              <w:ind w:left="131" w:hanging="131"/>
              <w:jc w:val="both"/>
              <w:rPr>
                <w:rFonts w:ascii="Arial" w:hAnsi="Arial" w:cs="Arial"/>
              </w:rPr>
            </w:pPr>
            <w:r w:rsidRPr="003978A4">
              <w:rPr>
                <w:rFonts w:ascii="Arial" w:hAnsi="Arial" w:cs="Arial"/>
              </w:rPr>
              <w:t>Prevención.</w:t>
            </w:r>
          </w:p>
          <w:p w:rsidR="00CD724B" w:rsidRPr="003978A4" w:rsidRDefault="00CD724B" w:rsidP="003F274C">
            <w:pPr>
              <w:numPr>
                <w:ilvl w:val="0"/>
                <w:numId w:val="3"/>
              </w:numPr>
              <w:ind w:left="414" w:hanging="425"/>
              <w:jc w:val="both"/>
              <w:rPr>
                <w:rFonts w:ascii="Arial" w:hAnsi="Arial" w:cs="Arial"/>
                <w:b/>
                <w:u w:val="single"/>
              </w:rPr>
            </w:pPr>
            <w:r w:rsidRPr="003978A4">
              <w:rPr>
                <w:rFonts w:ascii="Arial" w:hAnsi="Arial" w:cs="Arial"/>
                <w:b/>
                <w:u w:val="single"/>
              </w:rPr>
              <w:t>Atención y Primer Contacto.</w:t>
            </w:r>
          </w:p>
        </w:tc>
        <w:tc>
          <w:tcPr>
            <w:tcW w:w="3555" w:type="dxa"/>
          </w:tcPr>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48 FRACCIÓN II:</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rPr>
            </w:pPr>
            <w:r w:rsidRPr="003978A4">
              <w:rPr>
                <w:rFonts w:ascii="Arial" w:hAnsi="Arial" w:cs="Arial"/>
                <w:b/>
              </w:rPr>
              <w:t xml:space="preserve">Artículo 48. </w:t>
            </w:r>
            <w:r w:rsidRPr="003978A4">
              <w:rPr>
                <w:rFonts w:ascii="Arial" w:hAnsi="Arial" w:cs="Arial"/>
              </w:rPr>
              <w:t>La Estructura Orgánica e Infraestructura de la Delegación Institucional se conformará de acuerdo a las necesidades de su población de niñas, niños y adolescentes, a fin de proporcionarles todos los servicios necesarios para garantizar el goce de sus derechos, procurando contar al menos con las siguientes Áreas o Departamentos:</w:t>
            </w:r>
          </w:p>
          <w:p w:rsidR="00CD724B" w:rsidRPr="003978A4" w:rsidRDefault="00CD724B" w:rsidP="00EB75DC">
            <w:pPr>
              <w:jc w:val="both"/>
              <w:rPr>
                <w:rFonts w:ascii="Arial" w:hAnsi="Arial" w:cs="Arial"/>
              </w:rPr>
            </w:pPr>
          </w:p>
          <w:p w:rsidR="00CD724B" w:rsidRPr="003978A4" w:rsidRDefault="00CD724B" w:rsidP="00EB75DC">
            <w:pPr>
              <w:jc w:val="both"/>
              <w:rPr>
                <w:rFonts w:ascii="Arial" w:hAnsi="Arial" w:cs="Arial"/>
              </w:rPr>
            </w:pPr>
            <w:r w:rsidRPr="003978A4">
              <w:rPr>
                <w:rFonts w:ascii="Arial" w:hAnsi="Arial" w:cs="Arial"/>
              </w:rPr>
              <w:t>1.-Prevención.</w:t>
            </w:r>
          </w:p>
          <w:p w:rsidR="00CD724B" w:rsidRPr="003978A4" w:rsidRDefault="00CD724B" w:rsidP="00EB75DC">
            <w:pPr>
              <w:tabs>
                <w:tab w:val="left" w:pos="709"/>
              </w:tabs>
              <w:spacing w:line="276" w:lineRule="auto"/>
              <w:jc w:val="both"/>
              <w:rPr>
                <w:rFonts w:ascii="Arial" w:hAnsi="Arial" w:cs="Arial"/>
              </w:rPr>
            </w:pPr>
          </w:p>
        </w:tc>
      </w:tr>
      <w:tr w:rsidR="00CD724B" w:rsidRPr="00931506" w:rsidTr="003978A4">
        <w:tc>
          <w:tcPr>
            <w:tcW w:w="4100" w:type="dxa"/>
          </w:tcPr>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53:</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rPr>
            </w:pPr>
            <w:r w:rsidRPr="003978A4">
              <w:rPr>
                <w:rFonts w:ascii="Arial" w:hAnsi="Arial" w:cs="Arial"/>
                <w:b/>
              </w:rPr>
              <w:t>Artículo 53. La autoridad de primer contacto será designada por los integrantes del Sistema Municipal de Protección</w:t>
            </w:r>
            <w:r w:rsidRPr="003978A4">
              <w:rPr>
                <w:rFonts w:ascii="Arial" w:hAnsi="Arial" w:cs="Arial"/>
              </w:rPr>
              <w:t>, señalados en el artículo 22 del presente Reglamento y ejercerá las funciones señaladas en el artículo 139 de la Ley General y los artículos 76 fracción VII y 100 de la Ley Estatal.</w:t>
            </w:r>
          </w:p>
        </w:tc>
        <w:tc>
          <w:tcPr>
            <w:tcW w:w="3555" w:type="dxa"/>
          </w:tcPr>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53:</w:t>
            </w:r>
          </w:p>
          <w:p w:rsidR="00CD724B" w:rsidRPr="003978A4" w:rsidRDefault="00CD724B" w:rsidP="00EB75DC">
            <w:pPr>
              <w:jc w:val="both"/>
              <w:rPr>
                <w:rFonts w:ascii="Arial" w:hAnsi="Arial" w:cs="Arial"/>
                <w:b/>
              </w:rPr>
            </w:pPr>
          </w:p>
          <w:p w:rsidR="00CD724B" w:rsidRPr="003978A4" w:rsidRDefault="00CD724B" w:rsidP="00EB75DC">
            <w:pPr>
              <w:tabs>
                <w:tab w:val="left" w:pos="709"/>
              </w:tabs>
              <w:jc w:val="both"/>
              <w:rPr>
                <w:rFonts w:ascii="Arial" w:hAnsi="Arial" w:cs="Arial"/>
              </w:rPr>
            </w:pPr>
            <w:r w:rsidRPr="003978A4">
              <w:rPr>
                <w:rFonts w:ascii="Arial" w:hAnsi="Arial" w:cs="Arial"/>
                <w:b/>
              </w:rPr>
              <w:t>Artículo 53. La autoridad de primer contacto cuyas atribuciones se encuentran citadas en el artículo 52, será designada y/o removida por los integrantes del Sistema Municipal de Protección</w:t>
            </w:r>
            <w:r w:rsidRPr="003978A4">
              <w:rPr>
                <w:rFonts w:ascii="Arial" w:hAnsi="Arial" w:cs="Arial"/>
              </w:rPr>
              <w:t>, señalados en el artículo 22 del presente Reglamento y ejercerá las funciones señaladas en el artículo 139 de la Ley General y los artículos 76 fracción VII y 100 de la Ley Estatal.</w:t>
            </w:r>
          </w:p>
        </w:tc>
      </w:tr>
    </w:tbl>
    <w:p w:rsidR="00CD724B" w:rsidRPr="00931506" w:rsidRDefault="00CD724B" w:rsidP="00CD724B">
      <w:pPr>
        <w:jc w:val="both"/>
        <w:rPr>
          <w:rFonts w:ascii="Arial" w:hAnsi="Arial" w:cs="Arial"/>
          <w:sz w:val="24"/>
          <w:szCs w:val="24"/>
        </w:rPr>
      </w:pPr>
    </w:p>
    <w:p w:rsidR="00CD724B" w:rsidRPr="00931506" w:rsidRDefault="00CD724B" w:rsidP="00CD724B">
      <w:pPr>
        <w:jc w:val="both"/>
        <w:rPr>
          <w:rFonts w:ascii="Arial" w:hAnsi="Arial" w:cs="Arial"/>
          <w:sz w:val="24"/>
          <w:szCs w:val="24"/>
        </w:rPr>
      </w:pPr>
      <w:r w:rsidRPr="00931506">
        <w:rPr>
          <w:rFonts w:ascii="Arial" w:hAnsi="Arial" w:cs="Arial"/>
          <w:sz w:val="24"/>
          <w:szCs w:val="24"/>
        </w:rPr>
        <w:t xml:space="preserve">Derivado de lo anterior, con base a las funciones establecidas en el artículo 52 del Reglamento del Sistema Municipal de Protección de los Derechos de las Niñas, Niños, y Adolescentes en el Municipio de San Pedro Tlaquepaque,  se considera que la </w:t>
      </w:r>
      <w:r w:rsidRPr="00931506">
        <w:rPr>
          <w:rFonts w:ascii="Arial" w:hAnsi="Arial" w:cs="Arial"/>
          <w:b/>
          <w:sz w:val="24"/>
          <w:szCs w:val="24"/>
        </w:rPr>
        <w:t xml:space="preserve">autoridad de primer contacto será designada por los integrantes del Sistema Municipal de Protección; </w:t>
      </w:r>
      <w:r w:rsidRPr="00931506">
        <w:rPr>
          <w:rFonts w:ascii="Arial" w:hAnsi="Arial" w:cs="Arial"/>
          <w:sz w:val="24"/>
          <w:szCs w:val="24"/>
        </w:rPr>
        <w:t>y no así que corresponda algún otra área como lo pudiera ser Dirección de Prevención Social del Delito o delegación Institucional de la Procuraduría de Protección de Niñas, Niños y Adolescentes. Es así que la presente iniciativa pretende consolidar en San Pedro Tlaquepaque un marco regulatorio e institucional acorde a las necesidades y sin duplicar funciones.</w:t>
      </w:r>
    </w:p>
    <w:p w:rsidR="00CD724B" w:rsidRPr="00931506" w:rsidRDefault="00CD724B" w:rsidP="00CD724B">
      <w:pPr>
        <w:jc w:val="both"/>
        <w:rPr>
          <w:rFonts w:ascii="Arial" w:hAnsi="Arial" w:cs="Arial"/>
          <w:b/>
          <w:sz w:val="24"/>
          <w:szCs w:val="24"/>
        </w:rPr>
      </w:pPr>
      <w:r w:rsidRPr="00931506">
        <w:rPr>
          <w:rFonts w:ascii="Arial" w:hAnsi="Arial" w:cs="Arial"/>
          <w:b/>
          <w:sz w:val="24"/>
          <w:szCs w:val="24"/>
        </w:rPr>
        <w:t>IV.-</w:t>
      </w:r>
      <w:r w:rsidRPr="00931506">
        <w:rPr>
          <w:rFonts w:ascii="Arial" w:hAnsi="Arial" w:cs="Arial"/>
          <w:sz w:val="24"/>
          <w:szCs w:val="24"/>
        </w:rPr>
        <w:t xml:space="preserve"> Por los fundamentos y motivos expuestos, con sustento en los artículos 92 fracciones III,VII, 142 y 146 del Reglamento del Gobierno y de la Administración Pública del  Ayuntamiento Constitucional de San Pedro Tlaquepaque, Jalisco, compete conocer a las Comisiones de</w:t>
      </w:r>
      <w:r w:rsidRPr="00931506">
        <w:rPr>
          <w:rFonts w:ascii="Arial" w:hAnsi="Arial" w:cs="Arial"/>
          <w:b/>
          <w:sz w:val="24"/>
          <w:szCs w:val="24"/>
        </w:rPr>
        <w:t xml:space="preserve"> </w:t>
      </w:r>
      <w:r w:rsidRPr="00931506">
        <w:rPr>
          <w:rFonts w:ascii="Arial" w:hAnsi="Arial" w:cs="Arial"/>
          <w:sz w:val="24"/>
          <w:szCs w:val="24"/>
        </w:rPr>
        <w:t xml:space="preserve">Edilicias </w:t>
      </w:r>
      <w:r w:rsidRPr="00931506">
        <w:rPr>
          <w:rFonts w:ascii="Arial" w:hAnsi="Arial" w:cs="Arial"/>
          <w:b/>
          <w:sz w:val="24"/>
          <w:szCs w:val="24"/>
        </w:rPr>
        <w:t>Defensa de Niños, Niñas y Adolescentes</w:t>
      </w:r>
      <w:r w:rsidRPr="00931506">
        <w:rPr>
          <w:rFonts w:ascii="Arial" w:hAnsi="Arial" w:cs="Arial"/>
          <w:sz w:val="24"/>
          <w:szCs w:val="24"/>
        </w:rPr>
        <w:t xml:space="preserve"> y la de </w:t>
      </w:r>
      <w:r w:rsidRPr="00931506">
        <w:rPr>
          <w:rFonts w:ascii="Arial" w:hAnsi="Arial" w:cs="Arial"/>
          <w:b/>
          <w:sz w:val="24"/>
          <w:szCs w:val="24"/>
        </w:rPr>
        <w:t xml:space="preserve">Reglamentos Municipales y Puntos Legislativos </w:t>
      </w:r>
      <w:r w:rsidRPr="00931506">
        <w:rPr>
          <w:rFonts w:ascii="Arial" w:hAnsi="Arial" w:cs="Arial"/>
          <w:sz w:val="24"/>
          <w:szCs w:val="24"/>
        </w:rPr>
        <w:t xml:space="preserve">el proyecto  por el que  se expiden las reformas a los artículos </w:t>
      </w:r>
      <w:r w:rsidRPr="00931506">
        <w:rPr>
          <w:rFonts w:ascii="Arial" w:hAnsi="Arial" w:cs="Arial"/>
          <w:b/>
          <w:sz w:val="24"/>
          <w:szCs w:val="24"/>
          <w:u w:val="single"/>
        </w:rPr>
        <w:t>16 fracción VII, 22 fracción X, 48 Fracción II, y 53</w:t>
      </w:r>
      <w:r w:rsidRPr="00931506">
        <w:rPr>
          <w:rFonts w:ascii="Arial" w:hAnsi="Arial" w:cs="Arial"/>
          <w:sz w:val="24"/>
          <w:szCs w:val="24"/>
        </w:rPr>
        <w:t xml:space="preserve">  del </w:t>
      </w:r>
      <w:r w:rsidRPr="00931506">
        <w:rPr>
          <w:rFonts w:ascii="Arial" w:hAnsi="Arial" w:cs="Arial"/>
          <w:b/>
          <w:sz w:val="24"/>
          <w:szCs w:val="24"/>
        </w:rPr>
        <w:t>Reglamento del Sistema Municipal de Protección de los Derechos de Niñas, Niños y Adolescentes en el Municipio de San Pedro Tlaquepaque.</w:t>
      </w:r>
    </w:p>
    <w:p w:rsidR="00CD724B" w:rsidRPr="00931506" w:rsidRDefault="00CD724B" w:rsidP="00CD724B">
      <w:pPr>
        <w:jc w:val="both"/>
        <w:rPr>
          <w:rStyle w:val="Fuentedeprrafopredeter2"/>
          <w:rFonts w:ascii="Arial" w:hAnsi="Arial" w:cs="Arial"/>
          <w:sz w:val="24"/>
          <w:szCs w:val="24"/>
        </w:rPr>
      </w:pPr>
      <w:r w:rsidRPr="00931506">
        <w:rPr>
          <w:rFonts w:ascii="Arial" w:hAnsi="Arial" w:cs="Arial"/>
          <w:b/>
          <w:sz w:val="24"/>
          <w:szCs w:val="24"/>
        </w:rPr>
        <w:t xml:space="preserve">V.- </w:t>
      </w:r>
      <w:r w:rsidRPr="00931506">
        <w:rPr>
          <w:rFonts w:ascii="Arial" w:hAnsi="Arial" w:cs="Arial"/>
          <w:sz w:val="24"/>
          <w:szCs w:val="24"/>
        </w:rPr>
        <w:t xml:space="preserve">Con base en las motivaciones y fundamentos anteriormente expuestos, se pone a consideración de este H. Cuerpo Edilicio </w:t>
      </w:r>
      <w:r w:rsidRPr="00931506">
        <w:rPr>
          <w:rStyle w:val="Fuentedeprrafopredeter2"/>
          <w:rFonts w:ascii="Arial" w:hAnsi="Arial" w:cs="Arial"/>
          <w:sz w:val="24"/>
          <w:szCs w:val="24"/>
        </w:rPr>
        <w:t>la</w:t>
      </w:r>
      <w:r w:rsidRPr="00931506">
        <w:rPr>
          <w:rStyle w:val="Fuentedeprrafopredeter2"/>
          <w:rFonts w:ascii="Arial" w:eastAsia="Verdana" w:hAnsi="Arial" w:cs="Arial"/>
          <w:sz w:val="24"/>
          <w:szCs w:val="24"/>
        </w:rPr>
        <w:t xml:space="preserve"> </w:t>
      </w:r>
      <w:r w:rsidRPr="00931506">
        <w:rPr>
          <w:rStyle w:val="Fuentedeprrafopredeter2"/>
          <w:rFonts w:ascii="Arial" w:hAnsi="Arial" w:cs="Arial"/>
          <w:sz w:val="24"/>
          <w:szCs w:val="24"/>
        </w:rPr>
        <w:t>aprobación</w:t>
      </w:r>
      <w:r w:rsidRPr="00931506">
        <w:rPr>
          <w:rStyle w:val="Fuentedeprrafopredeter2"/>
          <w:rFonts w:ascii="Arial" w:eastAsia="Verdana" w:hAnsi="Arial" w:cs="Arial"/>
          <w:sz w:val="24"/>
          <w:szCs w:val="24"/>
        </w:rPr>
        <w:t xml:space="preserve"> </w:t>
      </w:r>
      <w:r w:rsidRPr="00931506">
        <w:rPr>
          <w:rStyle w:val="Fuentedeprrafopredeter2"/>
          <w:rFonts w:ascii="Arial" w:hAnsi="Arial" w:cs="Arial"/>
          <w:sz w:val="24"/>
          <w:szCs w:val="24"/>
        </w:rPr>
        <w:t xml:space="preserve">de los </w:t>
      </w:r>
      <w:r w:rsidRPr="00931506">
        <w:rPr>
          <w:rStyle w:val="Fuentedeprrafopredeter2"/>
          <w:rFonts w:ascii="Arial" w:hAnsi="Arial" w:cs="Arial"/>
          <w:b/>
          <w:sz w:val="24"/>
          <w:szCs w:val="24"/>
        </w:rPr>
        <w:t xml:space="preserve">resolutivos </w:t>
      </w:r>
      <w:r w:rsidRPr="00931506">
        <w:rPr>
          <w:rStyle w:val="Fuentedeprrafopredeter2"/>
          <w:rFonts w:ascii="Arial" w:hAnsi="Arial" w:cs="Arial"/>
          <w:sz w:val="24"/>
          <w:szCs w:val="24"/>
        </w:rPr>
        <w:t>a manera del</w:t>
      </w:r>
      <w:r w:rsidRPr="00931506">
        <w:rPr>
          <w:rStyle w:val="Fuentedeprrafopredeter2"/>
          <w:rFonts w:ascii="Arial" w:hAnsi="Arial" w:cs="Arial"/>
          <w:b/>
          <w:sz w:val="24"/>
          <w:szCs w:val="24"/>
        </w:rPr>
        <w:t xml:space="preserve"> </w:t>
      </w:r>
      <w:r w:rsidRPr="00931506">
        <w:rPr>
          <w:rStyle w:val="Fuentedeprrafopredeter2"/>
          <w:rFonts w:ascii="Arial" w:hAnsi="Arial" w:cs="Arial"/>
          <w:sz w:val="24"/>
          <w:szCs w:val="24"/>
        </w:rPr>
        <w:t>siguiente:</w:t>
      </w:r>
    </w:p>
    <w:p w:rsidR="00CD724B" w:rsidRPr="00931506" w:rsidRDefault="00CD724B" w:rsidP="00CD724B">
      <w:pPr>
        <w:jc w:val="both"/>
        <w:rPr>
          <w:rFonts w:ascii="Arial" w:hAnsi="Arial" w:cs="Arial"/>
          <w:sz w:val="24"/>
          <w:szCs w:val="24"/>
        </w:rPr>
      </w:pPr>
    </w:p>
    <w:p w:rsidR="00CD724B" w:rsidRPr="00931506" w:rsidRDefault="00CD724B" w:rsidP="00CD724B">
      <w:pPr>
        <w:jc w:val="center"/>
        <w:rPr>
          <w:rFonts w:ascii="Arial" w:hAnsi="Arial" w:cs="Arial"/>
          <w:b/>
          <w:sz w:val="24"/>
          <w:szCs w:val="24"/>
        </w:rPr>
      </w:pPr>
      <w:r w:rsidRPr="00931506">
        <w:rPr>
          <w:rFonts w:ascii="Arial" w:hAnsi="Arial" w:cs="Arial"/>
          <w:b/>
          <w:sz w:val="24"/>
          <w:szCs w:val="24"/>
        </w:rPr>
        <w:t>PUNTO DE ACUERDO</w:t>
      </w:r>
    </w:p>
    <w:p w:rsidR="00CD724B" w:rsidRPr="00931506" w:rsidRDefault="00CD724B" w:rsidP="00CD724B">
      <w:pPr>
        <w:tabs>
          <w:tab w:val="left" w:pos="709"/>
        </w:tabs>
        <w:jc w:val="both"/>
        <w:rPr>
          <w:rFonts w:ascii="Arial" w:hAnsi="Arial" w:cs="Arial"/>
          <w:sz w:val="24"/>
          <w:szCs w:val="24"/>
        </w:rPr>
      </w:pPr>
      <w:r w:rsidRPr="00931506">
        <w:rPr>
          <w:rFonts w:ascii="Arial" w:hAnsi="Arial" w:cs="Arial"/>
          <w:b/>
          <w:sz w:val="24"/>
          <w:szCs w:val="24"/>
        </w:rPr>
        <w:t>ÚNICO.-</w:t>
      </w:r>
      <w:r w:rsidRPr="00931506">
        <w:rPr>
          <w:rFonts w:ascii="Arial" w:hAnsi="Arial" w:cs="Arial"/>
          <w:sz w:val="24"/>
          <w:szCs w:val="24"/>
        </w:rPr>
        <w:t xml:space="preserve"> El Pleno del Ayuntamiento Constitucional del Municipio de San Pedro Tlaquepaque, Jalisco, aprueba y autoriza el turno a  la Comisión Edilicia de </w:t>
      </w:r>
      <w:r w:rsidRPr="00931506">
        <w:rPr>
          <w:rFonts w:ascii="Arial" w:hAnsi="Arial" w:cs="Arial"/>
          <w:b/>
          <w:sz w:val="24"/>
          <w:szCs w:val="24"/>
        </w:rPr>
        <w:t xml:space="preserve">Defensa de Niños, Niñas y Adolescentes </w:t>
      </w:r>
      <w:r w:rsidRPr="00931506">
        <w:rPr>
          <w:rFonts w:ascii="Arial" w:hAnsi="Arial" w:cs="Arial"/>
          <w:sz w:val="24"/>
          <w:szCs w:val="24"/>
        </w:rPr>
        <w:t xml:space="preserve">  </w:t>
      </w:r>
      <w:r w:rsidRPr="00931506">
        <w:rPr>
          <w:rFonts w:ascii="Arial" w:hAnsi="Arial" w:cs="Arial"/>
          <w:b/>
          <w:sz w:val="24"/>
          <w:szCs w:val="24"/>
        </w:rPr>
        <w:t xml:space="preserve"> </w:t>
      </w:r>
      <w:r w:rsidRPr="00931506">
        <w:rPr>
          <w:rFonts w:ascii="Arial" w:hAnsi="Arial" w:cs="Arial"/>
          <w:sz w:val="24"/>
          <w:szCs w:val="24"/>
        </w:rPr>
        <w:t xml:space="preserve">como </w:t>
      </w:r>
      <w:r w:rsidRPr="00931506">
        <w:rPr>
          <w:rFonts w:ascii="Arial" w:hAnsi="Arial" w:cs="Arial"/>
          <w:b/>
          <w:sz w:val="24"/>
          <w:szCs w:val="24"/>
          <w:u w:val="single"/>
        </w:rPr>
        <w:t>convocante</w:t>
      </w:r>
      <w:r w:rsidRPr="00931506">
        <w:rPr>
          <w:rFonts w:ascii="Arial" w:hAnsi="Arial" w:cs="Arial"/>
          <w:sz w:val="24"/>
          <w:szCs w:val="24"/>
        </w:rPr>
        <w:t xml:space="preserve"> y  a las Comisiones Edilicias de </w:t>
      </w:r>
      <w:r w:rsidRPr="00931506">
        <w:rPr>
          <w:rFonts w:ascii="Arial" w:hAnsi="Arial" w:cs="Arial"/>
          <w:b/>
          <w:sz w:val="24"/>
          <w:szCs w:val="24"/>
        </w:rPr>
        <w:t xml:space="preserve">Reglamentos Municipales y Puntos Legislativos </w:t>
      </w:r>
      <w:r w:rsidRPr="00931506">
        <w:rPr>
          <w:rFonts w:ascii="Arial" w:hAnsi="Arial" w:cs="Arial"/>
          <w:sz w:val="24"/>
          <w:szCs w:val="24"/>
        </w:rPr>
        <w:t xml:space="preserve">como </w:t>
      </w:r>
      <w:r w:rsidRPr="00931506">
        <w:rPr>
          <w:rFonts w:ascii="Arial" w:hAnsi="Arial" w:cs="Arial"/>
          <w:b/>
          <w:sz w:val="24"/>
          <w:szCs w:val="24"/>
          <w:u w:val="single"/>
        </w:rPr>
        <w:t>coadyuvantes,</w:t>
      </w:r>
      <w:r w:rsidRPr="00931506">
        <w:rPr>
          <w:rFonts w:ascii="Arial" w:hAnsi="Arial" w:cs="Arial"/>
          <w:sz w:val="24"/>
          <w:szCs w:val="24"/>
        </w:rPr>
        <w:t xml:space="preserve"> para su estudio, análisis y dictaminación el proyecto por el que se proponen las siguientes reformas a los artículos </w:t>
      </w:r>
      <w:r w:rsidRPr="00931506">
        <w:rPr>
          <w:rFonts w:ascii="Arial" w:hAnsi="Arial" w:cs="Arial"/>
          <w:b/>
          <w:sz w:val="24"/>
          <w:szCs w:val="24"/>
          <w:u w:val="single"/>
        </w:rPr>
        <w:t>16 fracción VII, 22 fracción X, 48 Fracción II, y 53</w:t>
      </w:r>
      <w:r w:rsidRPr="00931506">
        <w:rPr>
          <w:rFonts w:ascii="Arial" w:hAnsi="Arial" w:cs="Arial"/>
          <w:b/>
          <w:sz w:val="24"/>
          <w:szCs w:val="24"/>
        </w:rPr>
        <w:t>,</w:t>
      </w:r>
      <w:r w:rsidRPr="00931506">
        <w:rPr>
          <w:rFonts w:ascii="Arial" w:hAnsi="Arial" w:cs="Arial"/>
          <w:sz w:val="24"/>
          <w:szCs w:val="24"/>
        </w:rPr>
        <w:t xml:space="preserve"> de la siguiente manera:</w:t>
      </w:r>
    </w:p>
    <w:tbl>
      <w:tblPr>
        <w:tblStyle w:val="Tablaconcuadrcula"/>
        <w:tblW w:w="7655" w:type="dxa"/>
        <w:tblInd w:w="2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100"/>
        <w:gridCol w:w="3555"/>
      </w:tblGrid>
      <w:tr w:rsidR="00CD724B" w:rsidRPr="003978A4" w:rsidTr="003978A4">
        <w:trPr>
          <w:trHeight w:val="4680"/>
        </w:trPr>
        <w:tc>
          <w:tcPr>
            <w:tcW w:w="4100" w:type="dxa"/>
          </w:tcPr>
          <w:p w:rsidR="00CD724B" w:rsidRPr="003978A4" w:rsidRDefault="00CD724B" w:rsidP="00EB75DC">
            <w:pPr>
              <w:jc w:val="center"/>
              <w:rPr>
                <w:rFonts w:ascii="Arial" w:hAnsi="Arial" w:cs="Arial"/>
                <w:b/>
              </w:rPr>
            </w:pPr>
          </w:p>
          <w:p w:rsidR="00CD724B" w:rsidRPr="003978A4" w:rsidRDefault="00CD724B" w:rsidP="00EB75DC">
            <w:pPr>
              <w:jc w:val="center"/>
              <w:rPr>
                <w:rFonts w:ascii="Arial" w:hAnsi="Arial" w:cs="Arial"/>
                <w:b/>
              </w:rPr>
            </w:pPr>
            <w:r w:rsidRPr="003978A4">
              <w:rPr>
                <w:rFonts w:ascii="Arial" w:hAnsi="Arial" w:cs="Arial"/>
                <w:b/>
              </w:rPr>
              <w:t>CAPÍTULO IV</w:t>
            </w:r>
          </w:p>
          <w:p w:rsidR="00CD724B" w:rsidRPr="003978A4" w:rsidRDefault="00CD724B" w:rsidP="00EB75DC">
            <w:pPr>
              <w:jc w:val="center"/>
              <w:rPr>
                <w:rFonts w:ascii="Arial" w:hAnsi="Arial" w:cs="Arial"/>
                <w:b/>
              </w:rPr>
            </w:pPr>
            <w:r w:rsidRPr="003978A4">
              <w:rPr>
                <w:rFonts w:ascii="Arial" w:hAnsi="Arial" w:cs="Arial"/>
                <w:b/>
              </w:rPr>
              <w:t>Del Gobierno Municipal.</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16 FRACCIÓN VII:</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rPr>
            </w:pPr>
            <w:r w:rsidRPr="003978A4">
              <w:rPr>
                <w:rFonts w:ascii="Arial" w:hAnsi="Arial" w:cs="Arial"/>
                <w:b/>
              </w:rPr>
              <w:t>Artículo 16.</w:t>
            </w:r>
            <w:r w:rsidRPr="003978A4">
              <w:rPr>
                <w:rFonts w:ascii="Arial" w:hAnsi="Arial" w:cs="Arial"/>
              </w:rPr>
              <w:t xml:space="preserve"> </w:t>
            </w:r>
            <w:r w:rsidRPr="003978A4">
              <w:rPr>
                <w:rFonts w:ascii="Arial" w:hAnsi="Arial" w:cs="Arial"/>
                <w:b/>
              </w:rPr>
              <w:t>Obligaciones del Municipio.</w:t>
            </w:r>
            <w:r w:rsidRPr="003978A4">
              <w:rPr>
                <w:rFonts w:ascii="Arial" w:hAnsi="Arial" w:cs="Arial"/>
              </w:rPr>
              <w:t xml:space="preserve"> Corresponde al gobierno municipal, el ejercicio de las atribuciones siguientes:</w:t>
            </w:r>
          </w:p>
          <w:p w:rsidR="00CD724B" w:rsidRPr="003978A4" w:rsidRDefault="00CD724B" w:rsidP="00EB75DC">
            <w:pPr>
              <w:jc w:val="both"/>
              <w:rPr>
                <w:rFonts w:ascii="Arial" w:hAnsi="Arial" w:cs="Arial"/>
              </w:rPr>
            </w:pPr>
          </w:p>
          <w:p w:rsidR="00CD724B" w:rsidRPr="003978A4" w:rsidRDefault="00CD724B" w:rsidP="00EB75DC">
            <w:pPr>
              <w:jc w:val="both"/>
              <w:rPr>
                <w:rFonts w:ascii="Arial" w:hAnsi="Arial" w:cs="Arial"/>
              </w:rPr>
            </w:pPr>
            <w:r w:rsidRPr="003978A4">
              <w:rPr>
                <w:rFonts w:ascii="Arial" w:hAnsi="Arial" w:cs="Arial"/>
              </w:rPr>
              <w:t xml:space="preserve">VII. Crear un programa y garantizar </w:t>
            </w:r>
            <w:r w:rsidRPr="003978A4">
              <w:rPr>
                <w:rFonts w:ascii="Arial" w:hAnsi="Arial" w:cs="Arial"/>
                <w:b/>
                <w:u w:val="single"/>
              </w:rPr>
              <w:t>como mínimo un servidor público que funja como autoridad de primer contacto</w:t>
            </w:r>
            <w:r w:rsidRPr="003978A4">
              <w:rPr>
                <w:rFonts w:ascii="Arial" w:hAnsi="Arial" w:cs="Arial"/>
              </w:rPr>
              <w:t xml:space="preserve"> y enlace entre la administración pública municipal y niñas, niños y adolescentes; que promueva y difunda los derechos, así como fomentar la participación de las niñas, niños y adolescentes en la toma de decisiones de la administración municipal;</w:t>
            </w:r>
          </w:p>
        </w:tc>
        <w:tc>
          <w:tcPr>
            <w:tcW w:w="3555" w:type="dxa"/>
          </w:tcPr>
          <w:p w:rsidR="00CD724B" w:rsidRPr="003978A4" w:rsidRDefault="00CD724B" w:rsidP="00EB75DC">
            <w:pPr>
              <w:jc w:val="center"/>
              <w:rPr>
                <w:rFonts w:ascii="Arial" w:hAnsi="Arial" w:cs="Arial"/>
                <w:b/>
              </w:rPr>
            </w:pPr>
            <w:r w:rsidRPr="003978A4">
              <w:rPr>
                <w:rFonts w:ascii="Arial" w:hAnsi="Arial" w:cs="Arial"/>
                <w:b/>
              </w:rPr>
              <w:t>CAPÍTULO IV</w:t>
            </w:r>
          </w:p>
          <w:p w:rsidR="00CD724B" w:rsidRPr="003978A4" w:rsidRDefault="00CD724B" w:rsidP="00EB75DC">
            <w:pPr>
              <w:jc w:val="center"/>
              <w:rPr>
                <w:rFonts w:ascii="Arial" w:hAnsi="Arial" w:cs="Arial"/>
                <w:b/>
              </w:rPr>
            </w:pPr>
            <w:r w:rsidRPr="003978A4">
              <w:rPr>
                <w:rFonts w:ascii="Arial" w:hAnsi="Arial" w:cs="Arial"/>
                <w:b/>
              </w:rPr>
              <w:t>Del Gobierno Municipal.</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16 FRACCIÓN VII:</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rPr>
            </w:pPr>
            <w:r w:rsidRPr="003978A4">
              <w:rPr>
                <w:rFonts w:ascii="Arial" w:hAnsi="Arial" w:cs="Arial"/>
                <w:b/>
              </w:rPr>
              <w:t>Artículo 16.</w:t>
            </w:r>
            <w:r w:rsidRPr="003978A4">
              <w:rPr>
                <w:rFonts w:ascii="Arial" w:hAnsi="Arial" w:cs="Arial"/>
              </w:rPr>
              <w:t xml:space="preserve"> </w:t>
            </w:r>
            <w:r w:rsidRPr="003978A4">
              <w:rPr>
                <w:rFonts w:ascii="Arial" w:hAnsi="Arial" w:cs="Arial"/>
                <w:b/>
              </w:rPr>
              <w:t>Obligaciones del Municipio.</w:t>
            </w:r>
            <w:r w:rsidRPr="003978A4">
              <w:rPr>
                <w:rFonts w:ascii="Arial" w:hAnsi="Arial" w:cs="Arial"/>
              </w:rPr>
              <w:t xml:space="preserve"> Corresponde al gobierno municipal, el ejercicio de las atribuciones siguientes:</w:t>
            </w:r>
          </w:p>
          <w:p w:rsidR="00CD724B" w:rsidRPr="003978A4" w:rsidRDefault="00CD724B" w:rsidP="00EB75DC">
            <w:pPr>
              <w:jc w:val="both"/>
              <w:rPr>
                <w:rFonts w:ascii="Arial" w:hAnsi="Arial" w:cs="Arial"/>
              </w:rPr>
            </w:pPr>
          </w:p>
          <w:p w:rsidR="00CD724B" w:rsidRPr="003978A4" w:rsidRDefault="00CD724B" w:rsidP="00EB75DC">
            <w:pPr>
              <w:tabs>
                <w:tab w:val="left" w:pos="709"/>
              </w:tabs>
              <w:spacing w:line="276" w:lineRule="auto"/>
              <w:jc w:val="both"/>
              <w:rPr>
                <w:rFonts w:ascii="Arial" w:hAnsi="Arial" w:cs="Arial"/>
              </w:rPr>
            </w:pPr>
            <w:r w:rsidRPr="003978A4">
              <w:rPr>
                <w:rFonts w:ascii="Arial" w:hAnsi="Arial" w:cs="Arial"/>
              </w:rPr>
              <w:t>VII. Crear un programa que promueva y difunda los derechos y niñas, niños y adolescentes; así como fomentar la participación de los mismos en la toma de decisiones de la administración municipal;</w:t>
            </w:r>
          </w:p>
        </w:tc>
      </w:tr>
      <w:tr w:rsidR="00CD724B" w:rsidRPr="003978A4" w:rsidTr="003978A4">
        <w:trPr>
          <w:trHeight w:val="1845"/>
        </w:trPr>
        <w:tc>
          <w:tcPr>
            <w:tcW w:w="4100" w:type="dxa"/>
          </w:tcPr>
          <w:p w:rsidR="00CD724B" w:rsidRPr="003978A4" w:rsidRDefault="00CD724B" w:rsidP="00EB75DC">
            <w:pPr>
              <w:rPr>
                <w:rFonts w:ascii="Arial" w:hAnsi="Arial" w:cs="Arial"/>
              </w:rPr>
            </w:pPr>
          </w:p>
          <w:p w:rsidR="00CD724B" w:rsidRPr="003978A4" w:rsidRDefault="00CD724B" w:rsidP="00EB75DC">
            <w:pPr>
              <w:jc w:val="both"/>
              <w:rPr>
                <w:rFonts w:ascii="Arial" w:hAnsi="Arial" w:cs="Arial"/>
                <w:b/>
              </w:rPr>
            </w:pPr>
            <w:r w:rsidRPr="003978A4">
              <w:rPr>
                <w:rFonts w:ascii="Arial" w:hAnsi="Arial" w:cs="Arial"/>
                <w:b/>
              </w:rPr>
              <w:t>ARTÍCULO 22 FRACCIÓN X:</w:t>
            </w:r>
          </w:p>
          <w:p w:rsidR="00CD724B" w:rsidRPr="003978A4" w:rsidRDefault="00CD724B" w:rsidP="00EB75DC">
            <w:pPr>
              <w:rPr>
                <w:rFonts w:ascii="Arial" w:hAnsi="Arial" w:cs="Arial"/>
              </w:rPr>
            </w:pPr>
          </w:p>
          <w:p w:rsidR="00CD724B" w:rsidRPr="003978A4" w:rsidRDefault="00CD724B" w:rsidP="00EB75DC">
            <w:pPr>
              <w:rPr>
                <w:rFonts w:ascii="Arial" w:hAnsi="Arial" w:cs="Arial"/>
              </w:rPr>
            </w:pPr>
          </w:p>
          <w:p w:rsidR="00CD724B" w:rsidRPr="003978A4" w:rsidRDefault="00CD724B" w:rsidP="00EB75DC">
            <w:pPr>
              <w:jc w:val="both"/>
              <w:rPr>
                <w:rFonts w:ascii="Arial" w:hAnsi="Arial" w:cs="Arial"/>
              </w:rPr>
            </w:pPr>
            <w:r w:rsidRPr="003978A4">
              <w:rPr>
                <w:rFonts w:ascii="Arial" w:hAnsi="Arial" w:cs="Arial"/>
                <w:b/>
              </w:rPr>
              <w:t>Artículo 22.</w:t>
            </w:r>
            <w:r w:rsidRPr="003978A4">
              <w:rPr>
                <w:rFonts w:ascii="Arial" w:hAnsi="Arial" w:cs="Arial"/>
              </w:rPr>
              <w:t xml:space="preserve"> </w:t>
            </w:r>
            <w:r w:rsidRPr="003978A4">
              <w:rPr>
                <w:rFonts w:ascii="Arial" w:hAnsi="Arial" w:cs="Arial"/>
                <w:b/>
              </w:rPr>
              <w:t>Integración del Sistema Municipal de Protección.</w:t>
            </w:r>
            <w:r w:rsidRPr="003978A4">
              <w:rPr>
                <w:rFonts w:ascii="Arial" w:hAnsi="Arial" w:cs="Arial"/>
              </w:rPr>
              <w:t xml:space="preserve"> El Sistema Municipal de Protección se integra, organiza y funciona de conformidad con lo dispuesto en la Ley General, Ley Estatal el presente Reglamento y las disposiciones que para tal efecto se emitan. Formarán parte del esquema del Sistema Municipal de Protección, los titulares de las siguientes dependencias y entidades de la administración pública municipal:</w:t>
            </w:r>
          </w:p>
          <w:p w:rsidR="00CD724B" w:rsidRPr="003978A4" w:rsidRDefault="00CD724B" w:rsidP="00EB75DC">
            <w:pPr>
              <w:jc w:val="both"/>
              <w:rPr>
                <w:rFonts w:ascii="Arial" w:hAnsi="Arial" w:cs="Arial"/>
              </w:rPr>
            </w:pPr>
            <w:r w:rsidRPr="003978A4">
              <w:rPr>
                <w:rFonts w:ascii="Arial" w:hAnsi="Arial" w:cs="Arial"/>
              </w:rPr>
              <w:t xml:space="preserve"> </w:t>
            </w:r>
          </w:p>
          <w:p w:rsidR="00CD724B" w:rsidRPr="003978A4" w:rsidRDefault="00CD724B" w:rsidP="00EB75DC">
            <w:pPr>
              <w:spacing w:after="200"/>
              <w:contextualSpacing/>
              <w:jc w:val="both"/>
              <w:rPr>
                <w:rFonts w:ascii="Arial" w:hAnsi="Arial" w:cs="Arial"/>
                <w:b/>
              </w:rPr>
            </w:pPr>
            <w:r w:rsidRPr="003978A4">
              <w:rPr>
                <w:rFonts w:ascii="Arial" w:hAnsi="Arial" w:cs="Arial"/>
                <w:b/>
              </w:rPr>
              <w:t xml:space="preserve">X.- </w:t>
            </w:r>
            <w:r w:rsidRPr="003978A4">
              <w:rPr>
                <w:rFonts w:ascii="Arial" w:hAnsi="Arial" w:cs="Arial"/>
              </w:rPr>
              <w:t xml:space="preserve">La Dirección de Prevención Social del Delito dependiente de la Comisaría de la Policía Preventiva Municipal, </w:t>
            </w:r>
            <w:r w:rsidRPr="003978A4">
              <w:rPr>
                <w:rFonts w:ascii="Arial" w:hAnsi="Arial" w:cs="Arial"/>
                <w:b/>
                <w:u w:val="single"/>
              </w:rPr>
              <w:t>como autoridad de Primer Contacto del Municipio;</w:t>
            </w:r>
          </w:p>
        </w:tc>
        <w:tc>
          <w:tcPr>
            <w:tcW w:w="3555" w:type="dxa"/>
          </w:tcPr>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22 FRACCIÓN X:</w:t>
            </w:r>
          </w:p>
          <w:p w:rsidR="00CD724B" w:rsidRPr="003978A4" w:rsidRDefault="00CD724B" w:rsidP="00EB75DC">
            <w:pPr>
              <w:rPr>
                <w:rFonts w:ascii="Arial" w:hAnsi="Arial" w:cs="Arial"/>
              </w:rPr>
            </w:pPr>
          </w:p>
          <w:p w:rsidR="00CD724B" w:rsidRPr="003978A4" w:rsidRDefault="00CD724B" w:rsidP="00EB75DC">
            <w:pPr>
              <w:rPr>
                <w:rFonts w:ascii="Arial" w:hAnsi="Arial" w:cs="Arial"/>
              </w:rPr>
            </w:pPr>
          </w:p>
          <w:p w:rsidR="00CD724B" w:rsidRPr="003978A4" w:rsidRDefault="00CD724B" w:rsidP="00EB75DC">
            <w:pPr>
              <w:jc w:val="both"/>
              <w:rPr>
                <w:rFonts w:ascii="Arial" w:hAnsi="Arial" w:cs="Arial"/>
              </w:rPr>
            </w:pPr>
            <w:r w:rsidRPr="003978A4">
              <w:rPr>
                <w:rFonts w:ascii="Arial" w:hAnsi="Arial" w:cs="Arial"/>
                <w:b/>
              </w:rPr>
              <w:t>Artículo 22.</w:t>
            </w:r>
            <w:r w:rsidRPr="003978A4">
              <w:rPr>
                <w:rFonts w:ascii="Arial" w:hAnsi="Arial" w:cs="Arial"/>
              </w:rPr>
              <w:t xml:space="preserve"> </w:t>
            </w:r>
            <w:r w:rsidRPr="003978A4">
              <w:rPr>
                <w:rFonts w:ascii="Arial" w:hAnsi="Arial" w:cs="Arial"/>
                <w:b/>
              </w:rPr>
              <w:t>Integración del Sistema Municipal de Protección.</w:t>
            </w:r>
            <w:r w:rsidRPr="003978A4">
              <w:rPr>
                <w:rFonts w:ascii="Arial" w:hAnsi="Arial" w:cs="Arial"/>
              </w:rPr>
              <w:t xml:space="preserve"> El Sistema Municipal de Protección se integra, organiza y funciona de conformidad con lo dispuesto en la Ley General, Ley Estatal el presente Reglamento y las disposiciones que para tal efecto se emitan. Formarán parte del esquema del Sistema Municipal de Protección, los titulares de las siguientes dependencias y entidades de la administración pública municipal:</w:t>
            </w:r>
          </w:p>
          <w:p w:rsidR="00CD724B" w:rsidRPr="003978A4" w:rsidRDefault="00CD724B" w:rsidP="00EB75DC">
            <w:pPr>
              <w:jc w:val="both"/>
              <w:rPr>
                <w:rFonts w:ascii="Arial" w:hAnsi="Arial" w:cs="Arial"/>
              </w:rPr>
            </w:pPr>
            <w:r w:rsidRPr="003978A4">
              <w:rPr>
                <w:rFonts w:ascii="Arial" w:hAnsi="Arial" w:cs="Arial"/>
              </w:rPr>
              <w:t xml:space="preserve"> </w:t>
            </w:r>
          </w:p>
          <w:p w:rsidR="00CD724B" w:rsidRPr="003978A4" w:rsidRDefault="00CD724B" w:rsidP="00EB75DC">
            <w:pPr>
              <w:tabs>
                <w:tab w:val="left" w:pos="709"/>
              </w:tabs>
              <w:spacing w:line="276" w:lineRule="auto"/>
              <w:jc w:val="both"/>
              <w:rPr>
                <w:rFonts w:ascii="Arial" w:hAnsi="Arial" w:cs="Arial"/>
              </w:rPr>
            </w:pPr>
            <w:r w:rsidRPr="003978A4">
              <w:rPr>
                <w:rFonts w:ascii="Arial" w:hAnsi="Arial" w:cs="Arial"/>
                <w:b/>
              </w:rPr>
              <w:t xml:space="preserve">X.- </w:t>
            </w:r>
            <w:r w:rsidRPr="003978A4">
              <w:rPr>
                <w:rFonts w:ascii="Arial" w:hAnsi="Arial" w:cs="Arial"/>
              </w:rPr>
              <w:t>La Dirección de Prevención Social del Delito dependiente de la Comisaría de la Policía Preventiva Municipal.</w:t>
            </w:r>
          </w:p>
        </w:tc>
      </w:tr>
      <w:tr w:rsidR="00CD724B" w:rsidRPr="003978A4" w:rsidTr="003978A4">
        <w:tc>
          <w:tcPr>
            <w:tcW w:w="4100" w:type="dxa"/>
          </w:tcPr>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48 FRACCIÓN II:</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rPr>
            </w:pPr>
            <w:r w:rsidRPr="003978A4">
              <w:rPr>
                <w:rFonts w:ascii="Arial" w:hAnsi="Arial" w:cs="Arial"/>
                <w:b/>
              </w:rPr>
              <w:t xml:space="preserve">Artículo 48. </w:t>
            </w:r>
            <w:r w:rsidRPr="003978A4">
              <w:rPr>
                <w:rFonts w:ascii="Arial" w:hAnsi="Arial" w:cs="Arial"/>
              </w:rPr>
              <w:t>La Estructura Orgánica e Infraestructura de la Delegación Institucional se conformará de acuerdo a las necesidades de su población de niñas, niños y adolescentes, a fin de proporcionarles todos los servicios necesarios para garantizar el goce de sus derechos, procurando contar al menos con las siguientes Áreas o Departamentos:</w:t>
            </w:r>
          </w:p>
          <w:p w:rsidR="00CD724B" w:rsidRPr="003978A4" w:rsidRDefault="00CD724B" w:rsidP="00EB75DC">
            <w:pPr>
              <w:jc w:val="both"/>
              <w:rPr>
                <w:rFonts w:ascii="Arial" w:hAnsi="Arial" w:cs="Arial"/>
              </w:rPr>
            </w:pPr>
          </w:p>
          <w:p w:rsidR="00CD724B" w:rsidRPr="003978A4" w:rsidRDefault="00CD724B" w:rsidP="003F274C">
            <w:pPr>
              <w:numPr>
                <w:ilvl w:val="0"/>
                <w:numId w:val="3"/>
              </w:numPr>
              <w:ind w:left="131" w:hanging="131"/>
              <w:jc w:val="both"/>
              <w:rPr>
                <w:rFonts w:ascii="Arial" w:hAnsi="Arial" w:cs="Arial"/>
              </w:rPr>
            </w:pPr>
            <w:r w:rsidRPr="003978A4">
              <w:rPr>
                <w:rFonts w:ascii="Arial" w:hAnsi="Arial" w:cs="Arial"/>
              </w:rPr>
              <w:t>Prevención.</w:t>
            </w:r>
          </w:p>
          <w:p w:rsidR="00CD724B" w:rsidRPr="003978A4" w:rsidRDefault="00CD724B" w:rsidP="003F274C">
            <w:pPr>
              <w:numPr>
                <w:ilvl w:val="0"/>
                <w:numId w:val="3"/>
              </w:numPr>
              <w:ind w:left="414" w:hanging="425"/>
              <w:jc w:val="both"/>
              <w:rPr>
                <w:rFonts w:ascii="Arial" w:hAnsi="Arial" w:cs="Arial"/>
                <w:b/>
                <w:u w:val="single"/>
              </w:rPr>
            </w:pPr>
            <w:r w:rsidRPr="003978A4">
              <w:rPr>
                <w:rFonts w:ascii="Arial" w:hAnsi="Arial" w:cs="Arial"/>
                <w:b/>
                <w:u w:val="single"/>
              </w:rPr>
              <w:t>Atención y Primer Contacto.</w:t>
            </w:r>
          </w:p>
        </w:tc>
        <w:tc>
          <w:tcPr>
            <w:tcW w:w="3555" w:type="dxa"/>
          </w:tcPr>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48 FRACCIÓN II:</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rPr>
            </w:pPr>
            <w:r w:rsidRPr="003978A4">
              <w:rPr>
                <w:rFonts w:ascii="Arial" w:hAnsi="Arial" w:cs="Arial"/>
                <w:b/>
              </w:rPr>
              <w:t xml:space="preserve">Artículo 48. </w:t>
            </w:r>
            <w:r w:rsidRPr="003978A4">
              <w:rPr>
                <w:rFonts w:ascii="Arial" w:hAnsi="Arial" w:cs="Arial"/>
              </w:rPr>
              <w:t>La Estructura Orgánica e Infraestructura de la Delegación Institucional se conformará de acuerdo a las necesidades de su población de niñas, niños y adolescentes, a fin de proporcionarles todos los servicios necesarios para garantizar el goce de sus derechos, procurando contar al menos con las siguientes Áreas o Departamentos:</w:t>
            </w:r>
          </w:p>
          <w:p w:rsidR="00CD724B" w:rsidRPr="003978A4" w:rsidRDefault="00CD724B" w:rsidP="00EB75DC">
            <w:pPr>
              <w:jc w:val="both"/>
              <w:rPr>
                <w:rFonts w:ascii="Arial" w:hAnsi="Arial" w:cs="Arial"/>
              </w:rPr>
            </w:pPr>
          </w:p>
          <w:p w:rsidR="00CD724B" w:rsidRPr="003978A4" w:rsidRDefault="00CD724B" w:rsidP="00EB75DC">
            <w:pPr>
              <w:jc w:val="both"/>
              <w:rPr>
                <w:rFonts w:ascii="Arial" w:hAnsi="Arial" w:cs="Arial"/>
              </w:rPr>
            </w:pPr>
            <w:r w:rsidRPr="003978A4">
              <w:rPr>
                <w:rFonts w:ascii="Arial" w:hAnsi="Arial" w:cs="Arial"/>
              </w:rPr>
              <w:t>1.-Prevención.</w:t>
            </w:r>
          </w:p>
          <w:p w:rsidR="00CD724B" w:rsidRPr="003978A4" w:rsidRDefault="00CD724B" w:rsidP="00EB75DC">
            <w:pPr>
              <w:tabs>
                <w:tab w:val="left" w:pos="709"/>
              </w:tabs>
              <w:spacing w:line="276" w:lineRule="auto"/>
              <w:jc w:val="both"/>
              <w:rPr>
                <w:rFonts w:ascii="Arial" w:hAnsi="Arial" w:cs="Arial"/>
              </w:rPr>
            </w:pPr>
          </w:p>
        </w:tc>
      </w:tr>
      <w:tr w:rsidR="00CD724B" w:rsidRPr="003978A4" w:rsidTr="003978A4">
        <w:tc>
          <w:tcPr>
            <w:tcW w:w="4100" w:type="dxa"/>
          </w:tcPr>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53:</w:t>
            </w:r>
          </w:p>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rPr>
            </w:pPr>
            <w:r w:rsidRPr="003978A4">
              <w:rPr>
                <w:rFonts w:ascii="Arial" w:hAnsi="Arial" w:cs="Arial"/>
                <w:b/>
              </w:rPr>
              <w:t>Artículo 53. La autoridad de primer contacto será designada por los integrantes del Sistema Municipal de Protección</w:t>
            </w:r>
            <w:r w:rsidRPr="003978A4">
              <w:rPr>
                <w:rFonts w:ascii="Arial" w:hAnsi="Arial" w:cs="Arial"/>
              </w:rPr>
              <w:t>, señalados en el artículo 22 del presente Reglamento y ejercerá las funciones señaladas en el artículo 139 de la Ley General y los artículos 76 fracción VII y 100 de la Ley Estatal.</w:t>
            </w:r>
          </w:p>
        </w:tc>
        <w:tc>
          <w:tcPr>
            <w:tcW w:w="3555" w:type="dxa"/>
          </w:tcPr>
          <w:p w:rsidR="00CD724B" w:rsidRPr="003978A4" w:rsidRDefault="00CD724B" w:rsidP="00EB75DC">
            <w:pPr>
              <w:jc w:val="both"/>
              <w:rPr>
                <w:rFonts w:ascii="Arial" w:hAnsi="Arial" w:cs="Arial"/>
                <w:b/>
              </w:rPr>
            </w:pPr>
          </w:p>
          <w:p w:rsidR="00CD724B" w:rsidRPr="003978A4" w:rsidRDefault="00CD724B" w:rsidP="00EB75DC">
            <w:pPr>
              <w:jc w:val="both"/>
              <w:rPr>
                <w:rFonts w:ascii="Arial" w:hAnsi="Arial" w:cs="Arial"/>
                <w:b/>
              </w:rPr>
            </w:pPr>
            <w:r w:rsidRPr="003978A4">
              <w:rPr>
                <w:rFonts w:ascii="Arial" w:hAnsi="Arial" w:cs="Arial"/>
                <w:b/>
              </w:rPr>
              <w:t>ARTÍCULO 53:</w:t>
            </w:r>
          </w:p>
          <w:p w:rsidR="00CD724B" w:rsidRPr="003978A4" w:rsidRDefault="00CD724B" w:rsidP="00EB75DC">
            <w:pPr>
              <w:jc w:val="both"/>
              <w:rPr>
                <w:rFonts w:ascii="Arial" w:hAnsi="Arial" w:cs="Arial"/>
                <w:b/>
              </w:rPr>
            </w:pPr>
          </w:p>
          <w:p w:rsidR="00CD724B" w:rsidRPr="003978A4" w:rsidRDefault="00CD724B" w:rsidP="00EB75DC">
            <w:pPr>
              <w:tabs>
                <w:tab w:val="left" w:pos="709"/>
              </w:tabs>
              <w:spacing w:line="276" w:lineRule="auto"/>
              <w:jc w:val="both"/>
              <w:rPr>
                <w:rFonts w:ascii="Arial" w:hAnsi="Arial" w:cs="Arial"/>
              </w:rPr>
            </w:pPr>
            <w:r w:rsidRPr="003978A4">
              <w:rPr>
                <w:rFonts w:ascii="Arial" w:hAnsi="Arial" w:cs="Arial"/>
                <w:b/>
              </w:rPr>
              <w:t>Artículo 53. La autoridad de primer contacto cuyas atribuciones se encuentran citadas en el artículo 52, será designada y/o removida por los integrantes del Sistema Municipal de Protección</w:t>
            </w:r>
            <w:r w:rsidRPr="003978A4">
              <w:rPr>
                <w:rFonts w:ascii="Arial" w:hAnsi="Arial" w:cs="Arial"/>
              </w:rPr>
              <w:t>, señalados en el artículo 22 del presente Reglamento y ejercerá las funciones señaladas en el artículo 139 de la Ley General y los artículos 76 fracción VII y 100 de la Ley Estatal.</w:t>
            </w:r>
          </w:p>
        </w:tc>
      </w:tr>
    </w:tbl>
    <w:p w:rsidR="00CD724B" w:rsidRPr="00BF30AA" w:rsidRDefault="00CD724B" w:rsidP="00CD724B">
      <w:pPr>
        <w:jc w:val="both"/>
        <w:rPr>
          <w:rFonts w:ascii="Arial" w:hAnsi="Arial" w:cs="Arial"/>
          <w:sz w:val="14"/>
          <w:szCs w:val="24"/>
        </w:rPr>
      </w:pPr>
    </w:p>
    <w:p w:rsidR="00CD724B" w:rsidRPr="00931506" w:rsidRDefault="00CD724B" w:rsidP="00CD724B">
      <w:pPr>
        <w:autoSpaceDE w:val="0"/>
        <w:autoSpaceDN w:val="0"/>
        <w:adjustRightInd w:val="0"/>
        <w:jc w:val="both"/>
        <w:rPr>
          <w:rFonts w:ascii="Arial" w:hAnsi="Arial" w:cs="Arial"/>
          <w:sz w:val="24"/>
          <w:szCs w:val="24"/>
        </w:rPr>
      </w:pPr>
      <w:r w:rsidRPr="00931506">
        <w:rPr>
          <w:rFonts w:ascii="Arial" w:hAnsi="Arial" w:cs="Arial"/>
          <w:b/>
          <w:sz w:val="24"/>
          <w:szCs w:val="24"/>
        </w:rPr>
        <w:t xml:space="preserve">NOTIFIQUESE.- </w:t>
      </w:r>
      <w:r w:rsidRPr="00931506">
        <w:rPr>
          <w:rFonts w:ascii="Arial" w:hAnsi="Arial" w:cs="Arial"/>
          <w:sz w:val="24"/>
          <w:szCs w:val="24"/>
        </w:rPr>
        <w:t>Notifíquese mediante oficio a la Presidenta Municipal, al Presidente de la Comisión Edilicia de Reglamentos Municipales y Puntos Legislativos,</w:t>
      </w:r>
      <w:r w:rsidRPr="00931506">
        <w:rPr>
          <w:rFonts w:ascii="Arial" w:hAnsi="Arial" w:cs="Arial"/>
          <w:b/>
          <w:sz w:val="24"/>
          <w:szCs w:val="24"/>
        </w:rPr>
        <w:t xml:space="preserve"> </w:t>
      </w:r>
      <w:r w:rsidRPr="00931506">
        <w:rPr>
          <w:rFonts w:ascii="Arial" w:hAnsi="Arial" w:cs="Arial"/>
          <w:sz w:val="24"/>
          <w:szCs w:val="24"/>
        </w:rPr>
        <w:t xml:space="preserve">Presidente de la Comisión Edilicia de la </w:t>
      </w:r>
      <w:r w:rsidRPr="00931506">
        <w:rPr>
          <w:rFonts w:ascii="Arial" w:hAnsi="Arial" w:cs="Arial"/>
          <w:b/>
          <w:sz w:val="24"/>
          <w:szCs w:val="24"/>
        </w:rPr>
        <w:t xml:space="preserve">Defensa de Niños, Niñas y Adolescentes, </w:t>
      </w:r>
      <w:r w:rsidRPr="00931506">
        <w:rPr>
          <w:rFonts w:ascii="Arial" w:hAnsi="Arial" w:cs="Arial"/>
          <w:sz w:val="24"/>
          <w:szCs w:val="24"/>
        </w:rPr>
        <w:t>para su conocimiento, en su caso debido cumplimiento y efectos legales a que haya lugar.</w:t>
      </w:r>
    </w:p>
    <w:p w:rsidR="00CD724B" w:rsidRPr="00931506" w:rsidRDefault="00CD724B" w:rsidP="00CD724B">
      <w:pPr>
        <w:pStyle w:val="NormalWeb"/>
        <w:spacing w:after="0"/>
        <w:jc w:val="center"/>
        <w:rPr>
          <w:rFonts w:ascii="Arial" w:hAnsi="Arial" w:cs="Arial"/>
        </w:rPr>
      </w:pPr>
      <w:r w:rsidRPr="00931506">
        <w:rPr>
          <w:rFonts w:ascii="Arial" w:hAnsi="Arial" w:cs="Arial"/>
        </w:rPr>
        <w:t>A T E N T A M E N T E.</w:t>
      </w:r>
    </w:p>
    <w:p w:rsidR="00CD724B" w:rsidRPr="00931506" w:rsidRDefault="00CD724B" w:rsidP="00CD724B">
      <w:pPr>
        <w:pStyle w:val="NormalWeb"/>
        <w:spacing w:after="0"/>
        <w:jc w:val="center"/>
        <w:rPr>
          <w:rFonts w:ascii="Arial" w:hAnsi="Arial" w:cs="Arial"/>
        </w:rPr>
      </w:pPr>
      <w:r w:rsidRPr="00931506">
        <w:rPr>
          <w:rFonts w:ascii="Arial" w:hAnsi="Arial" w:cs="Arial"/>
        </w:rPr>
        <w:t xml:space="preserve">San Pedro Tlaquepaque, Jalisco. a la fecha de su presentación. </w:t>
      </w:r>
    </w:p>
    <w:p w:rsidR="00CD724B" w:rsidRPr="00931506" w:rsidRDefault="00CD724B" w:rsidP="00CD724B">
      <w:pPr>
        <w:pStyle w:val="NormalWeb"/>
        <w:spacing w:after="0"/>
        <w:jc w:val="center"/>
        <w:rPr>
          <w:rFonts w:ascii="Arial" w:hAnsi="Arial" w:cs="Arial"/>
        </w:rPr>
      </w:pPr>
      <w:r w:rsidRPr="00931506">
        <w:rPr>
          <w:rFonts w:ascii="Arial" w:hAnsi="Arial" w:cs="Arial"/>
        </w:rPr>
        <w:t>___________________________________</w:t>
      </w:r>
    </w:p>
    <w:p w:rsidR="00CD724B" w:rsidRPr="00931506" w:rsidRDefault="00CD724B" w:rsidP="00CD724B">
      <w:pPr>
        <w:jc w:val="center"/>
        <w:rPr>
          <w:rFonts w:ascii="Arial" w:hAnsi="Arial" w:cs="Arial"/>
          <w:b/>
          <w:sz w:val="24"/>
          <w:szCs w:val="24"/>
        </w:rPr>
      </w:pPr>
      <w:r w:rsidRPr="00931506">
        <w:rPr>
          <w:rFonts w:ascii="Arial" w:hAnsi="Arial" w:cs="Arial"/>
          <w:b/>
          <w:sz w:val="24"/>
          <w:szCs w:val="24"/>
        </w:rPr>
        <w:t>C.P.A. Héctor Manuel Perfecto Rodríguez.</w:t>
      </w:r>
    </w:p>
    <w:p w:rsidR="00CD724B" w:rsidRPr="00931506" w:rsidRDefault="00CD724B" w:rsidP="00CD724B">
      <w:pPr>
        <w:jc w:val="center"/>
        <w:rPr>
          <w:rFonts w:ascii="Arial" w:hAnsi="Arial" w:cs="Arial"/>
          <w:b/>
          <w:sz w:val="24"/>
          <w:szCs w:val="24"/>
        </w:rPr>
      </w:pPr>
      <w:r w:rsidRPr="00931506">
        <w:rPr>
          <w:rFonts w:ascii="Arial" w:hAnsi="Arial" w:cs="Arial"/>
          <w:b/>
          <w:sz w:val="24"/>
          <w:szCs w:val="24"/>
        </w:rPr>
        <w:t>Regidor</w:t>
      </w:r>
    </w:p>
    <w:p w:rsidR="00F12074" w:rsidRPr="00F12074" w:rsidRDefault="00247203" w:rsidP="00F12074">
      <w:pPr>
        <w:jc w:val="both"/>
        <w:rPr>
          <w:rFonts w:ascii="Arial" w:hAnsi="Arial" w:cs="Arial"/>
          <w:sz w:val="24"/>
          <w:szCs w:val="24"/>
        </w:rPr>
      </w:pPr>
      <w:r w:rsidRPr="00B2530F">
        <w:rPr>
          <w:rFonts w:ascii="Arial" w:hAnsi="Arial" w:cs="Arial"/>
          <w:sz w:val="24"/>
          <w:szCs w:val="24"/>
        </w:rPr>
        <w:t>----------------------------------------------------------------------------------------------------------------------------------------------------------------------------------------------------</w:t>
      </w:r>
      <w:r w:rsidR="00B2530F">
        <w:rPr>
          <w:rFonts w:ascii="Arial" w:hAnsi="Arial" w:cs="Arial"/>
          <w:sz w:val="24"/>
          <w:szCs w:val="24"/>
        </w:rPr>
        <w:t>--</w:t>
      </w:r>
      <w:r w:rsidRPr="00B2530F">
        <w:rPr>
          <w:rFonts w:ascii="Arial" w:hAnsi="Arial" w:cs="Arial"/>
          <w:sz w:val="24"/>
          <w:szCs w:val="24"/>
        </w:rPr>
        <w:t xml:space="preserve"> </w:t>
      </w:r>
      <w:r w:rsidRPr="00733E72">
        <w:rPr>
          <w:rFonts w:ascii="Arial" w:hAnsi="Arial" w:cs="Arial"/>
          <w:sz w:val="24"/>
          <w:szCs w:val="24"/>
        </w:rPr>
        <w:t xml:space="preserve">Con la palabra la Presidente Municipal, C. María Elena Limón García: </w:t>
      </w:r>
      <w:r>
        <w:rPr>
          <w:rFonts w:ascii="Arial" w:hAnsi="Arial" w:cs="Arial"/>
          <w:sz w:val="24"/>
          <w:szCs w:val="24"/>
        </w:rPr>
        <w:t>Gracias, p</w:t>
      </w:r>
      <w:r w:rsidRPr="00733E72">
        <w:rPr>
          <w:rFonts w:ascii="Arial" w:hAnsi="Arial" w:cs="Arial"/>
          <w:sz w:val="24"/>
          <w:szCs w:val="24"/>
        </w:rPr>
        <w:t>or lo que en votación económica les pregunto, quienes estén por l</w:t>
      </w:r>
      <w:r>
        <w:rPr>
          <w:rFonts w:ascii="Arial" w:hAnsi="Arial" w:cs="Arial"/>
          <w:sz w:val="24"/>
          <w:szCs w:val="24"/>
        </w:rPr>
        <w:t>a afirmativa del turno a comisio</w:t>
      </w:r>
      <w:r w:rsidRPr="00733E72">
        <w:rPr>
          <w:rFonts w:ascii="Arial" w:hAnsi="Arial" w:cs="Arial"/>
          <w:sz w:val="24"/>
          <w:szCs w:val="24"/>
        </w:rPr>
        <w:t>n</w:t>
      </w:r>
      <w:r w:rsidR="00F12074">
        <w:rPr>
          <w:rFonts w:ascii="Arial" w:hAnsi="Arial" w:cs="Arial"/>
          <w:sz w:val="24"/>
          <w:szCs w:val="24"/>
        </w:rPr>
        <w:t>es propuesto</w:t>
      </w:r>
      <w:r w:rsidRPr="00733E72">
        <w:rPr>
          <w:rFonts w:ascii="Arial" w:hAnsi="Arial" w:cs="Arial"/>
          <w:sz w:val="24"/>
          <w:szCs w:val="24"/>
        </w:rPr>
        <w:t>, fa</w:t>
      </w:r>
      <w:r>
        <w:rPr>
          <w:rFonts w:ascii="Arial" w:hAnsi="Arial" w:cs="Arial"/>
          <w:sz w:val="24"/>
          <w:szCs w:val="24"/>
        </w:rPr>
        <w:t>vor de manifestarlo. Es aprobado</w:t>
      </w:r>
      <w:r w:rsidRPr="00733E72">
        <w:rPr>
          <w:rFonts w:ascii="Arial" w:hAnsi="Arial" w:cs="Arial"/>
          <w:sz w:val="24"/>
          <w:szCs w:val="24"/>
        </w:rPr>
        <w:t xml:space="preserve"> por u</w:t>
      </w:r>
      <w:r w:rsidRPr="00F12074">
        <w:rPr>
          <w:rFonts w:ascii="Arial" w:hAnsi="Arial" w:cs="Arial"/>
          <w:sz w:val="24"/>
          <w:szCs w:val="24"/>
        </w:rPr>
        <w:t>nanimidad, bajo el siguiente:-------</w:t>
      </w:r>
      <w:r w:rsidR="00B2530F" w:rsidRPr="00F12074">
        <w:rPr>
          <w:rFonts w:ascii="Arial" w:hAnsi="Arial" w:cs="Arial"/>
          <w:sz w:val="24"/>
          <w:szCs w:val="24"/>
        </w:rPr>
        <w:t>----------------------------</w:t>
      </w:r>
      <w:r w:rsidR="00E42F22" w:rsidRPr="00F12074">
        <w:rPr>
          <w:rFonts w:ascii="Arial" w:hAnsi="Arial" w:cs="Arial"/>
          <w:sz w:val="24"/>
          <w:szCs w:val="24"/>
        </w:rPr>
        <w:t>----</w:t>
      </w:r>
      <w:r w:rsidR="00F12074" w:rsidRPr="00F12074">
        <w:rPr>
          <w:rFonts w:ascii="Arial" w:hAnsi="Arial" w:cs="Arial"/>
          <w:sz w:val="24"/>
          <w:szCs w:val="24"/>
        </w:rPr>
        <w:t>-----------------------------------------------------------------------------------</w:t>
      </w:r>
      <w:r w:rsidR="00F12074">
        <w:rPr>
          <w:rFonts w:ascii="Arial" w:hAnsi="Arial" w:cs="Arial"/>
          <w:sz w:val="24"/>
          <w:szCs w:val="24"/>
        </w:rPr>
        <w:t>---------------</w:t>
      </w:r>
      <w:r w:rsidR="00F12074" w:rsidRPr="00F12074">
        <w:rPr>
          <w:rFonts w:ascii="Arial" w:hAnsi="Arial" w:cs="Arial"/>
          <w:sz w:val="24"/>
          <w:szCs w:val="24"/>
        </w:rPr>
        <w:t>--------------------------</w:t>
      </w:r>
      <w:r w:rsidR="00F12074" w:rsidRPr="00F12074">
        <w:rPr>
          <w:rFonts w:ascii="Arial" w:hAnsi="Arial" w:cs="Arial"/>
          <w:b/>
          <w:sz w:val="24"/>
          <w:szCs w:val="24"/>
        </w:rPr>
        <w:t>ACUERDO NÚMERO 1197/2019/TC</w:t>
      </w:r>
      <w:r w:rsidR="00F12074" w:rsidRPr="00F12074">
        <w:rPr>
          <w:rFonts w:ascii="Arial" w:hAnsi="Arial" w:cs="Arial"/>
          <w:sz w:val="24"/>
          <w:szCs w:val="24"/>
        </w:rPr>
        <w:t>-------------------------------------------------------------------------------------------------------------------------</w:t>
      </w:r>
      <w:r w:rsidR="00F12074" w:rsidRPr="00F12074">
        <w:rPr>
          <w:rFonts w:ascii="Arial" w:hAnsi="Arial" w:cs="Arial"/>
          <w:b/>
          <w:sz w:val="24"/>
          <w:szCs w:val="24"/>
        </w:rPr>
        <w:t>ÚNICO.-</w:t>
      </w:r>
      <w:r w:rsidR="00F12074" w:rsidRPr="00F12074">
        <w:rPr>
          <w:rFonts w:ascii="Arial" w:hAnsi="Arial" w:cs="Arial"/>
          <w:sz w:val="24"/>
          <w:szCs w:val="24"/>
        </w:rPr>
        <w:t xml:space="preserve"> El Pleno del Ayuntamiento Constitucional del Municipio de San Pedro Tlaquepaque, Jalisco, aprueba y autoriza el turno a  la Comisión Edilicia de </w:t>
      </w:r>
      <w:r w:rsidR="00F12074" w:rsidRPr="00F12074">
        <w:rPr>
          <w:rFonts w:ascii="Arial" w:hAnsi="Arial" w:cs="Arial"/>
          <w:b/>
          <w:sz w:val="24"/>
          <w:szCs w:val="24"/>
        </w:rPr>
        <w:t xml:space="preserve">Defensa de Niños, Niñas y Adolescentes </w:t>
      </w:r>
      <w:r w:rsidR="00196972">
        <w:rPr>
          <w:rFonts w:ascii="Arial" w:hAnsi="Arial" w:cs="Arial"/>
          <w:sz w:val="24"/>
          <w:szCs w:val="24"/>
        </w:rPr>
        <w:t xml:space="preserve"> </w:t>
      </w:r>
      <w:r w:rsidR="00F12074" w:rsidRPr="00F12074">
        <w:rPr>
          <w:rFonts w:ascii="Arial" w:hAnsi="Arial" w:cs="Arial"/>
          <w:sz w:val="24"/>
          <w:szCs w:val="24"/>
        </w:rPr>
        <w:t xml:space="preserve">como </w:t>
      </w:r>
      <w:r w:rsidR="00F12074" w:rsidRPr="00F12074">
        <w:rPr>
          <w:rFonts w:ascii="Arial" w:hAnsi="Arial" w:cs="Arial"/>
          <w:b/>
          <w:sz w:val="24"/>
          <w:szCs w:val="24"/>
        </w:rPr>
        <w:t>convocante</w:t>
      </w:r>
      <w:r w:rsidR="00196972">
        <w:rPr>
          <w:rFonts w:ascii="Arial" w:hAnsi="Arial" w:cs="Arial"/>
          <w:sz w:val="24"/>
          <w:szCs w:val="24"/>
        </w:rPr>
        <w:t xml:space="preserve"> y </w:t>
      </w:r>
      <w:r w:rsidR="00F12074" w:rsidRPr="00F12074">
        <w:rPr>
          <w:rFonts w:ascii="Arial" w:hAnsi="Arial" w:cs="Arial"/>
          <w:sz w:val="24"/>
          <w:szCs w:val="24"/>
        </w:rPr>
        <w:t xml:space="preserve">a la Comisión Edilicia de </w:t>
      </w:r>
      <w:r w:rsidR="00F12074" w:rsidRPr="00F12074">
        <w:rPr>
          <w:rFonts w:ascii="Arial" w:hAnsi="Arial" w:cs="Arial"/>
          <w:b/>
          <w:sz w:val="24"/>
          <w:szCs w:val="24"/>
        </w:rPr>
        <w:t xml:space="preserve">Reglamentos Municipales y Puntos Legislativos </w:t>
      </w:r>
      <w:r w:rsidR="00F12074" w:rsidRPr="00F12074">
        <w:rPr>
          <w:rFonts w:ascii="Arial" w:hAnsi="Arial" w:cs="Arial"/>
          <w:sz w:val="24"/>
          <w:szCs w:val="24"/>
        </w:rPr>
        <w:t xml:space="preserve">como </w:t>
      </w:r>
      <w:r w:rsidR="00F12074" w:rsidRPr="00F12074">
        <w:rPr>
          <w:rFonts w:ascii="Arial" w:hAnsi="Arial" w:cs="Arial"/>
          <w:b/>
          <w:sz w:val="24"/>
          <w:szCs w:val="24"/>
        </w:rPr>
        <w:t>coadyuvante,</w:t>
      </w:r>
      <w:r w:rsidR="00F12074" w:rsidRPr="00F12074">
        <w:rPr>
          <w:rFonts w:ascii="Arial" w:hAnsi="Arial" w:cs="Arial"/>
          <w:sz w:val="24"/>
          <w:szCs w:val="24"/>
        </w:rPr>
        <w:t xml:space="preserve"> para su estudio, análisis y dictaminación el proyecto por el que se proponen las siguientes reformas a los artículos </w:t>
      </w:r>
      <w:r w:rsidR="00F12074" w:rsidRPr="00F12074">
        <w:rPr>
          <w:rFonts w:ascii="Arial" w:hAnsi="Arial" w:cs="Arial"/>
          <w:b/>
          <w:sz w:val="24"/>
          <w:szCs w:val="24"/>
        </w:rPr>
        <w:t>16 fracción VII, 22 fracción X, 48 Fracción II, y 53 del Reglamento del Sistema Municipal de Protección de los Derechos de Niñas, Niños y Adolescentes en el Municipio de San Pedro Tlaquepaque,</w:t>
      </w:r>
      <w:r w:rsidR="00F12074" w:rsidRPr="00F12074">
        <w:rPr>
          <w:rFonts w:ascii="Arial" w:hAnsi="Arial" w:cs="Arial"/>
          <w:sz w:val="24"/>
          <w:szCs w:val="24"/>
        </w:rPr>
        <w:t xml:space="preserve"> de la siguiente manera:</w:t>
      </w:r>
    </w:p>
    <w:p w:rsidR="00F12074" w:rsidRPr="00F12074" w:rsidRDefault="00F12074" w:rsidP="00F12074">
      <w:pPr>
        <w:tabs>
          <w:tab w:val="left" w:pos="709"/>
        </w:tabs>
        <w:jc w:val="both"/>
        <w:rPr>
          <w:rFonts w:ascii="Arial" w:hAnsi="Arial" w:cs="Arial"/>
          <w:sz w:val="24"/>
          <w:szCs w:val="24"/>
        </w:rPr>
      </w:pPr>
    </w:p>
    <w:tbl>
      <w:tblPr>
        <w:tblStyle w:val="Tablaconcuadrcula"/>
        <w:tblW w:w="7796" w:type="dxa"/>
        <w:tblInd w:w="2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3827"/>
        <w:gridCol w:w="3969"/>
      </w:tblGrid>
      <w:tr w:rsidR="00F12074" w:rsidRPr="00491808" w:rsidTr="00BF30AA">
        <w:trPr>
          <w:trHeight w:val="4680"/>
        </w:trPr>
        <w:tc>
          <w:tcPr>
            <w:tcW w:w="3827" w:type="dxa"/>
          </w:tcPr>
          <w:p w:rsidR="00F12074" w:rsidRPr="00BF30AA" w:rsidRDefault="00F12074" w:rsidP="00B341FD">
            <w:pPr>
              <w:jc w:val="center"/>
              <w:rPr>
                <w:rFonts w:ascii="Arial" w:hAnsi="Arial" w:cs="Arial"/>
                <w:b/>
              </w:rPr>
            </w:pPr>
          </w:p>
          <w:p w:rsidR="00F12074" w:rsidRPr="00BF30AA" w:rsidRDefault="00F12074" w:rsidP="00B341FD">
            <w:pPr>
              <w:jc w:val="center"/>
              <w:rPr>
                <w:rFonts w:ascii="Arial" w:hAnsi="Arial" w:cs="Arial"/>
                <w:b/>
              </w:rPr>
            </w:pPr>
            <w:r w:rsidRPr="00BF30AA">
              <w:rPr>
                <w:rFonts w:ascii="Arial" w:hAnsi="Arial" w:cs="Arial"/>
                <w:b/>
              </w:rPr>
              <w:t>CAPÍTULO IV</w:t>
            </w:r>
          </w:p>
          <w:p w:rsidR="00F12074" w:rsidRPr="00BF30AA" w:rsidRDefault="00F12074" w:rsidP="00B341FD">
            <w:pPr>
              <w:jc w:val="center"/>
              <w:rPr>
                <w:rFonts w:ascii="Arial" w:hAnsi="Arial" w:cs="Arial"/>
                <w:b/>
              </w:rPr>
            </w:pPr>
            <w:r w:rsidRPr="00BF30AA">
              <w:rPr>
                <w:rFonts w:ascii="Arial" w:hAnsi="Arial" w:cs="Arial"/>
                <w:b/>
              </w:rPr>
              <w:t>Del Gobierno Municipal.</w:t>
            </w:r>
          </w:p>
          <w:p w:rsidR="00F12074" w:rsidRPr="00BF30AA" w:rsidRDefault="00F12074" w:rsidP="00B341FD">
            <w:pPr>
              <w:jc w:val="both"/>
              <w:rPr>
                <w:rFonts w:ascii="Arial" w:hAnsi="Arial" w:cs="Arial"/>
                <w:b/>
              </w:rPr>
            </w:pPr>
          </w:p>
          <w:p w:rsidR="00F12074" w:rsidRPr="00BF30AA" w:rsidRDefault="00F12074" w:rsidP="00B341FD">
            <w:pPr>
              <w:jc w:val="both"/>
              <w:rPr>
                <w:rFonts w:ascii="Arial" w:hAnsi="Arial" w:cs="Arial"/>
                <w:b/>
              </w:rPr>
            </w:pPr>
            <w:r w:rsidRPr="00BF30AA">
              <w:rPr>
                <w:rFonts w:ascii="Arial" w:hAnsi="Arial" w:cs="Arial"/>
                <w:b/>
              </w:rPr>
              <w:t>ARTÍCULO 16 FRACCIÓN VII:</w:t>
            </w:r>
          </w:p>
          <w:p w:rsidR="00F12074" w:rsidRPr="00BF30AA" w:rsidRDefault="00F12074" w:rsidP="00B341FD">
            <w:pPr>
              <w:jc w:val="both"/>
              <w:rPr>
                <w:rFonts w:ascii="Arial" w:hAnsi="Arial" w:cs="Arial"/>
                <w:b/>
              </w:rPr>
            </w:pPr>
          </w:p>
          <w:p w:rsidR="00F12074" w:rsidRPr="00BF30AA" w:rsidRDefault="00F12074" w:rsidP="00B341FD">
            <w:pPr>
              <w:jc w:val="both"/>
              <w:rPr>
                <w:rFonts w:ascii="Arial" w:hAnsi="Arial" w:cs="Arial"/>
              </w:rPr>
            </w:pPr>
            <w:r w:rsidRPr="00BF30AA">
              <w:rPr>
                <w:rFonts w:ascii="Arial" w:hAnsi="Arial" w:cs="Arial"/>
                <w:b/>
              </w:rPr>
              <w:t>Artículo 16.</w:t>
            </w:r>
            <w:r w:rsidRPr="00BF30AA">
              <w:rPr>
                <w:rFonts w:ascii="Arial" w:hAnsi="Arial" w:cs="Arial"/>
              </w:rPr>
              <w:t xml:space="preserve"> </w:t>
            </w:r>
            <w:r w:rsidRPr="00BF30AA">
              <w:rPr>
                <w:rFonts w:ascii="Arial" w:hAnsi="Arial" w:cs="Arial"/>
                <w:b/>
              </w:rPr>
              <w:t>Obligaciones del Municipio.</w:t>
            </w:r>
            <w:r w:rsidRPr="00BF30AA">
              <w:rPr>
                <w:rFonts w:ascii="Arial" w:hAnsi="Arial" w:cs="Arial"/>
              </w:rPr>
              <w:t xml:space="preserve"> Corresponde al gobierno municipal, el ejercicio de las atribuciones siguientes:</w:t>
            </w:r>
          </w:p>
          <w:p w:rsidR="00F12074" w:rsidRPr="00BF30AA" w:rsidRDefault="00F12074" w:rsidP="00B341FD">
            <w:pPr>
              <w:jc w:val="both"/>
              <w:rPr>
                <w:rFonts w:ascii="Arial" w:hAnsi="Arial" w:cs="Arial"/>
              </w:rPr>
            </w:pPr>
          </w:p>
          <w:p w:rsidR="00F12074" w:rsidRPr="00BF30AA" w:rsidRDefault="00F12074" w:rsidP="00B341FD">
            <w:pPr>
              <w:jc w:val="both"/>
              <w:rPr>
                <w:rFonts w:ascii="Arial" w:hAnsi="Arial" w:cs="Arial"/>
              </w:rPr>
            </w:pPr>
            <w:r w:rsidRPr="00BF30AA">
              <w:rPr>
                <w:rFonts w:ascii="Arial" w:hAnsi="Arial" w:cs="Arial"/>
              </w:rPr>
              <w:t xml:space="preserve">VII. Crear un programa y garantizar </w:t>
            </w:r>
            <w:r w:rsidRPr="00BF30AA">
              <w:rPr>
                <w:rFonts w:ascii="Arial" w:hAnsi="Arial" w:cs="Arial"/>
                <w:b/>
                <w:u w:val="single"/>
              </w:rPr>
              <w:t>como mínimo un servidor público que funja como autoridad de primer contacto</w:t>
            </w:r>
            <w:r w:rsidRPr="00BF30AA">
              <w:rPr>
                <w:rFonts w:ascii="Arial" w:hAnsi="Arial" w:cs="Arial"/>
              </w:rPr>
              <w:t xml:space="preserve"> y enlace entre la administración pública municipal y niñas, niños y adolescentes; que promueva y difunda los derechos, así como fomentar la participación de las niñas, niños y adolescentes en la toma de decisiones de la administración municipal;</w:t>
            </w:r>
          </w:p>
        </w:tc>
        <w:tc>
          <w:tcPr>
            <w:tcW w:w="3969" w:type="dxa"/>
          </w:tcPr>
          <w:p w:rsidR="00F12074" w:rsidRPr="00BF30AA" w:rsidRDefault="00F12074" w:rsidP="00B341FD">
            <w:pPr>
              <w:jc w:val="center"/>
              <w:rPr>
                <w:rFonts w:ascii="Arial" w:hAnsi="Arial" w:cs="Arial"/>
                <w:b/>
              </w:rPr>
            </w:pPr>
          </w:p>
          <w:p w:rsidR="00F12074" w:rsidRPr="00BF30AA" w:rsidRDefault="00F12074" w:rsidP="00B341FD">
            <w:pPr>
              <w:jc w:val="center"/>
              <w:rPr>
                <w:rFonts w:ascii="Arial" w:hAnsi="Arial" w:cs="Arial"/>
                <w:b/>
              </w:rPr>
            </w:pPr>
            <w:r w:rsidRPr="00BF30AA">
              <w:rPr>
                <w:rFonts w:ascii="Arial" w:hAnsi="Arial" w:cs="Arial"/>
                <w:b/>
              </w:rPr>
              <w:t>CAPÍTULO IV</w:t>
            </w:r>
          </w:p>
          <w:p w:rsidR="00F12074" w:rsidRPr="00BF30AA" w:rsidRDefault="00F12074" w:rsidP="00B341FD">
            <w:pPr>
              <w:jc w:val="center"/>
              <w:rPr>
                <w:rFonts w:ascii="Arial" w:hAnsi="Arial" w:cs="Arial"/>
                <w:b/>
              </w:rPr>
            </w:pPr>
            <w:r w:rsidRPr="00BF30AA">
              <w:rPr>
                <w:rFonts w:ascii="Arial" w:hAnsi="Arial" w:cs="Arial"/>
                <w:b/>
              </w:rPr>
              <w:t>Del Gobierno Municipal.</w:t>
            </w:r>
          </w:p>
          <w:p w:rsidR="00F12074" w:rsidRPr="00BF30AA" w:rsidRDefault="00F12074" w:rsidP="00B341FD">
            <w:pPr>
              <w:jc w:val="both"/>
              <w:rPr>
                <w:rFonts w:ascii="Arial" w:hAnsi="Arial" w:cs="Arial"/>
                <w:b/>
              </w:rPr>
            </w:pPr>
          </w:p>
          <w:p w:rsidR="00F12074" w:rsidRPr="00BF30AA" w:rsidRDefault="00F12074" w:rsidP="00B341FD">
            <w:pPr>
              <w:jc w:val="both"/>
              <w:rPr>
                <w:rFonts w:ascii="Arial" w:hAnsi="Arial" w:cs="Arial"/>
                <w:b/>
              </w:rPr>
            </w:pPr>
            <w:r w:rsidRPr="00BF30AA">
              <w:rPr>
                <w:rFonts w:ascii="Arial" w:hAnsi="Arial" w:cs="Arial"/>
                <w:b/>
              </w:rPr>
              <w:t>ARTÍCULO 16 FRACCIÓN VII:</w:t>
            </w:r>
          </w:p>
          <w:p w:rsidR="00F12074" w:rsidRPr="00BF30AA" w:rsidRDefault="00F12074" w:rsidP="00B341FD">
            <w:pPr>
              <w:jc w:val="both"/>
              <w:rPr>
                <w:rFonts w:ascii="Arial" w:hAnsi="Arial" w:cs="Arial"/>
                <w:b/>
              </w:rPr>
            </w:pPr>
          </w:p>
          <w:p w:rsidR="00F12074" w:rsidRPr="00BF30AA" w:rsidRDefault="00F12074" w:rsidP="00B341FD">
            <w:pPr>
              <w:jc w:val="both"/>
              <w:rPr>
                <w:rFonts w:ascii="Arial" w:hAnsi="Arial" w:cs="Arial"/>
              </w:rPr>
            </w:pPr>
            <w:r w:rsidRPr="00BF30AA">
              <w:rPr>
                <w:rFonts w:ascii="Arial" w:hAnsi="Arial" w:cs="Arial"/>
                <w:b/>
              </w:rPr>
              <w:t>Artículo 16.</w:t>
            </w:r>
            <w:r w:rsidRPr="00BF30AA">
              <w:rPr>
                <w:rFonts w:ascii="Arial" w:hAnsi="Arial" w:cs="Arial"/>
              </w:rPr>
              <w:t xml:space="preserve"> </w:t>
            </w:r>
            <w:r w:rsidRPr="00BF30AA">
              <w:rPr>
                <w:rFonts w:ascii="Arial" w:hAnsi="Arial" w:cs="Arial"/>
                <w:b/>
              </w:rPr>
              <w:t>Obligaciones del Municipio.</w:t>
            </w:r>
            <w:r w:rsidRPr="00BF30AA">
              <w:rPr>
                <w:rFonts w:ascii="Arial" w:hAnsi="Arial" w:cs="Arial"/>
              </w:rPr>
              <w:t xml:space="preserve"> Corresponde al gobierno municipal, el ejercicio de las atribuciones siguientes:</w:t>
            </w:r>
          </w:p>
          <w:p w:rsidR="00F12074" w:rsidRPr="00BF30AA" w:rsidRDefault="00F12074" w:rsidP="00B341FD">
            <w:pPr>
              <w:jc w:val="both"/>
              <w:rPr>
                <w:rFonts w:ascii="Arial" w:hAnsi="Arial" w:cs="Arial"/>
              </w:rPr>
            </w:pPr>
          </w:p>
          <w:p w:rsidR="00F12074" w:rsidRPr="00BF30AA" w:rsidRDefault="00F12074" w:rsidP="00B341FD">
            <w:pPr>
              <w:tabs>
                <w:tab w:val="left" w:pos="709"/>
              </w:tabs>
              <w:jc w:val="both"/>
              <w:rPr>
                <w:rFonts w:ascii="Arial" w:hAnsi="Arial" w:cs="Arial"/>
              </w:rPr>
            </w:pPr>
            <w:r w:rsidRPr="00BF30AA">
              <w:rPr>
                <w:rFonts w:ascii="Arial" w:hAnsi="Arial" w:cs="Arial"/>
              </w:rPr>
              <w:t>VII. Crear un programa que promueva y difunda los derechos y niñas, niños y adolescentes; así como fomentar la participación de los mismos en la toma de decisiones de la administración municipal;</w:t>
            </w:r>
          </w:p>
        </w:tc>
      </w:tr>
      <w:tr w:rsidR="00F12074" w:rsidRPr="00491808" w:rsidTr="00BF30AA">
        <w:trPr>
          <w:trHeight w:val="1845"/>
        </w:trPr>
        <w:tc>
          <w:tcPr>
            <w:tcW w:w="3827" w:type="dxa"/>
          </w:tcPr>
          <w:p w:rsidR="00F12074" w:rsidRPr="00BF30AA" w:rsidRDefault="00F12074" w:rsidP="00B341FD">
            <w:pPr>
              <w:jc w:val="both"/>
              <w:rPr>
                <w:rFonts w:ascii="Arial" w:hAnsi="Arial" w:cs="Arial"/>
                <w:b/>
              </w:rPr>
            </w:pPr>
            <w:r w:rsidRPr="00BF30AA">
              <w:rPr>
                <w:rFonts w:ascii="Arial" w:hAnsi="Arial" w:cs="Arial"/>
                <w:b/>
              </w:rPr>
              <w:t>ARTÍCULO 22 FRACCIÓN X:</w:t>
            </w:r>
          </w:p>
          <w:p w:rsidR="00F12074" w:rsidRPr="00BF30AA" w:rsidRDefault="00F12074" w:rsidP="00B341FD">
            <w:pPr>
              <w:rPr>
                <w:rFonts w:ascii="Arial" w:hAnsi="Arial" w:cs="Arial"/>
              </w:rPr>
            </w:pPr>
          </w:p>
          <w:p w:rsidR="00F12074" w:rsidRPr="00BF30AA" w:rsidRDefault="00F12074" w:rsidP="00B341FD">
            <w:pPr>
              <w:rPr>
                <w:rFonts w:ascii="Arial" w:hAnsi="Arial" w:cs="Arial"/>
              </w:rPr>
            </w:pPr>
          </w:p>
          <w:p w:rsidR="00F12074" w:rsidRPr="00BF30AA" w:rsidRDefault="00F12074" w:rsidP="00B341FD">
            <w:pPr>
              <w:jc w:val="both"/>
              <w:rPr>
                <w:rFonts w:ascii="Arial" w:hAnsi="Arial" w:cs="Arial"/>
              </w:rPr>
            </w:pPr>
            <w:r w:rsidRPr="00BF30AA">
              <w:rPr>
                <w:rFonts w:ascii="Arial" w:hAnsi="Arial" w:cs="Arial"/>
                <w:b/>
              </w:rPr>
              <w:t>Artículo 22.</w:t>
            </w:r>
            <w:r w:rsidRPr="00BF30AA">
              <w:rPr>
                <w:rFonts w:ascii="Arial" w:hAnsi="Arial" w:cs="Arial"/>
              </w:rPr>
              <w:t xml:space="preserve"> </w:t>
            </w:r>
            <w:r w:rsidRPr="00BF30AA">
              <w:rPr>
                <w:rFonts w:ascii="Arial" w:hAnsi="Arial" w:cs="Arial"/>
                <w:b/>
              </w:rPr>
              <w:t>Integración del Sistema Municipal de Protección.</w:t>
            </w:r>
            <w:r w:rsidRPr="00BF30AA">
              <w:rPr>
                <w:rFonts w:ascii="Arial" w:hAnsi="Arial" w:cs="Arial"/>
              </w:rPr>
              <w:t xml:space="preserve"> El Sistema Municipal de Protección se integra, organiza y funciona de conformidad con lo dispuesto en la Ley General, Ley Estatal el presente Reglamento y las disposiciones que para tal efecto se emitan. Formarán parte del esquema del Sistema Municipal de Protección, los titulares de las siguientes dependencias y entidades de la administración pública municipal:</w:t>
            </w:r>
          </w:p>
          <w:p w:rsidR="00F12074" w:rsidRPr="00BF30AA" w:rsidRDefault="00F12074" w:rsidP="00B341FD">
            <w:pPr>
              <w:jc w:val="both"/>
              <w:rPr>
                <w:rFonts w:ascii="Arial" w:hAnsi="Arial" w:cs="Arial"/>
              </w:rPr>
            </w:pPr>
            <w:r w:rsidRPr="00BF30AA">
              <w:rPr>
                <w:rFonts w:ascii="Arial" w:hAnsi="Arial" w:cs="Arial"/>
              </w:rPr>
              <w:t xml:space="preserve"> </w:t>
            </w:r>
          </w:p>
          <w:p w:rsidR="00F12074" w:rsidRPr="00BF30AA" w:rsidRDefault="00F12074" w:rsidP="00B341FD">
            <w:pPr>
              <w:spacing w:after="200"/>
              <w:contextualSpacing/>
              <w:jc w:val="both"/>
              <w:rPr>
                <w:rFonts w:ascii="Arial" w:hAnsi="Arial" w:cs="Arial"/>
                <w:b/>
              </w:rPr>
            </w:pPr>
            <w:r w:rsidRPr="00BF30AA">
              <w:rPr>
                <w:rFonts w:ascii="Arial" w:hAnsi="Arial" w:cs="Arial"/>
                <w:b/>
              </w:rPr>
              <w:t xml:space="preserve">X.- </w:t>
            </w:r>
            <w:r w:rsidRPr="00BF30AA">
              <w:rPr>
                <w:rFonts w:ascii="Arial" w:hAnsi="Arial" w:cs="Arial"/>
              </w:rPr>
              <w:t xml:space="preserve">La Dirección de Prevención Social del Delito dependiente de la Comisaría de la Policía Preventiva Municipal, </w:t>
            </w:r>
            <w:r w:rsidRPr="00BF30AA">
              <w:rPr>
                <w:rFonts w:ascii="Arial" w:hAnsi="Arial" w:cs="Arial"/>
                <w:b/>
                <w:u w:val="single"/>
              </w:rPr>
              <w:t>como autoridad de Primer Contacto del Municipio;</w:t>
            </w:r>
          </w:p>
        </w:tc>
        <w:tc>
          <w:tcPr>
            <w:tcW w:w="3969" w:type="dxa"/>
          </w:tcPr>
          <w:p w:rsidR="00F12074" w:rsidRPr="00BF30AA" w:rsidRDefault="00F12074" w:rsidP="00B341FD">
            <w:pPr>
              <w:jc w:val="both"/>
              <w:rPr>
                <w:rFonts w:ascii="Arial" w:hAnsi="Arial" w:cs="Arial"/>
                <w:b/>
              </w:rPr>
            </w:pPr>
            <w:r w:rsidRPr="00BF30AA">
              <w:rPr>
                <w:rFonts w:ascii="Arial" w:hAnsi="Arial" w:cs="Arial"/>
                <w:b/>
              </w:rPr>
              <w:t>ARTÍCULO 22 FRACCIÓN X:</w:t>
            </w:r>
          </w:p>
          <w:p w:rsidR="00F12074" w:rsidRPr="00BF30AA" w:rsidRDefault="00F12074" w:rsidP="00B341FD">
            <w:pPr>
              <w:rPr>
                <w:rFonts w:ascii="Arial" w:hAnsi="Arial" w:cs="Arial"/>
              </w:rPr>
            </w:pPr>
          </w:p>
          <w:p w:rsidR="00F12074" w:rsidRPr="00BF30AA" w:rsidRDefault="00F12074" w:rsidP="00B341FD">
            <w:pPr>
              <w:rPr>
                <w:rFonts w:ascii="Arial" w:hAnsi="Arial" w:cs="Arial"/>
              </w:rPr>
            </w:pPr>
          </w:p>
          <w:p w:rsidR="00F12074" w:rsidRPr="00BF30AA" w:rsidRDefault="00F12074" w:rsidP="00B341FD">
            <w:pPr>
              <w:jc w:val="both"/>
              <w:rPr>
                <w:rFonts w:ascii="Arial" w:hAnsi="Arial" w:cs="Arial"/>
              </w:rPr>
            </w:pPr>
            <w:r w:rsidRPr="00BF30AA">
              <w:rPr>
                <w:rFonts w:ascii="Arial" w:hAnsi="Arial" w:cs="Arial"/>
                <w:b/>
              </w:rPr>
              <w:t>Artículo 22.</w:t>
            </w:r>
            <w:r w:rsidRPr="00BF30AA">
              <w:rPr>
                <w:rFonts w:ascii="Arial" w:hAnsi="Arial" w:cs="Arial"/>
              </w:rPr>
              <w:t xml:space="preserve"> </w:t>
            </w:r>
            <w:r w:rsidRPr="00BF30AA">
              <w:rPr>
                <w:rFonts w:ascii="Arial" w:hAnsi="Arial" w:cs="Arial"/>
                <w:b/>
              </w:rPr>
              <w:t>Integración del Sistema Municipal de Protección.</w:t>
            </w:r>
            <w:r w:rsidRPr="00BF30AA">
              <w:rPr>
                <w:rFonts w:ascii="Arial" w:hAnsi="Arial" w:cs="Arial"/>
              </w:rPr>
              <w:t xml:space="preserve"> El Sistema Municipal de Protección se integra, organiza y funciona de conformidad con lo dispuesto en la Ley General, Ley Estatal el presente Reglamento y las disposiciones que para tal efecto se emitan. Formarán parte del esquema del Sistema Municipal de Protección, los titulares de las siguientes dependencias y entidades de la administración pública municipal:</w:t>
            </w:r>
          </w:p>
          <w:p w:rsidR="00F12074" w:rsidRPr="00BF30AA" w:rsidRDefault="00F12074" w:rsidP="00B341FD">
            <w:pPr>
              <w:jc w:val="both"/>
              <w:rPr>
                <w:rFonts w:ascii="Arial" w:hAnsi="Arial" w:cs="Arial"/>
              </w:rPr>
            </w:pPr>
            <w:r w:rsidRPr="00BF30AA">
              <w:rPr>
                <w:rFonts w:ascii="Arial" w:hAnsi="Arial" w:cs="Arial"/>
              </w:rPr>
              <w:t xml:space="preserve"> </w:t>
            </w:r>
          </w:p>
          <w:p w:rsidR="00F12074" w:rsidRPr="00BF30AA" w:rsidRDefault="00F12074" w:rsidP="00B341FD">
            <w:pPr>
              <w:tabs>
                <w:tab w:val="left" w:pos="709"/>
              </w:tabs>
              <w:jc w:val="both"/>
              <w:rPr>
                <w:rFonts w:ascii="Arial" w:hAnsi="Arial" w:cs="Arial"/>
              </w:rPr>
            </w:pPr>
            <w:r w:rsidRPr="00BF30AA">
              <w:rPr>
                <w:rFonts w:ascii="Arial" w:hAnsi="Arial" w:cs="Arial"/>
                <w:b/>
              </w:rPr>
              <w:t xml:space="preserve">X.- </w:t>
            </w:r>
            <w:r w:rsidRPr="00BF30AA">
              <w:rPr>
                <w:rFonts w:ascii="Arial" w:hAnsi="Arial" w:cs="Arial"/>
              </w:rPr>
              <w:t>La Dirección de Prevención Social del Delito dependiente de la Comisaría de la Policía Preventiva Municipal.</w:t>
            </w:r>
          </w:p>
        </w:tc>
      </w:tr>
      <w:tr w:rsidR="00F12074" w:rsidRPr="00491808" w:rsidTr="00BF30AA">
        <w:tc>
          <w:tcPr>
            <w:tcW w:w="3827" w:type="dxa"/>
          </w:tcPr>
          <w:p w:rsidR="00F12074" w:rsidRPr="00BF30AA" w:rsidRDefault="00F12074" w:rsidP="00B341FD">
            <w:pPr>
              <w:jc w:val="both"/>
              <w:rPr>
                <w:rFonts w:ascii="Arial" w:hAnsi="Arial" w:cs="Arial"/>
                <w:b/>
              </w:rPr>
            </w:pPr>
          </w:p>
          <w:p w:rsidR="00F12074" w:rsidRPr="00BF30AA" w:rsidRDefault="00F12074" w:rsidP="00B341FD">
            <w:pPr>
              <w:jc w:val="both"/>
              <w:rPr>
                <w:rFonts w:ascii="Arial" w:hAnsi="Arial" w:cs="Arial"/>
                <w:b/>
              </w:rPr>
            </w:pPr>
            <w:r w:rsidRPr="00BF30AA">
              <w:rPr>
                <w:rFonts w:ascii="Arial" w:hAnsi="Arial" w:cs="Arial"/>
                <w:b/>
              </w:rPr>
              <w:t>ARTÍCULO 48 FRACCIÓN II:</w:t>
            </w:r>
          </w:p>
          <w:p w:rsidR="00F12074" w:rsidRPr="00BF30AA" w:rsidRDefault="00F12074" w:rsidP="00B341FD">
            <w:pPr>
              <w:jc w:val="both"/>
              <w:rPr>
                <w:rFonts w:ascii="Arial" w:hAnsi="Arial" w:cs="Arial"/>
                <w:b/>
              </w:rPr>
            </w:pPr>
          </w:p>
          <w:p w:rsidR="00F12074" w:rsidRPr="00BF30AA" w:rsidRDefault="00F12074" w:rsidP="00B341FD">
            <w:pPr>
              <w:jc w:val="both"/>
              <w:rPr>
                <w:rFonts w:ascii="Arial" w:hAnsi="Arial" w:cs="Arial"/>
              </w:rPr>
            </w:pPr>
            <w:r w:rsidRPr="00BF30AA">
              <w:rPr>
                <w:rFonts w:ascii="Arial" w:hAnsi="Arial" w:cs="Arial"/>
                <w:b/>
              </w:rPr>
              <w:t xml:space="preserve">Artículo 48. </w:t>
            </w:r>
            <w:r w:rsidRPr="00BF30AA">
              <w:rPr>
                <w:rFonts w:ascii="Arial" w:hAnsi="Arial" w:cs="Arial"/>
              </w:rPr>
              <w:t>La Estructura Orgánica e Infraestructura de la Delegación Institucional se conformará de acuerdo a las necesidades de su población de niñas, niños y adolescentes, a fin de proporcionarles todos los servicios necesarios para garantizar el goce de sus derechos, procurando contar al menos con las siguientes Áreas o Departamentos:</w:t>
            </w:r>
          </w:p>
          <w:p w:rsidR="00F12074" w:rsidRPr="00BF30AA" w:rsidRDefault="00F12074" w:rsidP="00B341FD">
            <w:pPr>
              <w:jc w:val="both"/>
              <w:rPr>
                <w:rFonts w:ascii="Arial" w:hAnsi="Arial" w:cs="Arial"/>
              </w:rPr>
            </w:pPr>
          </w:p>
          <w:p w:rsidR="00F12074" w:rsidRPr="00BF30AA" w:rsidRDefault="00F12074" w:rsidP="003F274C">
            <w:pPr>
              <w:numPr>
                <w:ilvl w:val="0"/>
                <w:numId w:val="3"/>
              </w:numPr>
              <w:ind w:left="131" w:hanging="131"/>
              <w:jc w:val="both"/>
              <w:rPr>
                <w:rFonts w:ascii="Arial" w:hAnsi="Arial" w:cs="Arial"/>
              </w:rPr>
            </w:pPr>
            <w:r w:rsidRPr="00BF30AA">
              <w:rPr>
                <w:rFonts w:ascii="Arial" w:hAnsi="Arial" w:cs="Arial"/>
              </w:rPr>
              <w:t>Prevención.</w:t>
            </w:r>
          </w:p>
          <w:p w:rsidR="00F12074" w:rsidRPr="00BF30AA" w:rsidRDefault="00F12074" w:rsidP="003F274C">
            <w:pPr>
              <w:numPr>
                <w:ilvl w:val="0"/>
                <w:numId w:val="3"/>
              </w:numPr>
              <w:ind w:left="414" w:hanging="425"/>
              <w:jc w:val="both"/>
              <w:rPr>
                <w:rFonts w:ascii="Arial" w:hAnsi="Arial" w:cs="Arial"/>
                <w:b/>
                <w:u w:val="single"/>
              </w:rPr>
            </w:pPr>
            <w:r w:rsidRPr="00BF30AA">
              <w:rPr>
                <w:rFonts w:ascii="Arial" w:hAnsi="Arial" w:cs="Arial"/>
                <w:b/>
                <w:u w:val="single"/>
              </w:rPr>
              <w:t>Atención y Primer Contacto.</w:t>
            </w:r>
          </w:p>
        </w:tc>
        <w:tc>
          <w:tcPr>
            <w:tcW w:w="3969" w:type="dxa"/>
          </w:tcPr>
          <w:p w:rsidR="00F12074" w:rsidRPr="00BF30AA" w:rsidRDefault="00F12074" w:rsidP="00B341FD">
            <w:pPr>
              <w:jc w:val="both"/>
              <w:rPr>
                <w:rFonts w:ascii="Arial" w:hAnsi="Arial" w:cs="Arial"/>
                <w:b/>
              </w:rPr>
            </w:pPr>
          </w:p>
          <w:p w:rsidR="00F12074" w:rsidRPr="00BF30AA" w:rsidRDefault="00F12074" w:rsidP="00B341FD">
            <w:pPr>
              <w:jc w:val="both"/>
              <w:rPr>
                <w:rFonts w:ascii="Arial" w:hAnsi="Arial" w:cs="Arial"/>
                <w:b/>
              </w:rPr>
            </w:pPr>
            <w:r w:rsidRPr="00BF30AA">
              <w:rPr>
                <w:rFonts w:ascii="Arial" w:hAnsi="Arial" w:cs="Arial"/>
                <w:b/>
              </w:rPr>
              <w:t>ARTÍCULO 48 FRACCIÓN II:</w:t>
            </w:r>
          </w:p>
          <w:p w:rsidR="00F12074" w:rsidRPr="00BF30AA" w:rsidRDefault="00F12074" w:rsidP="00B341FD">
            <w:pPr>
              <w:jc w:val="both"/>
              <w:rPr>
                <w:rFonts w:ascii="Arial" w:hAnsi="Arial" w:cs="Arial"/>
                <w:b/>
              </w:rPr>
            </w:pPr>
          </w:p>
          <w:p w:rsidR="00F12074" w:rsidRPr="00BF30AA" w:rsidRDefault="00F12074" w:rsidP="00B341FD">
            <w:pPr>
              <w:jc w:val="both"/>
              <w:rPr>
                <w:rFonts w:ascii="Arial" w:hAnsi="Arial" w:cs="Arial"/>
              </w:rPr>
            </w:pPr>
            <w:r w:rsidRPr="00BF30AA">
              <w:rPr>
                <w:rFonts w:ascii="Arial" w:hAnsi="Arial" w:cs="Arial"/>
                <w:b/>
              </w:rPr>
              <w:t xml:space="preserve">Artículo 48. </w:t>
            </w:r>
            <w:r w:rsidRPr="00BF30AA">
              <w:rPr>
                <w:rFonts w:ascii="Arial" w:hAnsi="Arial" w:cs="Arial"/>
              </w:rPr>
              <w:t>La Estructura Orgánica e Infraestructura de la Delegación Institucional se conformará de acuerdo a las necesidades de su población de niñas, niños y adolescentes, a fin de proporcionarles todos los servicios necesarios para garantizar el goce de sus derechos, procurando contar al menos con las siguientes Áreas o Departamentos:</w:t>
            </w:r>
          </w:p>
          <w:p w:rsidR="00F12074" w:rsidRPr="00BF30AA" w:rsidRDefault="00F12074" w:rsidP="00B341FD">
            <w:pPr>
              <w:jc w:val="both"/>
              <w:rPr>
                <w:rFonts w:ascii="Arial" w:hAnsi="Arial" w:cs="Arial"/>
              </w:rPr>
            </w:pPr>
          </w:p>
          <w:p w:rsidR="00F12074" w:rsidRPr="00BF30AA" w:rsidRDefault="00F12074" w:rsidP="00B341FD">
            <w:pPr>
              <w:jc w:val="both"/>
              <w:rPr>
                <w:rFonts w:ascii="Arial" w:hAnsi="Arial" w:cs="Arial"/>
              </w:rPr>
            </w:pPr>
            <w:r w:rsidRPr="00BF30AA">
              <w:rPr>
                <w:rFonts w:ascii="Arial" w:hAnsi="Arial" w:cs="Arial"/>
              </w:rPr>
              <w:t>1.-Prevención.</w:t>
            </w:r>
          </w:p>
          <w:p w:rsidR="00F12074" w:rsidRPr="00BF30AA" w:rsidRDefault="00F12074" w:rsidP="00B341FD">
            <w:pPr>
              <w:tabs>
                <w:tab w:val="left" w:pos="709"/>
              </w:tabs>
              <w:jc w:val="both"/>
              <w:rPr>
                <w:rFonts w:ascii="Arial" w:hAnsi="Arial" w:cs="Arial"/>
              </w:rPr>
            </w:pPr>
          </w:p>
        </w:tc>
      </w:tr>
      <w:tr w:rsidR="00F12074" w:rsidRPr="00491808" w:rsidTr="00BF30AA">
        <w:tc>
          <w:tcPr>
            <w:tcW w:w="3827" w:type="dxa"/>
          </w:tcPr>
          <w:p w:rsidR="00F12074" w:rsidRPr="00BF30AA" w:rsidRDefault="00F12074" w:rsidP="00B341FD">
            <w:pPr>
              <w:jc w:val="both"/>
              <w:rPr>
                <w:rFonts w:ascii="Arial" w:hAnsi="Arial" w:cs="Arial"/>
                <w:b/>
              </w:rPr>
            </w:pPr>
          </w:p>
          <w:p w:rsidR="00F12074" w:rsidRPr="00BF30AA" w:rsidRDefault="00F12074" w:rsidP="00B341FD">
            <w:pPr>
              <w:jc w:val="both"/>
              <w:rPr>
                <w:rFonts w:ascii="Arial" w:hAnsi="Arial" w:cs="Arial"/>
                <w:b/>
              </w:rPr>
            </w:pPr>
            <w:r w:rsidRPr="00BF30AA">
              <w:rPr>
                <w:rFonts w:ascii="Arial" w:hAnsi="Arial" w:cs="Arial"/>
                <w:b/>
              </w:rPr>
              <w:t>ARTÍCULO 53:</w:t>
            </w:r>
          </w:p>
          <w:p w:rsidR="00F12074" w:rsidRPr="00BF30AA" w:rsidRDefault="00F12074" w:rsidP="00B341FD">
            <w:pPr>
              <w:jc w:val="both"/>
              <w:rPr>
                <w:rFonts w:ascii="Arial" w:hAnsi="Arial" w:cs="Arial"/>
                <w:b/>
              </w:rPr>
            </w:pPr>
          </w:p>
          <w:p w:rsidR="00F12074" w:rsidRPr="00BF30AA" w:rsidRDefault="00F12074" w:rsidP="00B341FD">
            <w:pPr>
              <w:jc w:val="both"/>
              <w:rPr>
                <w:rFonts w:ascii="Arial" w:hAnsi="Arial" w:cs="Arial"/>
              </w:rPr>
            </w:pPr>
            <w:r w:rsidRPr="00BF30AA">
              <w:rPr>
                <w:rFonts w:ascii="Arial" w:hAnsi="Arial" w:cs="Arial"/>
                <w:b/>
              </w:rPr>
              <w:t>Artículo 53. La autoridad de primer contacto será designada por los integrantes del Sistema Municipal de Protección</w:t>
            </w:r>
            <w:r w:rsidRPr="00BF30AA">
              <w:rPr>
                <w:rFonts w:ascii="Arial" w:hAnsi="Arial" w:cs="Arial"/>
              </w:rPr>
              <w:t>, señalados en el artículo 22 del presente Reglamento y ejercerá las funciones señaladas en el artículo 139 de la Ley General y los artículos 76 fracción VII y 100 de la Ley Estatal.</w:t>
            </w:r>
          </w:p>
        </w:tc>
        <w:tc>
          <w:tcPr>
            <w:tcW w:w="3969" w:type="dxa"/>
          </w:tcPr>
          <w:p w:rsidR="00F12074" w:rsidRPr="00BF30AA" w:rsidRDefault="00F12074" w:rsidP="00B341FD">
            <w:pPr>
              <w:jc w:val="both"/>
              <w:rPr>
                <w:rFonts w:ascii="Arial" w:hAnsi="Arial" w:cs="Arial"/>
                <w:b/>
              </w:rPr>
            </w:pPr>
          </w:p>
          <w:p w:rsidR="00F12074" w:rsidRPr="00BF30AA" w:rsidRDefault="00F12074" w:rsidP="00B341FD">
            <w:pPr>
              <w:jc w:val="both"/>
              <w:rPr>
                <w:rFonts w:ascii="Arial" w:hAnsi="Arial" w:cs="Arial"/>
                <w:b/>
              </w:rPr>
            </w:pPr>
            <w:r w:rsidRPr="00BF30AA">
              <w:rPr>
                <w:rFonts w:ascii="Arial" w:hAnsi="Arial" w:cs="Arial"/>
                <w:b/>
              </w:rPr>
              <w:t>ARTÍCULO 53:</w:t>
            </w:r>
          </w:p>
          <w:p w:rsidR="00F12074" w:rsidRPr="00BF30AA" w:rsidRDefault="00F12074" w:rsidP="00B341FD">
            <w:pPr>
              <w:jc w:val="both"/>
              <w:rPr>
                <w:rFonts w:ascii="Arial" w:hAnsi="Arial" w:cs="Arial"/>
                <w:b/>
              </w:rPr>
            </w:pPr>
          </w:p>
          <w:p w:rsidR="00F12074" w:rsidRPr="00BF30AA" w:rsidRDefault="00F12074" w:rsidP="00B341FD">
            <w:pPr>
              <w:tabs>
                <w:tab w:val="left" w:pos="709"/>
              </w:tabs>
              <w:jc w:val="both"/>
              <w:rPr>
                <w:rFonts w:ascii="Arial" w:hAnsi="Arial" w:cs="Arial"/>
              </w:rPr>
            </w:pPr>
            <w:r w:rsidRPr="00BF30AA">
              <w:rPr>
                <w:rFonts w:ascii="Arial" w:hAnsi="Arial" w:cs="Arial"/>
                <w:b/>
              </w:rPr>
              <w:t>Artículo 53. La autoridad de primer contacto cuyas atribuciones se encuentran citadas en el artículo 52, será designada y/o removida por los integrantes del Sistema Municipal de Protección</w:t>
            </w:r>
            <w:r w:rsidRPr="00BF30AA">
              <w:rPr>
                <w:rFonts w:ascii="Arial" w:hAnsi="Arial" w:cs="Arial"/>
              </w:rPr>
              <w:t>, señalados en el artículo 22 del presente Reglamento y ejercerá las funciones señaladas en el artículo 139 de la Ley General y los artículos 76 fracción VII y 100 de la Ley Estatal.</w:t>
            </w:r>
          </w:p>
        </w:tc>
      </w:tr>
    </w:tbl>
    <w:p w:rsidR="009B6902" w:rsidRPr="00BF30AA" w:rsidRDefault="00BF30AA" w:rsidP="006B6DDA">
      <w:pPr>
        <w:jc w:val="both"/>
        <w:rPr>
          <w:rFonts w:ascii="Arial" w:hAnsi="Arial" w:cs="Arial"/>
          <w:sz w:val="24"/>
          <w:szCs w:val="24"/>
        </w:rPr>
      </w:pPr>
      <w:r>
        <w:rPr>
          <w:rFonts w:ascii="Arial" w:hAnsi="Arial" w:cs="Arial"/>
          <w:sz w:val="24"/>
          <w:szCs w:val="24"/>
        </w:rPr>
        <w:t>------------------------------------------------------------------------------------------------------------------------------------------------------------------------------------------------------</w:t>
      </w:r>
      <w:r w:rsidR="004265A5" w:rsidRPr="00EC7E16">
        <w:rPr>
          <w:rFonts w:ascii="Arial" w:hAnsi="Arial" w:cs="Arial"/>
          <w:b/>
          <w:color w:val="000000" w:themeColor="text1"/>
          <w:sz w:val="24"/>
          <w:szCs w:val="24"/>
        </w:rPr>
        <w:t>FUNDAMENTO LEGAL.-</w:t>
      </w:r>
      <w:r w:rsidR="004265A5" w:rsidRPr="00EC7E16">
        <w:rPr>
          <w:rFonts w:ascii="Arial" w:hAnsi="Arial" w:cs="Arial"/>
          <w:i/>
          <w:color w:val="000000" w:themeColor="text1"/>
          <w:sz w:val="24"/>
          <w:szCs w:val="24"/>
        </w:rPr>
        <w:t xml:space="preserve"> </w:t>
      </w:r>
      <w:r w:rsidR="004265A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4265A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033FB5" w:rsidRPr="00D52C06">
        <w:rPr>
          <w:rStyle w:val="Fuentedeprrafopredeter1"/>
          <w:rFonts w:ascii="Arial" w:hAnsi="Arial" w:cs="Arial"/>
          <w:color w:val="000000" w:themeColor="text1"/>
          <w:sz w:val="24"/>
          <w:szCs w:val="24"/>
        </w:rPr>
        <w:t>.--------------------------------------------------------------------------------------------------------------------------------------------</w:t>
      </w:r>
      <w:r w:rsidR="0028099F" w:rsidRPr="006B6DDA">
        <w:rPr>
          <w:rFonts w:ascii="Arial" w:hAnsi="Arial" w:cs="Arial"/>
          <w:b/>
          <w:sz w:val="24"/>
          <w:szCs w:val="24"/>
        </w:rPr>
        <w:t xml:space="preserve">NOTIFÍQUESE.- </w:t>
      </w:r>
      <w:r w:rsidR="006B6DDA" w:rsidRPr="006B6DDA">
        <w:rPr>
          <w:rFonts w:ascii="Arial" w:hAnsi="Arial" w:cs="Arial"/>
          <w:color w:val="000000" w:themeColor="text1"/>
          <w:sz w:val="24"/>
          <w:szCs w:val="24"/>
        </w:rPr>
        <w:t>Presidenta Municipal, Presidente de la Comisión Edilicia de Reglamentos Municipales y Puntos Legislativos; Presidente de la Comisión Edilicia de Defensa de Niños, Niñas y Adolescentes</w:t>
      </w:r>
      <w:r w:rsidR="0028099F" w:rsidRPr="006B6DDA">
        <w:rPr>
          <w:rFonts w:ascii="Arial" w:hAnsi="Arial" w:cs="Arial"/>
          <w:sz w:val="24"/>
          <w:szCs w:val="24"/>
        </w:rPr>
        <w:t>, para su conocimiento y efectos legales a que haya lugar.----------</w:t>
      </w:r>
      <w:r w:rsidR="00EE6655" w:rsidRPr="006B6DDA">
        <w:rPr>
          <w:rFonts w:ascii="Arial" w:hAnsi="Arial" w:cs="Arial"/>
          <w:sz w:val="24"/>
          <w:szCs w:val="24"/>
        </w:rPr>
        <w:t>---------------------------------------------------------------------------------------------------------------------------</w:t>
      </w:r>
      <w:r w:rsidR="00C975BE" w:rsidRPr="00733E72">
        <w:rPr>
          <w:rFonts w:ascii="Arial" w:hAnsi="Arial" w:cs="Arial"/>
          <w:sz w:val="24"/>
          <w:szCs w:val="24"/>
        </w:rPr>
        <w:t xml:space="preserve">Con la palabra la Presidente Municipal, C. María Elena Limón García: </w:t>
      </w:r>
      <w:r w:rsidR="00EE6655">
        <w:rPr>
          <w:rFonts w:ascii="Arial" w:hAnsi="Arial" w:cs="Arial"/>
          <w:sz w:val="24"/>
          <w:szCs w:val="24"/>
        </w:rPr>
        <w:t xml:space="preserve">Continúe </w:t>
      </w:r>
      <w:r w:rsidR="00C975BE" w:rsidRPr="003D4824">
        <w:rPr>
          <w:rFonts w:ascii="Arial" w:hAnsi="Arial" w:cs="Arial"/>
          <w:sz w:val="24"/>
          <w:szCs w:val="24"/>
        </w:rPr>
        <w:t>Secretario.-----------------------------------------------------------------------------------</w:t>
      </w:r>
      <w:r w:rsidR="00EE6655">
        <w:rPr>
          <w:rFonts w:ascii="Arial" w:hAnsi="Arial" w:cs="Arial"/>
          <w:sz w:val="24"/>
          <w:szCs w:val="24"/>
        </w:rPr>
        <w:t>------</w:t>
      </w:r>
      <w:r w:rsidR="00C975BE" w:rsidRPr="003D4824">
        <w:rPr>
          <w:rFonts w:ascii="Arial" w:hAnsi="Arial" w:cs="Arial"/>
          <w:sz w:val="24"/>
          <w:szCs w:val="24"/>
        </w:rPr>
        <w:t>------------------------------------------------------------------</w:t>
      </w:r>
      <w:r>
        <w:rPr>
          <w:rFonts w:ascii="Arial" w:hAnsi="Arial" w:cs="Arial"/>
          <w:sz w:val="24"/>
          <w:szCs w:val="24"/>
        </w:rPr>
        <w:t>--</w:t>
      </w:r>
      <w:r w:rsidR="00C975BE" w:rsidRPr="003D4824">
        <w:rPr>
          <w:rFonts w:ascii="Arial" w:hAnsi="Arial" w:cs="Arial"/>
          <w:sz w:val="24"/>
          <w:szCs w:val="24"/>
        </w:rPr>
        <w:t>------------</w:t>
      </w:r>
      <w:r w:rsidR="00A841BA">
        <w:rPr>
          <w:rFonts w:ascii="Arial" w:hAnsi="Arial" w:cs="Arial"/>
          <w:sz w:val="24"/>
          <w:szCs w:val="24"/>
        </w:rPr>
        <w:t>-</w:t>
      </w:r>
      <w:r w:rsidR="00C975BE" w:rsidRPr="003D4824">
        <w:rPr>
          <w:rFonts w:ascii="Arial" w:hAnsi="Arial" w:cs="Arial"/>
          <w:sz w:val="24"/>
          <w:szCs w:val="24"/>
        </w:rPr>
        <w:t xml:space="preserve">En uso de la voz el Secretario del Ayuntamiento, Lic. Salvador Ruíz Ayala: </w:t>
      </w:r>
      <w:r w:rsidR="003D4824" w:rsidRPr="003D4824">
        <w:rPr>
          <w:rFonts w:ascii="Arial" w:hAnsi="Arial" w:cs="Arial"/>
          <w:b/>
          <w:color w:val="000000" w:themeColor="text1"/>
          <w:sz w:val="24"/>
          <w:szCs w:val="24"/>
        </w:rPr>
        <w:t>V.- E)</w:t>
      </w:r>
      <w:r w:rsidR="00A10F36">
        <w:rPr>
          <w:rFonts w:ascii="Arial" w:hAnsi="Arial" w:cs="Arial"/>
          <w:b/>
          <w:color w:val="000000" w:themeColor="text1"/>
          <w:sz w:val="24"/>
          <w:szCs w:val="24"/>
        </w:rPr>
        <w:t xml:space="preserve"> </w:t>
      </w:r>
      <w:r w:rsidR="00A10F36" w:rsidRPr="00515B84">
        <w:rPr>
          <w:rFonts w:ascii="Arial" w:hAnsi="Arial" w:cs="Arial"/>
          <w:sz w:val="24"/>
          <w:szCs w:val="24"/>
        </w:rPr>
        <w:t xml:space="preserve">Iniciativa suscrita por el regidor </w:t>
      </w:r>
      <w:r w:rsidR="00A10F36" w:rsidRPr="00515B84">
        <w:rPr>
          <w:rFonts w:ascii="Arial" w:hAnsi="Arial" w:cs="Arial"/>
          <w:b/>
          <w:sz w:val="24"/>
          <w:szCs w:val="24"/>
        </w:rPr>
        <w:t xml:space="preserve">Jorge Antonio Chávez Ambriz, </w:t>
      </w:r>
      <w:r w:rsidR="00A10F36" w:rsidRPr="00515B84">
        <w:rPr>
          <w:rFonts w:ascii="Arial" w:hAnsi="Arial" w:cs="Arial"/>
          <w:sz w:val="24"/>
          <w:szCs w:val="24"/>
        </w:rPr>
        <w:t xml:space="preserve">mediante la cual propone se apruebe el turno a la Comisión Edilicia de </w:t>
      </w:r>
      <w:r w:rsidR="00A10F36" w:rsidRPr="00515B84">
        <w:rPr>
          <w:rFonts w:ascii="Arial" w:hAnsi="Arial" w:cs="Arial"/>
          <w:b/>
          <w:sz w:val="24"/>
          <w:szCs w:val="24"/>
        </w:rPr>
        <w:t xml:space="preserve">Hacienda, Patrimonio y Presupuesto, </w:t>
      </w:r>
      <w:r w:rsidR="00A10F36" w:rsidRPr="00515B84">
        <w:rPr>
          <w:rFonts w:ascii="Arial" w:hAnsi="Arial" w:cs="Arial"/>
          <w:sz w:val="24"/>
          <w:szCs w:val="24"/>
        </w:rPr>
        <w:t>para el estudio y análisis d</w:t>
      </w:r>
      <w:r w:rsidR="00A10F36" w:rsidRPr="00515B84">
        <w:rPr>
          <w:rStyle w:val="Fuentedeprrafopredeter2"/>
          <w:rFonts w:ascii="Arial" w:eastAsiaTheme="minorEastAsia" w:hAnsi="Arial" w:cs="Arial"/>
          <w:sz w:val="24"/>
          <w:szCs w:val="24"/>
        </w:rPr>
        <w:t xml:space="preserve">el proyecto que tiene por objeto </w:t>
      </w:r>
      <w:r w:rsidR="00A10F36" w:rsidRPr="00515B84">
        <w:rPr>
          <w:rFonts w:ascii="Arial" w:eastAsia="Calibri" w:hAnsi="Arial" w:cs="Arial"/>
          <w:b/>
          <w:sz w:val="24"/>
          <w:szCs w:val="24"/>
        </w:rPr>
        <w:t>se incremente el costo por concepto de multa por estacionarse en los espacios destinados para personas con discapacidad, para el ejercicio presupuestal 2020 en la Ley de Ingresos</w:t>
      </w:r>
      <w:r w:rsidR="00EE6655">
        <w:rPr>
          <w:rFonts w:ascii="Arial" w:hAnsi="Arial" w:cs="Arial"/>
          <w:color w:val="000000" w:themeColor="text1"/>
          <w:sz w:val="24"/>
          <w:szCs w:val="24"/>
        </w:rPr>
        <w:t xml:space="preserve">, </w:t>
      </w:r>
      <w:r w:rsidR="00EE6655" w:rsidRPr="00EE6655">
        <w:rPr>
          <w:rFonts w:ascii="Arial" w:hAnsi="Arial" w:cs="Arial"/>
          <w:color w:val="000000" w:themeColor="text1"/>
          <w:sz w:val="24"/>
          <w:szCs w:val="24"/>
        </w:rPr>
        <w:t xml:space="preserve">es cuanto </w:t>
      </w:r>
      <w:r w:rsidR="00EE6655">
        <w:rPr>
          <w:rFonts w:ascii="Arial" w:hAnsi="Arial" w:cs="Arial"/>
          <w:color w:val="000000" w:themeColor="text1"/>
          <w:sz w:val="24"/>
          <w:szCs w:val="24"/>
        </w:rPr>
        <w:t xml:space="preserve">ciudadana </w:t>
      </w:r>
      <w:r w:rsidR="00EE6655" w:rsidRPr="00EE6655">
        <w:rPr>
          <w:rFonts w:ascii="Arial" w:hAnsi="Arial" w:cs="Arial"/>
          <w:color w:val="000000" w:themeColor="text1"/>
          <w:sz w:val="24"/>
          <w:szCs w:val="24"/>
        </w:rPr>
        <w:t>President</w:t>
      </w:r>
      <w:r w:rsidR="00EE6655">
        <w:rPr>
          <w:rFonts w:ascii="Arial" w:hAnsi="Arial" w:cs="Arial"/>
          <w:color w:val="000000" w:themeColor="text1"/>
          <w:sz w:val="24"/>
          <w:szCs w:val="24"/>
        </w:rPr>
        <w:t>e.</w:t>
      </w:r>
      <w:r w:rsidR="00247203">
        <w:rPr>
          <w:rFonts w:ascii="Arial" w:hAnsi="Arial" w:cs="Arial"/>
          <w:color w:val="000000" w:themeColor="text1"/>
          <w:sz w:val="24"/>
          <w:szCs w:val="24"/>
        </w:rPr>
        <w:t>--------------------------------------------------------------------------------------------------------------------------------------------</w:t>
      </w:r>
    </w:p>
    <w:p w:rsidR="00EB75DC" w:rsidRPr="009D54C6" w:rsidRDefault="00EB75DC" w:rsidP="00EE6655">
      <w:pPr>
        <w:jc w:val="both"/>
        <w:rPr>
          <w:rFonts w:ascii="Arial" w:eastAsia="Calibri" w:hAnsi="Arial" w:cs="Arial"/>
          <w:b/>
          <w:sz w:val="24"/>
          <w:szCs w:val="24"/>
        </w:rPr>
      </w:pPr>
      <w:r w:rsidRPr="009D54C6">
        <w:rPr>
          <w:rFonts w:ascii="Arial" w:eastAsia="Calibri" w:hAnsi="Arial" w:cs="Arial"/>
          <w:b/>
          <w:sz w:val="24"/>
          <w:szCs w:val="24"/>
        </w:rPr>
        <w:t>H. CABILDO DEL AYUNTAMIENTO DE SAN PEDRO TLAQUEPAQUE</w:t>
      </w:r>
    </w:p>
    <w:p w:rsidR="00EB75DC" w:rsidRPr="009D54C6" w:rsidRDefault="00EB75DC" w:rsidP="00EB75DC">
      <w:pPr>
        <w:ind w:left="-141"/>
        <w:jc w:val="both"/>
        <w:rPr>
          <w:rFonts w:ascii="Arial" w:eastAsia="Calibri" w:hAnsi="Arial" w:cs="Arial"/>
          <w:b/>
          <w:sz w:val="24"/>
          <w:szCs w:val="24"/>
        </w:rPr>
      </w:pPr>
      <w:r w:rsidRPr="009D54C6">
        <w:rPr>
          <w:rFonts w:ascii="Arial" w:eastAsia="Calibri" w:hAnsi="Arial" w:cs="Arial"/>
          <w:b/>
          <w:sz w:val="24"/>
          <w:szCs w:val="24"/>
        </w:rPr>
        <w:t>PRESENTE</w:t>
      </w:r>
    </w:p>
    <w:p w:rsidR="001467F0"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El que suscribe JORGE ANTONIO CHÁVEZ AMBRIZ,</w:t>
      </w:r>
      <w:r w:rsidRPr="009D54C6">
        <w:rPr>
          <w:rFonts w:ascii="Arial" w:eastAsia="Calibri" w:hAnsi="Arial" w:cs="Arial"/>
          <w:b/>
          <w:sz w:val="24"/>
          <w:szCs w:val="24"/>
        </w:rPr>
        <w:t xml:space="preserve"> </w:t>
      </w:r>
      <w:r w:rsidRPr="009D54C6">
        <w:rPr>
          <w:rFonts w:ascii="Arial" w:eastAsia="Calibri" w:hAnsi="Arial" w:cs="Arial"/>
          <w:sz w:val="24"/>
          <w:szCs w:val="24"/>
        </w:rPr>
        <w:t xml:space="preserve">integrante de la fracción edilicia del PAN, con fundamento en el artículo 115 fracción I y II </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 xml:space="preserve">de la Constitución Política de los Estados Unidos Mexicanos, artículo 86 de la Constitución Política del Estado de Jalisco, artículos 41 fracción II y 50 fracción I de la Ley de Gobierno y Administración Pública Municipal del Estado de Jalisco, así como el artículo 36 fracción I y 142 del Reglamento de Gobierno y la Administración Pública del Ayuntamiento Constitucional de San Pedro Tlaquepaque, presenta ante este órgano colegiado la </w:t>
      </w:r>
      <w:r w:rsidRPr="009D54C6">
        <w:rPr>
          <w:rFonts w:ascii="Arial" w:eastAsia="Calibri" w:hAnsi="Arial" w:cs="Arial"/>
          <w:b/>
          <w:sz w:val="24"/>
          <w:szCs w:val="24"/>
        </w:rPr>
        <w:t xml:space="preserve">Iniciativa para turno a la Comisión de Hacienda, Patrimonio y Presupuesto, </w:t>
      </w:r>
      <w:r w:rsidRPr="009D54C6">
        <w:rPr>
          <w:rFonts w:ascii="Arial" w:eastAsia="Calibri" w:hAnsi="Arial" w:cs="Arial"/>
          <w:sz w:val="24"/>
          <w:szCs w:val="24"/>
        </w:rPr>
        <w:t>con la finalidad de que se incremente el costo por concepto de multa por estacionarse en los espacios destinados para personas con Discapacidad, para el ejercicio presupuestal 2020 en la Ley de Ingresos,  lo anterior al tenor de la siguiente:</w:t>
      </w:r>
      <w:r w:rsidRPr="009D54C6">
        <w:rPr>
          <w:rFonts w:ascii="Arial" w:eastAsia="Calibri" w:hAnsi="Arial" w:cs="Arial"/>
          <w:b/>
          <w:sz w:val="24"/>
          <w:szCs w:val="24"/>
        </w:rPr>
        <w:t xml:space="preserve">                                                                                                           </w:t>
      </w:r>
    </w:p>
    <w:p w:rsidR="00EB75DC" w:rsidRPr="009D54C6" w:rsidRDefault="00EB75DC" w:rsidP="00EB75DC">
      <w:pPr>
        <w:ind w:left="-141"/>
        <w:jc w:val="center"/>
        <w:rPr>
          <w:rFonts w:ascii="Arial" w:eastAsia="Calibri" w:hAnsi="Arial" w:cs="Arial"/>
          <w:b/>
          <w:sz w:val="24"/>
          <w:szCs w:val="24"/>
        </w:rPr>
      </w:pPr>
      <w:r w:rsidRPr="009D54C6">
        <w:rPr>
          <w:rFonts w:ascii="Arial" w:eastAsia="Calibri" w:hAnsi="Arial" w:cs="Arial"/>
          <w:b/>
          <w:sz w:val="24"/>
          <w:szCs w:val="24"/>
        </w:rPr>
        <w:t>EXPOSICIÓN DE MOTIVOS</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Uno de los sectores de la población que hemos notado su presencia en la agenda pública es el de las personas con discapacidad, y esto se debe en gran parte a los esfuerzos que ellos mismos han generado para abrirse paso en una sociedad que era poco incluyente.</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Somos testigos de que son un sector de la población que no solo merece empatía o reconocimiento a su condición de vida, sino que se sigan conjugando esfuerzos para lograr una verdadera inclusión en todos los aspectos, de manera legal mediante el reconocimiento de sus derechos a oportunidades equitativas, la eliminación de barreras y tabúes sociales en donde se pensaba que una persona con discapacidad no podría desempeñarse de manera plena en nuestra sociedad y por supuesto las berreras físicas que tenemos a la vista, la falta de espacios incluyentes, rampas, accesos con las condiciones necesarias para garantizar un libre y seguro traslado de las personas con problemas de movilidad.</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Por otro lado, es necesario también generar políticas públicas que vayan encaminadas a concientizar a nuestra sociedad entorno a los derechos de las personas con discapacidad, y esta iniciativa pretende de manera concreta que trabajemos en que se respeten los espacios de estacionamiento  destinados a ellos.</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Lo anterior va de la mano con las iniciativas que se encuentran en estudio en comisiones y que pretenden meter a la agenda de este gobierno políticas públicas incluyentes, como lo es la creación de la Dirección para la Atención de Personas con Discapacidad, y los instrumentos legales en la materia, así como la iniciativa que pretende que lo recaudado por el concepto de multas por estacionares en lugares para personas con discapacidad sea destinado a políticas públicas en esta materia.</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Derivado de lo anterior, es que la iniciativa que presento persigue generar conciencia entorno al respeto de los lugares de estacionamiento para personas con discapacidad, ya que vemos día a día como desafortunadamente los lugares reservados son ocupados por vehículos que no pertenecen  a este sector vulnerable, poniendo en riesgo la movilidad de las personas que verdaderamente lo necesitan.</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Cabe resaltar que en ningún momento se busca que esta iniciativa sea vista como recaudatoria, si no que se siente un precedente importante para que Tlaquepaque se consolide como un Municipio incluyente que respeta los derechos de personas con discapacidad.</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b/>
          <w:sz w:val="24"/>
          <w:szCs w:val="24"/>
        </w:rPr>
        <w:t>DERECHO COMPARADO</w:t>
      </w:r>
      <w:r w:rsidRPr="009D54C6">
        <w:rPr>
          <w:rFonts w:ascii="Arial" w:eastAsia="Calibri" w:hAnsi="Arial" w:cs="Arial"/>
          <w:sz w:val="24"/>
          <w:szCs w:val="24"/>
        </w:rPr>
        <w:t>.</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Resulta necesario hacer un análisis a manera de derecho comparado con los Municipios de Guadalajara, Zapopan y Tonalá, para analizar sus leyes de ingresos 2019, con la finalidad de saber cómo se encuentra Tlaquepaque en este aspecto en lo que respecta al cobro por estacionarse en lugares para personas con discapacidad:</w:t>
      </w:r>
    </w:p>
    <w:tbl>
      <w:tblPr>
        <w:tblW w:w="7880" w:type="dxa"/>
        <w:tblInd w:w="55" w:type="dxa"/>
        <w:tblCellMar>
          <w:left w:w="70" w:type="dxa"/>
          <w:right w:w="70" w:type="dxa"/>
        </w:tblCellMar>
        <w:tblLook w:val="04A0" w:firstRow="1" w:lastRow="0" w:firstColumn="1" w:lastColumn="0" w:noHBand="0" w:noVBand="1"/>
      </w:tblPr>
      <w:tblGrid>
        <w:gridCol w:w="3140"/>
        <w:gridCol w:w="2320"/>
        <w:gridCol w:w="640"/>
        <w:gridCol w:w="1850"/>
      </w:tblGrid>
      <w:tr w:rsidR="00EB75DC" w:rsidRPr="009D54C6" w:rsidTr="00EB75DC">
        <w:trPr>
          <w:trHeight w:val="1995"/>
        </w:trPr>
        <w:tc>
          <w:tcPr>
            <w:tcW w:w="3140" w:type="dxa"/>
            <w:tcBorders>
              <w:top w:val="nil"/>
              <w:left w:val="nil"/>
              <w:bottom w:val="nil"/>
              <w:right w:val="nil"/>
            </w:tcBorders>
            <w:shd w:val="clear" w:color="auto" w:fill="auto"/>
            <w:noWrap/>
            <w:vAlign w:val="center"/>
            <w:hideMark/>
          </w:tcPr>
          <w:p w:rsidR="00EB75DC" w:rsidRPr="009D54C6" w:rsidRDefault="00EB75DC" w:rsidP="00EB75DC">
            <w:pPr>
              <w:spacing w:after="0" w:line="240" w:lineRule="auto"/>
              <w:jc w:val="both"/>
              <w:rPr>
                <w:rFonts w:ascii="Arial" w:eastAsia="Times New Roman" w:hAnsi="Arial" w:cs="Arial"/>
                <w:bCs/>
                <w:color w:val="000000"/>
                <w:sz w:val="24"/>
                <w:szCs w:val="24"/>
                <w:lang w:eastAsia="es-MX"/>
              </w:rPr>
            </w:pPr>
            <w:r w:rsidRPr="009D54C6">
              <w:rPr>
                <w:rFonts w:ascii="Arial" w:eastAsia="Times New Roman" w:hAnsi="Arial" w:cs="Arial"/>
                <w:bCs/>
                <w:color w:val="000000"/>
                <w:sz w:val="24"/>
                <w:szCs w:val="24"/>
                <w:lang w:eastAsia="es-MX"/>
              </w:rPr>
              <w:t>LEY DE INGRESOS DEL MUNICIPIO DE SAN PEDRO TLAQUEPAQUE, JALISCO, PARA EL EJERCICIO FISCAL 2019.</w:t>
            </w:r>
          </w:p>
        </w:tc>
        <w:tc>
          <w:tcPr>
            <w:tcW w:w="232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jc w:val="right"/>
              <w:rPr>
                <w:rFonts w:ascii="Arial" w:eastAsia="Times New Roman" w:hAnsi="Arial" w:cs="Arial"/>
                <w:bCs/>
                <w:color w:val="000000"/>
                <w:sz w:val="24"/>
                <w:szCs w:val="24"/>
                <w:lang w:eastAsia="es-MX"/>
              </w:rPr>
            </w:pPr>
            <w:r w:rsidRPr="009D54C6">
              <w:rPr>
                <w:rFonts w:ascii="Arial" w:eastAsia="Times New Roman" w:hAnsi="Arial" w:cs="Arial"/>
                <w:bCs/>
                <w:color w:val="000000"/>
                <w:sz w:val="24"/>
                <w:szCs w:val="24"/>
                <w:lang w:eastAsia="es-MX"/>
              </w:rPr>
              <w:t>$1,343.00</w:t>
            </w:r>
          </w:p>
        </w:tc>
        <w:tc>
          <w:tcPr>
            <w:tcW w:w="64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rPr>
                <w:rFonts w:ascii="Arial" w:eastAsia="Times New Roman" w:hAnsi="Arial" w:cs="Arial"/>
                <w:color w:val="000000"/>
                <w:sz w:val="24"/>
                <w:szCs w:val="24"/>
                <w:lang w:eastAsia="es-MX"/>
              </w:rPr>
            </w:pPr>
            <w:r w:rsidRPr="009D54C6">
              <w:rPr>
                <w:rFonts w:ascii="Arial" w:eastAsia="Times New Roman" w:hAnsi="Arial" w:cs="Arial"/>
                <w:color w:val="000000"/>
                <w:sz w:val="24"/>
                <w:szCs w:val="24"/>
                <w:lang w:eastAsia="es-MX"/>
              </w:rPr>
              <w:t xml:space="preserve">  a</w:t>
            </w:r>
          </w:p>
        </w:tc>
        <w:tc>
          <w:tcPr>
            <w:tcW w:w="178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jc w:val="right"/>
              <w:rPr>
                <w:rFonts w:ascii="Arial" w:eastAsia="Times New Roman" w:hAnsi="Arial" w:cs="Arial"/>
                <w:bCs/>
                <w:color w:val="000000"/>
                <w:sz w:val="24"/>
                <w:szCs w:val="24"/>
                <w:lang w:eastAsia="es-MX"/>
              </w:rPr>
            </w:pPr>
            <w:r w:rsidRPr="009D54C6">
              <w:rPr>
                <w:rFonts w:ascii="Arial" w:eastAsia="Times New Roman" w:hAnsi="Arial" w:cs="Arial"/>
                <w:bCs/>
                <w:color w:val="000000"/>
                <w:sz w:val="24"/>
                <w:szCs w:val="24"/>
                <w:lang w:eastAsia="es-MX"/>
              </w:rPr>
              <w:t>$1,803.00</w:t>
            </w:r>
          </w:p>
        </w:tc>
      </w:tr>
      <w:tr w:rsidR="00EB75DC" w:rsidRPr="009D54C6" w:rsidTr="00EB75DC">
        <w:trPr>
          <w:trHeight w:val="1395"/>
        </w:trPr>
        <w:tc>
          <w:tcPr>
            <w:tcW w:w="3140" w:type="dxa"/>
            <w:tcBorders>
              <w:top w:val="nil"/>
              <w:left w:val="nil"/>
              <w:bottom w:val="nil"/>
              <w:right w:val="nil"/>
            </w:tcBorders>
            <w:shd w:val="clear" w:color="auto" w:fill="auto"/>
            <w:vAlign w:val="bottom"/>
            <w:hideMark/>
          </w:tcPr>
          <w:p w:rsidR="00EB75DC" w:rsidRPr="009D54C6" w:rsidRDefault="00EB75DC" w:rsidP="00EB75DC">
            <w:pPr>
              <w:spacing w:after="0" w:line="240" w:lineRule="auto"/>
              <w:rPr>
                <w:rFonts w:ascii="Arial" w:eastAsia="Times New Roman" w:hAnsi="Arial" w:cs="Arial"/>
                <w:bCs/>
                <w:color w:val="000000"/>
                <w:sz w:val="24"/>
                <w:szCs w:val="24"/>
                <w:lang w:eastAsia="es-MX"/>
              </w:rPr>
            </w:pPr>
            <w:r w:rsidRPr="009D54C6">
              <w:rPr>
                <w:rFonts w:ascii="Arial" w:eastAsia="Times New Roman" w:hAnsi="Arial" w:cs="Arial"/>
                <w:bCs/>
                <w:color w:val="000000"/>
                <w:sz w:val="24"/>
                <w:szCs w:val="24"/>
                <w:lang w:eastAsia="es-MX"/>
              </w:rPr>
              <w:t>LEY DE INGRESOS DEL MUNICIPIO DE TONALÁ, JALISCO PARA EL EJERCICIO FISCAL 2019.</w:t>
            </w:r>
          </w:p>
        </w:tc>
        <w:tc>
          <w:tcPr>
            <w:tcW w:w="232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rPr>
                <w:rFonts w:ascii="Arial" w:eastAsia="Times New Roman" w:hAnsi="Arial" w:cs="Arial"/>
                <w:color w:val="000000"/>
                <w:sz w:val="24"/>
                <w:szCs w:val="24"/>
                <w:lang w:eastAsia="es-MX"/>
              </w:rPr>
            </w:pPr>
          </w:p>
        </w:tc>
        <w:tc>
          <w:tcPr>
            <w:tcW w:w="64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rPr>
                <w:rFonts w:ascii="Arial" w:eastAsia="Times New Roman" w:hAnsi="Arial" w:cs="Arial"/>
                <w:color w:val="000000"/>
                <w:sz w:val="24"/>
                <w:szCs w:val="24"/>
                <w:lang w:eastAsia="es-MX"/>
              </w:rPr>
            </w:pPr>
          </w:p>
        </w:tc>
        <w:tc>
          <w:tcPr>
            <w:tcW w:w="178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jc w:val="center"/>
              <w:rPr>
                <w:rFonts w:ascii="Arial" w:eastAsia="Times New Roman" w:hAnsi="Arial" w:cs="Arial"/>
                <w:bCs/>
                <w:color w:val="000000"/>
                <w:sz w:val="24"/>
                <w:szCs w:val="24"/>
                <w:lang w:eastAsia="es-MX"/>
              </w:rPr>
            </w:pPr>
            <w:r w:rsidRPr="009D54C6">
              <w:rPr>
                <w:rFonts w:ascii="Arial" w:eastAsia="Times New Roman" w:hAnsi="Arial" w:cs="Arial"/>
                <w:bCs/>
                <w:color w:val="000000"/>
                <w:sz w:val="24"/>
                <w:szCs w:val="24"/>
                <w:lang w:eastAsia="es-MX"/>
              </w:rPr>
              <w:t xml:space="preserve">         $3,750.00</w:t>
            </w:r>
          </w:p>
        </w:tc>
      </w:tr>
      <w:tr w:rsidR="00EB75DC" w:rsidRPr="009D54C6" w:rsidTr="00EB75DC">
        <w:trPr>
          <w:trHeight w:val="1575"/>
        </w:trPr>
        <w:tc>
          <w:tcPr>
            <w:tcW w:w="3140" w:type="dxa"/>
            <w:tcBorders>
              <w:top w:val="nil"/>
              <w:left w:val="nil"/>
              <w:bottom w:val="nil"/>
              <w:right w:val="nil"/>
            </w:tcBorders>
            <w:shd w:val="clear" w:color="auto" w:fill="auto"/>
            <w:vAlign w:val="bottom"/>
            <w:hideMark/>
          </w:tcPr>
          <w:p w:rsidR="00EB75DC" w:rsidRPr="009D54C6" w:rsidRDefault="00EB75DC" w:rsidP="00EB75DC">
            <w:pPr>
              <w:spacing w:after="0" w:line="240" w:lineRule="auto"/>
              <w:rPr>
                <w:rFonts w:ascii="Arial" w:eastAsia="Times New Roman" w:hAnsi="Arial" w:cs="Arial"/>
                <w:bCs/>
                <w:color w:val="000000"/>
                <w:sz w:val="24"/>
                <w:szCs w:val="24"/>
                <w:lang w:eastAsia="es-MX"/>
              </w:rPr>
            </w:pPr>
            <w:r w:rsidRPr="009D54C6">
              <w:rPr>
                <w:rFonts w:ascii="Arial" w:eastAsia="Times New Roman" w:hAnsi="Arial" w:cs="Arial"/>
                <w:bCs/>
                <w:color w:val="000000"/>
                <w:sz w:val="24"/>
                <w:szCs w:val="24"/>
                <w:lang w:eastAsia="es-MX"/>
              </w:rPr>
              <w:t xml:space="preserve">LA LEY DE INGRESOS DEL MUNICIPIO DE GUADALAJARA, JALISCO PARA EL EJERCICIO FISCAL 2019 </w:t>
            </w:r>
          </w:p>
        </w:tc>
        <w:tc>
          <w:tcPr>
            <w:tcW w:w="232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jc w:val="right"/>
              <w:rPr>
                <w:rFonts w:ascii="Arial" w:eastAsia="Times New Roman" w:hAnsi="Arial" w:cs="Arial"/>
                <w:bCs/>
                <w:color w:val="000000"/>
                <w:sz w:val="24"/>
                <w:szCs w:val="24"/>
                <w:lang w:eastAsia="es-MX"/>
              </w:rPr>
            </w:pPr>
            <w:r w:rsidRPr="009D54C6">
              <w:rPr>
                <w:rFonts w:ascii="Arial" w:eastAsia="Times New Roman" w:hAnsi="Arial" w:cs="Arial"/>
                <w:bCs/>
                <w:color w:val="000000"/>
                <w:sz w:val="24"/>
                <w:szCs w:val="24"/>
                <w:lang w:eastAsia="es-MX"/>
              </w:rPr>
              <w:t>$7,876.00</w:t>
            </w:r>
          </w:p>
        </w:tc>
        <w:tc>
          <w:tcPr>
            <w:tcW w:w="64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rPr>
                <w:rFonts w:ascii="Arial" w:eastAsia="Times New Roman" w:hAnsi="Arial" w:cs="Arial"/>
                <w:color w:val="000000"/>
                <w:sz w:val="24"/>
                <w:szCs w:val="24"/>
                <w:lang w:eastAsia="es-MX"/>
              </w:rPr>
            </w:pPr>
            <w:r w:rsidRPr="009D54C6">
              <w:rPr>
                <w:rFonts w:ascii="Arial" w:eastAsia="Times New Roman" w:hAnsi="Arial" w:cs="Arial"/>
                <w:color w:val="000000"/>
                <w:sz w:val="24"/>
                <w:szCs w:val="24"/>
                <w:lang w:eastAsia="es-MX"/>
              </w:rPr>
              <w:t xml:space="preserve">   a</w:t>
            </w:r>
          </w:p>
        </w:tc>
        <w:tc>
          <w:tcPr>
            <w:tcW w:w="178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ind w:left="508"/>
              <w:jc w:val="both"/>
              <w:rPr>
                <w:rFonts w:ascii="Arial" w:eastAsia="Times New Roman" w:hAnsi="Arial" w:cs="Arial"/>
                <w:bCs/>
                <w:color w:val="000000"/>
                <w:sz w:val="24"/>
                <w:szCs w:val="24"/>
                <w:lang w:eastAsia="es-MX"/>
              </w:rPr>
            </w:pPr>
            <w:r w:rsidRPr="009D54C6">
              <w:rPr>
                <w:rFonts w:ascii="Arial" w:eastAsia="Times New Roman" w:hAnsi="Arial" w:cs="Arial"/>
                <w:bCs/>
                <w:color w:val="000000"/>
                <w:sz w:val="24"/>
                <w:szCs w:val="24"/>
                <w:lang w:eastAsia="es-MX"/>
              </w:rPr>
              <w:t>$14,086.00</w:t>
            </w:r>
          </w:p>
        </w:tc>
      </w:tr>
      <w:tr w:rsidR="00EB75DC" w:rsidRPr="009D54C6" w:rsidTr="00EB75DC">
        <w:trPr>
          <w:trHeight w:val="1530"/>
        </w:trPr>
        <w:tc>
          <w:tcPr>
            <w:tcW w:w="3140" w:type="dxa"/>
            <w:tcBorders>
              <w:top w:val="nil"/>
              <w:left w:val="nil"/>
              <w:bottom w:val="nil"/>
              <w:right w:val="nil"/>
            </w:tcBorders>
            <w:shd w:val="clear" w:color="auto" w:fill="auto"/>
            <w:vAlign w:val="bottom"/>
            <w:hideMark/>
          </w:tcPr>
          <w:p w:rsidR="00EB75DC" w:rsidRPr="009D54C6" w:rsidRDefault="00EB75DC" w:rsidP="00EB75DC">
            <w:pPr>
              <w:spacing w:after="0" w:line="240" w:lineRule="auto"/>
              <w:rPr>
                <w:rFonts w:ascii="Arial" w:eastAsia="Times New Roman" w:hAnsi="Arial" w:cs="Arial"/>
                <w:bCs/>
                <w:color w:val="000000"/>
                <w:sz w:val="24"/>
                <w:szCs w:val="24"/>
                <w:lang w:eastAsia="es-MX"/>
              </w:rPr>
            </w:pPr>
            <w:r w:rsidRPr="009D54C6">
              <w:rPr>
                <w:rFonts w:ascii="Arial" w:eastAsia="Times New Roman" w:hAnsi="Arial" w:cs="Arial"/>
                <w:bCs/>
                <w:color w:val="000000"/>
                <w:sz w:val="24"/>
                <w:szCs w:val="24"/>
                <w:lang w:eastAsia="es-MX"/>
              </w:rPr>
              <w:t xml:space="preserve">LEY DE INGRESOS DEL MUNICIPIO DE ZAPOPAN, JALISCO PARA EL EJERCICIO FISCAL 2019 </w:t>
            </w:r>
          </w:p>
        </w:tc>
        <w:tc>
          <w:tcPr>
            <w:tcW w:w="232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jc w:val="right"/>
              <w:rPr>
                <w:rFonts w:ascii="Arial" w:eastAsia="Times New Roman" w:hAnsi="Arial" w:cs="Arial"/>
                <w:bCs/>
                <w:color w:val="000000"/>
                <w:sz w:val="24"/>
                <w:szCs w:val="24"/>
                <w:lang w:eastAsia="es-MX"/>
              </w:rPr>
            </w:pPr>
            <w:r w:rsidRPr="009D54C6">
              <w:rPr>
                <w:rFonts w:ascii="Arial" w:eastAsia="Times New Roman" w:hAnsi="Arial" w:cs="Arial"/>
                <w:bCs/>
                <w:color w:val="000000"/>
                <w:sz w:val="24"/>
                <w:szCs w:val="24"/>
                <w:lang w:eastAsia="es-MX"/>
              </w:rPr>
              <w:t>$8,663.00</w:t>
            </w:r>
          </w:p>
        </w:tc>
        <w:tc>
          <w:tcPr>
            <w:tcW w:w="64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rPr>
                <w:rFonts w:ascii="Arial" w:eastAsia="Times New Roman" w:hAnsi="Arial" w:cs="Arial"/>
                <w:color w:val="000000"/>
                <w:sz w:val="24"/>
                <w:szCs w:val="24"/>
                <w:lang w:eastAsia="es-MX"/>
              </w:rPr>
            </w:pPr>
            <w:r w:rsidRPr="009D54C6">
              <w:rPr>
                <w:rFonts w:ascii="Arial" w:eastAsia="Times New Roman" w:hAnsi="Arial" w:cs="Arial"/>
                <w:color w:val="000000"/>
                <w:sz w:val="24"/>
                <w:szCs w:val="24"/>
                <w:lang w:eastAsia="es-MX"/>
              </w:rPr>
              <w:t xml:space="preserve">    a</w:t>
            </w:r>
          </w:p>
        </w:tc>
        <w:tc>
          <w:tcPr>
            <w:tcW w:w="1780" w:type="dxa"/>
            <w:tcBorders>
              <w:top w:val="nil"/>
              <w:left w:val="nil"/>
              <w:bottom w:val="nil"/>
              <w:right w:val="nil"/>
            </w:tcBorders>
            <w:shd w:val="clear" w:color="auto" w:fill="auto"/>
            <w:noWrap/>
            <w:vAlign w:val="bottom"/>
            <w:hideMark/>
          </w:tcPr>
          <w:p w:rsidR="00EB75DC" w:rsidRPr="009D54C6" w:rsidRDefault="00EB75DC" w:rsidP="00EB75DC">
            <w:pPr>
              <w:spacing w:after="0" w:line="240" w:lineRule="auto"/>
              <w:jc w:val="right"/>
              <w:rPr>
                <w:rFonts w:ascii="Arial" w:eastAsia="Times New Roman" w:hAnsi="Arial" w:cs="Arial"/>
                <w:bCs/>
                <w:color w:val="000000"/>
                <w:sz w:val="24"/>
                <w:szCs w:val="24"/>
                <w:lang w:eastAsia="es-MX"/>
              </w:rPr>
            </w:pPr>
            <w:r w:rsidRPr="009D54C6">
              <w:rPr>
                <w:rFonts w:ascii="Arial" w:eastAsia="Times New Roman" w:hAnsi="Arial" w:cs="Arial"/>
                <w:bCs/>
                <w:color w:val="000000"/>
                <w:sz w:val="24"/>
                <w:szCs w:val="24"/>
                <w:lang w:eastAsia="es-MX"/>
              </w:rPr>
              <w:t>$15,881.00</w:t>
            </w:r>
          </w:p>
        </w:tc>
      </w:tr>
    </w:tbl>
    <w:p w:rsidR="00EB75DC" w:rsidRPr="009D54C6" w:rsidRDefault="00EB75DC" w:rsidP="00EB75DC">
      <w:pPr>
        <w:ind w:left="-141"/>
        <w:jc w:val="both"/>
        <w:rPr>
          <w:rFonts w:ascii="Arial" w:eastAsia="Calibri" w:hAnsi="Arial" w:cs="Arial"/>
          <w:sz w:val="24"/>
          <w:szCs w:val="24"/>
        </w:rPr>
      </w:pP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Derivado de lo anterior, encontramos que en los Municipios de Zapopan, Guadalajara  y Tonalá es considerablemente más alto el monto a pagar por estacionarse en estos lugares.</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 xml:space="preserve">En esa tesitura es que propongo subir la cantidad por concepto de multa en el rango especificado con anterioridad a $ 3, 750.00, como se tiene en la actualidad en el municipio Tonalá, ya que resulta ser este municipio el que establece una cantidad menor en relación con Guadalajara y Zapopan, y que se eliminen los rangos en este concepto, lo anterior derivado de que no se cuenta con la claridad necesaria para la aplicación de los mismos al momento de levantar un folio al respecto.  </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Lo anterior tomando en consideración que Tlaquepaque debe considerar el entorno que presentan los municipios de la zona metropolitana de Guadalajara, y considerando el menor  rango establecido como se ha dejado manifiesto, entre los municipios con los que se comparó este concepto.</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Soy consciente de que la propuesta presentada y aprobada por el pleno para el ejercicio presupuestal 2020, incremento en un 4% este concepto, resulta que aun con esta propuesta seguimos estando muy por debajo de la media de los municipios con los que se comparó, por lo que solicito la presente iniciativa en caso de ser aprobada entre a formar parte de la Ley de Ingresos 2020 del Municipio de San Pedro Tlaquepaque.</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De la mano de lo antes propuesto, también resulta aplicable el proponer que en el formato de las multa por este concepto se incluya la leyenda en letras rojas de “¿EN VERDAD QUIERES ESTAR MI LUGAR?”, con la finalidad que se genere el respeto al lugar.</w:t>
      </w:r>
    </w:p>
    <w:p w:rsidR="00EB75DC" w:rsidRPr="009D54C6" w:rsidRDefault="00EB75DC" w:rsidP="00EB75DC">
      <w:pPr>
        <w:ind w:left="-141"/>
        <w:jc w:val="center"/>
        <w:rPr>
          <w:rFonts w:ascii="Arial" w:eastAsia="Calibri" w:hAnsi="Arial" w:cs="Arial"/>
          <w:b/>
          <w:sz w:val="24"/>
          <w:szCs w:val="24"/>
        </w:rPr>
      </w:pPr>
      <w:r w:rsidRPr="009D54C6">
        <w:rPr>
          <w:rFonts w:ascii="Arial" w:eastAsia="Calibri" w:hAnsi="Arial" w:cs="Arial"/>
          <w:b/>
          <w:sz w:val="24"/>
          <w:szCs w:val="24"/>
        </w:rPr>
        <w:t>IMPACTO SOCIAL</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Lejos de pensar en la recaudación por este concepto, el impacto social generado por esta iniciativa será de suma importancia en la generación del respeto de manera integral a los derechos de las personas con discapacidad, los cuales están consagrados en diversos ordenamientos legales de nuestro estado.</w:t>
      </w:r>
    </w:p>
    <w:p w:rsidR="00EB75DC" w:rsidRPr="009D54C6" w:rsidRDefault="00EB75DC" w:rsidP="00EB75DC">
      <w:pPr>
        <w:ind w:left="-141"/>
        <w:jc w:val="center"/>
        <w:rPr>
          <w:rFonts w:ascii="Arial" w:eastAsia="Calibri" w:hAnsi="Arial" w:cs="Arial"/>
          <w:b/>
          <w:sz w:val="24"/>
          <w:szCs w:val="24"/>
        </w:rPr>
      </w:pPr>
      <w:r w:rsidRPr="009D54C6">
        <w:rPr>
          <w:rFonts w:ascii="Arial" w:eastAsia="Calibri" w:hAnsi="Arial" w:cs="Arial"/>
          <w:b/>
          <w:sz w:val="24"/>
          <w:szCs w:val="24"/>
        </w:rPr>
        <w:t>IMPACTO FINANCIERO</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Resulta oportuno mencionar que para la implementación de esta iniciativa no se necesita la aplicación de un recurso extraordinario por parte de nuestro municipio.</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Por lo anteriormente expuesto, someto a la consideración de este pleno la siguiente iniciativa de turno a comisión, para quedar como sigue:</w:t>
      </w:r>
    </w:p>
    <w:p w:rsidR="00EB75DC" w:rsidRPr="009D54C6" w:rsidRDefault="00EB75DC" w:rsidP="00EB75DC">
      <w:pPr>
        <w:ind w:left="-141"/>
        <w:jc w:val="center"/>
        <w:rPr>
          <w:rFonts w:ascii="Arial" w:eastAsia="Calibri" w:hAnsi="Arial" w:cs="Arial"/>
          <w:b/>
          <w:sz w:val="24"/>
          <w:szCs w:val="24"/>
        </w:rPr>
      </w:pPr>
      <w:r w:rsidRPr="009D54C6">
        <w:rPr>
          <w:rFonts w:ascii="Arial" w:eastAsia="Calibri" w:hAnsi="Arial" w:cs="Arial"/>
          <w:b/>
          <w:sz w:val="24"/>
          <w:szCs w:val="24"/>
        </w:rPr>
        <w:t>ACUERDO</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b/>
          <w:sz w:val="24"/>
          <w:szCs w:val="24"/>
        </w:rPr>
        <w:t xml:space="preserve">PRIMERO.- </w:t>
      </w:r>
      <w:r w:rsidRPr="009D54C6">
        <w:rPr>
          <w:rFonts w:ascii="Arial" w:eastAsia="Calibri" w:hAnsi="Arial" w:cs="Arial"/>
          <w:sz w:val="24"/>
          <w:szCs w:val="24"/>
        </w:rPr>
        <w:t>Se aprueba turnar la presente iniciativa a la comisión Edilicia de</w:t>
      </w:r>
      <w:r w:rsidRPr="009D54C6">
        <w:rPr>
          <w:rFonts w:ascii="Arial" w:eastAsia="Calibri" w:hAnsi="Arial" w:cs="Arial"/>
          <w:b/>
          <w:sz w:val="24"/>
          <w:szCs w:val="24"/>
        </w:rPr>
        <w:t xml:space="preserve"> Hacienda, Patrimonio y Presupuesto, </w:t>
      </w:r>
      <w:r w:rsidRPr="009D54C6">
        <w:rPr>
          <w:rFonts w:ascii="Arial" w:eastAsia="Calibri" w:hAnsi="Arial" w:cs="Arial"/>
          <w:sz w:val="24"/>
          <w:szCs w:val="24"/>
        </w:rPr>
        <w:t>con la finalidad de que se incremente el costo por concepto de multa por estacionarse en los espacios destinados para personas con Discapacidad, para el ejercicio fiscal 2020, en la Ley de Ingresos, como se menciona a continuación:</w:t>
      </w:r>
    </w:p>
    <w:p w:rsidR="00EB75DC" w:rsidRPr="009D54C6" w:rsidRDefault="00EB75DC" w:rsidP="001467F0">
      <w:pPr>
        <w:ind w:left="-141"/>
        <w:jc w:val="both"/>
        <w:rPr>
          <w:rFonts w:ascii="Arial" w:eastAsia="Calibri" w:hAnsi="Arial" w:cs="Arial"/>
          <w:sz w:val="24"/>
          <w:szCs w:val="24"/>
        </w:rPr>
      </w:pPr>
      <w:r w:rsidRPr="009D54C6">
        <w:rPr>
          <w:rFonts w:ascii="Arial" w:eastAsia="Calibri" w:hAnsi="Arial" w:cs="Arial"/>
          <w:sz w:val="24"/>
          <w:szCs w:val="24"/>
        </w:rPr>
        <w:t xml:space="preserve">Ley de Ingresos del municipio de San Pedro Tlaquepaque, Jalisco para </w:t>
      </w:r>
      <w:r w:rsidR="001467F0">
        <w:rPr>
          <w:rFonts w:ascii="Arial" w:eastAsia="Calibri" w:hAnsi="Arial" w:cs="Arial"/>
          <w:sz w:val="24"/>
          <w:szCs w:val="24"/>
        </w:rPr>
        <w:t>el ejercicio presupuestal 2020.</w:t>
      </w:r>
      <w:r w:rsidRPr="009D54C6">
        <w:rPr>
          <w:rFonts w:ascii="Arial" w:eastAsia="Calibri" w:hAnsi="Arial" w:cs="Arial"/>
          <w:sz w:val="24"/>
          <w:szCs w:val="24"/>
        </w:rPr>
        <w:t>…</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30.- Por infringir otras disposiciones del Reglamento de Estacionamientos en forma no prevista en los incisos anteriores:</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a) Estacionarse en áreas asignadas para servicios de emergencias, banquetas, rampas para personas con discapacidad, línea amarilla que indica la zona peatonal y lugares exclusivos o prohibidos por la autoridad municipal, de:</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sz w:val="24"/>
          <w:szCs w:val="24"/>
        </w:rPr>
        <w:t>$ 3,750.00</w:t>
      </w:r>
    </w:p>
    <w:p w:rsidR="00EB75DC" w:rsidRPr="009D54C6" w:rsidRDefault="00EB75DC" w:rsidP="00EB75DC">
      <w:pPr>
        <w:ind w:left="-141"/>
        <w:jc w:val="both"/>
        <w:rPr>
          <w:rFonts w:ascii="Arial" w:eastAsia="Calibri" w:hAnsi="Arial" w:cs="Arial"/>
          <w:sz w:val="24"/>
          <w:szCs w:val="24"/>
        </w:rPr>
      </w:pPr>
      <w:r w:rsidRPr="009D54C6">
        <w:rPr>
          <w:rFonts w:ascii="Arial" w:eastAsia="Calibri" w:hAnsi="Arial" w:cs="Arial"/>
          <w:b/>
          <w:sz w:val="24"/>
          <w:szCs w:val="24"/>
        </w:rPr>
        <w:t xml:space="preserve">SEGUNDO.- </w:t>
      </w:r>
      <w:r w:rsidRPr="009D54C6">
        <w:rPr>
          <w:rFonts w:ascii="Arial" w:eastAsia="Calibri" w:hAnsi="Arial" w:cs="Arial"/>
          <w:sz w:val="24"/>
          <w:szCs w:val="24"/>
        </w:rPr>
        <w:t xml:space="preserve">Que se incluya  en el formato de las multa por este concepto la leyenda en letras rojas de </w:t>
      </w:r>
      <w:r w:rsidRPr="009D54C6">
        <w:rPr>
          <w:rFonts w:ascii="Arial" w:eastAsia="Calibri" w:hAnsi="Arial" w:cs="Arial"/>
          <w:b/>
          <w:sz w:val="24"/>
          <w:szCs w:val="24"/>
        </w:rPr>
        <w:t>“¿EN VERDAD QUIERES ESTAR MI LUGAR?</w:t>
      </w:r>
      <w:r w:rsidRPr="009D54C6">
        <w:rPr>
          <w:rFonts w:ascii="Arial" w:eastAsia="Calibri" w:hAnsi="Arial" w:cs="Arial"/>
          <w:sz w:val="24"/>
          <w:szCs w:val="24"/>
        </w:rPr>
        <w:t>, con la finalidad que se genere el respeto al lugar.</w:t>
      </w:r>
    </w:p>
    <w:p w:rsidR="00EB75DC" w:rsidRPr="009D54C6" w:rsidRDefault="00EB75DC" w:rsidP="00EB75DC">
      <w:pPr>
        <w:jc w:val="center"/>
        <w:rPr>
          <w:rFonts w:ascii="Arial" w:hAnsi="Arial" w:cs="Arial"/>
          <w:b/>
          <w:sz w:val="24"/>
          <w:szCs w:val="24"/>
        </w:rPr>
      </w:pPr>
      <w:r w:rsidRPr="009D54C6">
        <w:rPr>
          <w:rFonts w:ascii="Arial" w:hAnsi="Arial" w:cs="Arial"/>
          <w:b/>
          <w:sz w:val="24"/>
          <w:szCs w:val="24"/>
        </w:rPr>
        <w:t>ATENTAMENTE</w:t>
      </w:r>
    </w:p>
    <w:p w:rsidR="00EB75DC" w:rsidRPr="009D54C6" w:rsidRDefault="00EB75DC" w:rsidP="00EB75DC">
      <w:pPr>
        <w:jc w:val="center"/>
        <w:rPr>
          <w:rFonts w:ascii="Arial" w:hAnsi="Arial" w:cs="Arial"/>
          <w:b/>
          <w:sz w:val="24"/>
          <w:szCs w:val="24"/>
        </w:rPr>
      </w:pPr>
      <w:r w:rsidRPr="009D54C6">
        <w:rPr>
          <w:rFonts w:ascii="Arial" w:hAnsi="Arial" w:cs="Arial"/>
          <w:b/>
          <w:sz w:val="24"/>
          <w:szCs w:val="24"/>
        </w:rPr>
        <w:t>SAN PEDRO TLAQUEPAQUE, JALISCO A 02 DE SEPTIEMBRE 2019.</w:t>
      </w:r>
    </w:p>
    <w:p w:rsidR="00EB75DC" w:rsidRPr="009D54C6" w:rsidRDefault="00EB75DC" w:rsidP="00EB75DC">
      <w:pPr>
        <w:jc w:val="center"/>
        <w:rPr>
          <w:rFonts w:ascii="Arial" w:hAnsi="Arial" w:cs="Arial"/>
          <w:b/>
          <w:sz w:val="24"/>
          <w:szCs w:val="24"/>
        </w:rPr>
      </w:pPr>
      <w:r w:rsidRPr="009D54C6">
        <w:rPr>
          <w:rFonts w:ascii="Arial" w:hAnsi="Arial" w:cs="Arial"/>
          <w:b/>
          <w:sz w:val="24"/>
          <w:szCs w:val="24"/>
        </w:rPr>
        <w:t>REGIDOR JORGE ANTONIO CHÁVEZ AMBRIZ.</w:t>
      </w:r>
    </w:p>
    <w:p w:rsidR="00690ACD" w:rsidRPr="00690ACD" w:rsidRDefault="00247203" w:rsidP="00690ACD">
      <w:pPr>
        <w:jc w:val="both"/>
        <w:rPr>
          <w:rFonts w:ascii="Arial" w:hAnsi="Arial" w:cs="Arial"/>
          <w:sz w:val="24"/>
          <w:szCs w:val="24"/>
        </w:rPr>
      </w:pPr>
      <w:r>
        <w:rPr>
          <w:rFonts w:ascii="Arial" w:hAnsi="Arial" w:cs="Arial"/>
          <w:sz w:val="24"/>
          <w:szCs w:val="24"/>
        </w:rPr>
        <w:t>------------------------------------------------------------------------------------------------------------------</w:t>
      </w:r>
      <w:r w:rsidR="0060172C">
        <w:rPr>
          <w:rFonts w:ascii="Arial" w:hAnsi="Arial" w:cs="Arial"/>
          <w:sz w:val="24"/>
          <w:szCs w:val="24"/>
        </w:rPr>
        <w:t>----</w:t>
      </w:r>
      <w:r w:rsidR="00A841BA">
        <w:rPr>
          <w:rFonts w:ascii="Arial" w:hAnsi="Arial" w:cs="Arial"/>
          <w:sz w:val="24"/>
          <w:szCs w:val="24"/>
        </w:rPr>
        <w:t>------------------------------------------</w:t>
      </w:r>
      <w:r w:rsidR="0060172C">
        <w:rPr>
          <w:rFonts w:ascii="Arial" w:hAnsi="Arial" w:cs="Arial"/>
          <w:sz w:val="24"/>
          <w:szCs w:val="24"/>
        </w:rPr>
        <w:t>-----------------------------</w:t>
      </w:r>
      <w:r>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P</w:t>
      </w:r>
      <w:r w:rsidR="00690ACD">
        <w:rPr>
          <w:rFonts w:ascii="Arial" w:hAnsi="Arial" w:cs="Arial"/>
          <w:sz w:val="24"/>
          <w:szCs w:val="24"/>
        </w:rPr>
        <w:t xml:space="preserve">or </w:t>
      </w:r>
      <w:r w:rsidR="00473C5A" w:rsidRPr="00733E72">
        <w:rPr>
          <w:rFonts w:ascii="Arial" w:hAnsi="Arial" w:cs="Arial"/>
          <w:sz w:val="24"/>
          <w:szCs w:val="24"/>
        </w:rPr>
        <w:t xml:space="preserve"> lo que en votación econó</w:t>
      </w:r>
      <w:r w:rsidR="00690ACD">
        <w:rPr>
          <w:rFonts w:ascii="Arial" w:hAnsi="Arial" w:cs="Arial"/>
          <w:sz w:val="24"/>
          <w:szCs w:val="24"/>
        </w:rPr>
        <w:t>mica les pregunto, quienes estén</w:t>
      </w:r>
      <w:r w:rsidR="00473C5A" w:rsidRPr="00733E72">
        <w:rPr>
          <w:rFonts w:ascii="Arial" w:hAnsi="Arial" w:cs="Arial"/>
          <w:sz w:val="24"/>
          <w:szCs w:val="24"/>
        </w:rPr>
        <w:t xml:space="preserve"> por l</w:t>
      </w:r>
      <w:r w:rsidR="00473C5A">
        <w:rPr>
          <w:rFonts w:ascii="Arial" w:hAnsi="Arial" w:cs="Arial"/>
          <w:sz w:val="24"/>
          <w:szCs w:val="24"/>
        </w:rPr>
        <w:t>a afir</w:t>
      </w:r>
      <w:r w:rsidR="00473C5A" w:rsidRPr="00690ACD">
        <w:rPr>
          <w:rFonts w:ascii="Arial" w:hAnsi="Arial" w:cs="Arial"/>
          <w:sz w:val="24"/>
          <w:szCs w:val="24"/>
        </w:rPr>
        <w:t>mativa</w:t>
      </w:r>
      <w:r w:rsidRPr="00690ACD">
        <w:rPr>
          <w:rFonts w:ascii="Arial" w:hAnsi="Arial" w:cs="Arial"/>
          <w:sz w:val="24"/>
          <w:szCs w:val="24"/>
        </w:rPr>
        <w:t xml:space="preserve"> del turno a comisiones propuesto, fa</w:t>
      </w:r>
      <w:r w:rsidR="00690ACD" w:rsidRPr="00690ACD">
        <w:rPr>
          <w:rFonts w:ascii="Arial" w:hAnsi="Arial" w:cs="Arial"/>
          <w:sz w:val="24"/>
          <w:szCs w:val="24"/>
        </w:rPr>
        <w:t>vor de manifestarlo. Es aprobada</w:t>
      </w:r>
      <w:r w:rsidRPr="00690ACD">
        <w:rPr>
          <w:rFonts w:ascii="Arial" w:hAnsi="Arial" w:cs="Arial"/>
          <w:sz w:val="24"/>
          <w:szCs w:val="24"/>
        </w:rPr>
        <w:t xml:space="preserve"> por unanimidad, bajo el siguiente:</w:t>
      </w:r>
      <w:r w:rsidR="00023215" w:rsidRPr="00690ACD">
        <w:rPr>
          <w:rFonts w:ascii="Arial" w:hAnsi="Arial" w:cs="Arial"/>
          <w:sz w:val="24"/>
          <w:szCs w:val="24"/>
        </w:rPr>
        <w:t>---------</w:t>
      </w:r>
      <w:r w:rsidR="00E42F22" w:rsidRPr="00690ACD">
        <w:rPr>
          <w:rFonts w:ascii="Arial" w:hAnsi="Arial" w:cs="Arial"/>
          <w:sz w:val="24"/>
          <w:szCs w:val="24"/>
        </w:rPr>
        <w:t>-------------------------------</w:t>
      </w:r>
      <w:r w:rsidR="00690ACD" w:rsidRPr="00690ACD">
        <w:rPr>
          <w:rFonts w:ascii="Arial" w:hAnsi="Arial" w:cs="Arial"/>
          <w:sz w:val="24"/>
          <w:szCs w:val="24"/>
        </w:rPr>
        <w:t>----</w:t>
      </w:r>
      <w:r w:rsidR="00690ACD">
        <w:rPr>
          <w:rFonts w:ascii="Arial" w:hAnsi="Arial" w:cs="Arial"/>
          <w:sz w:val="24"/>
          <w:szCs w:val="24"/>
        </w:rPr>
        <w:t>---------------------------------------------------------------------------------------------------------------</w:t>
      </w:r>
      <w:r w:rsidR="00690ACD" w:rsidRPr="00690ACD">
        <w:rPr>
          <w:rFonts w:ascii="Arial" w:hAnsi="Arial" w:cs="Arial"/>
          <w:sz w:val="24"/>
          <w:szCs w:val="24"/>
        </w:rPr>
        <w:t>----------</w:t>
      </w:r>
      <w:r w:rsidR="00690ACD" w:rsidRPr="00690ACD">
        <w:rPr>
          <w:rFonts w:ascii="Arial" w:hAnsi="Arial" w:cs="Arial"/>
          <w:b/>
          <w:sz w:val="24"/>
          <w:szCs w:val="24"/>
        </w:rPr>
        <w:t>ACUERDO NÚMERO 1198/2019/TC</w:t>
      </w:r>
      <w:r w:rsidR="00690ACD" w:rsidRPr="00690ACD">
        <w:rPr>
          <w:rFonts w:ascii="Arial" w:hAnsi="Arial" w:cs="Arial"/>
          <w:sz w:val="24"/>
          <w:szCs w:val="24"/>
        </w:rPr>
        <w:t>---------------------------------------------------------------------------------------------------------------------------</w:t>
      </w:r>
      <w:r w:rsidR="00690ACD" w:rsidRPr="00690ACD">
        <w:rPr>
          <w:rFonts w:ascii="Arial" w:hAnsi="Arial" w:cs="Arial"/>
          <w:b/>
          <w:sz w:val="24"/>
          <w:szCs w:val="24"/>
        </w:rPr>
        <w:t xml:space="preserve">ÚNICO.- </w:t>
      </w:r>
      <w:r w:rsidR="00690ACD" w:rsidRPr="00690ACD">
        <w:rPr>
          <w:rFonts w:ascii="Arial" w:hAnsi="Arial" w:cs="Arial"/>
          <w:sz w:val="24"/>
          <w:szCs w:val="24"/>
        </w:rPr>
        <w:t xml:space="preserve">El Pleno del Ayuntamiento Constitucional de San Pedro Tlaquepaque, aprueba y autoriza el turno a la </w:t>
      </w:r>
      <w:r w:rsidR="00690ACD" w:rsidRPr="00690ACD">
        <w:rPr>
          <w:rFonts w:ascii="Arial" w:hAnsi="Arial" w:cs="Arial"/>
          <w:b/>
          <w:sz w:val="24"/>
          <w:szCs w:val="24"/>
        </w:rPr>
        <w:t>Comisión Edilicia de Hacienda, Patrimonio y Presupuesto</w:t>
      </w:r>
      <w:r w:rsidR="00690ACD" w:rsidRPr="00690ACD">
        <w:rPr>
          <w:rFonts w:ascii="Arial" w:hAnsi="Arial" w:cs="Arial"/>
          <w:sz w:val="24"/>
          <w:szCs w:val="24"/>
        </w:rPr>
        <w:t>, con la finalidad de que:</w:t>
      </w:r>
    </w:p>
    <w:p w:rsidR="00690ACD" w:rsidRDefault="00690ACD" w:rsidP="00690ACD">
      <w:pPr>
        <w:ind w:left="851" w:right="851"/>
        <w:jc w:val="both"/>
        <w:rPr>
          <w:rFonts w:ascii="Arial" w:hAnsi="Arial" w:cs="Arial"/>
          <w:sz w:val="20"/>
        </w:rPr>
      </w:pPr>
      <w:r w:rsidRPr="003C5DDB">
        <w:rPr>
          <w:rFonts w:ascii="Arial" w:hAnsi="Arial" w:cs="Arial"/>
          <w:b/>
          <w:sz w:val="20"/>
        </w:rPr>
        <w:t>PRIMERO</w:t>
      </w:r>
      <w:r w:rsidRPr="003C5DDB">
        <w:rPr>
          <w:rFonts w:ascii="Arial" w:hAnsi="Arial" w:cs="Arial"/>
          <w:sz w:val="20"/>
        </w:rPr>
        <w:t>: se incremente el costo por concepto de multa por estacionarse en los espacios destinados para personas con Discapacidad, para el ejercicio fiscal 2020, en la ley de Ingresos, como se menciona a continuación: Ley de Ingresos del Municipio de San Pedro Tlaquepaque, Jalisco para el ejercicio presupuestal 2020., … 30.- por infringir otras disposiciones del Reglamento de Estacionamientos en forma no prevista en los incisos anteriores: a) estacionarse en áreas asignadas para servicios de emergencias, banquetas, rampas para personas con discapacidad, línea amarilla que indica la zona peatonal y lugares exclusivos o prohibidos por la autoridad municipal, de $3,750.00.</w:t>
      </w:r>
    </w:p>
    <w:p w:rsidR="00690ACD" w:rsidRPr="00690ACD" w:rsidRDefault="00690ACD" w:rsidP="00690ACD">
      <w:pPr>
        <w:ind w:left="851" w:right="851"/>
        <w:jc w:val="both"/>
        <w:rPr>
          <w:rFonts w:ascii="Arial" w:hAnsi="Arial" w:cs="Arial"/>
          <w:sz w:val="20"/>
        </w:rPr>
      </w:pPr>
      <w:r w:rsidRPr="003C5DDB">
        <w:rPr>
          <w:rFonts w:ascii="Arial" w:hAnsi="Arial" w:cs="Arial"/>
          <w:b/>
          <w:sz w:val="20"/>
        </w:rPr>
        <w:t>SEGUNDO:</w:t>
      </w:r>
      <w:r w:rsidRPr="003C5DDB">
        <w:rPr>
          <w:rFonts w:ascii="Arial" w:hAnsi="Arial" w:cs="Arial"/>
          <w:sz w:val="20"/>
        </w:rPr>
        <w:t xml:space="preserve"> Que se incluya en el formato de las multas por este concepto la leyenda en letras rojas de “</w:t>
      </w:r>
      <w:r w:rsidRPr="003C5DDB">
        <w:rPr>
          <w:rFonts w:ascii="Arial" w:hAnsi="Arial" w:cs="Arial"/>
          <w:b/>
          <w:sz w:val="20"/>
        </w:rPr>
        <w:t>¿EN VERDAD QUIERES ESTAR EN MI LUGAR?</w:t>
      </w:r>
      <w:r w:rsidRPr="003C5DDB">
        <w:rPr>
          <w:rFonts w:ascii="Arial" w:hAnsi="Arial" w:cs="Arial"/>
          <w:sz w:val="20"/>
        </w:rPr>
        <w:t>”, con la finalidad que se genere el respeto al lugar.</w:t>
      </w:r>
      <w:r w:rsidRPr="00CA19DE">
        <w:rPr>
          <w:rFonts w:ascii="Arial" w:hAnsi="Arial" w:cs="Arial"/>
        </w:rPr>
        <w:t xml:space="preserve"> </w:t>
      </w:r>
    </w:p>
    <w:p w:rsidR="00EB75DC" w:rsidRPr="001467F0" w:rsidRDefault="00E42F22" w:rsidP="006B6DDA">
      <w:pPr>
        <w:jc w:val="both"/>
        <w:rPr>
          <w:rFonts w:ascii="Arial" w:hAnsi="Arial" w:cs="Arial"/>
          <w:sz w:val="24"/>
          <w:szCs w:val="24"/>
        </w:rPr>
      </w:pPr>
      <w:r w:rsidRPr="00E42F22">
        <w:rPr>
          <w:rFonts w:ascii="Arial" w:hAnsi="Arial" w:cs="Arial"/>
          <w:sz w:val="24"/>
          <w:szCs w:val="24"/>
        </w:rPr>
        <w:t>------------------------------------------------------------------------------------</w:t>
      </w:r>
      <w:r w:rsidR="00023215">
        <w:rPr>
          <w:rFonts w:ascii="Arial" w:hAnsi="Arial" w:cs="Arial"/>
          <w:sz w:val="24"/>
          <w:szCs w:val="24"/>
        </w:rPr>
        <w:t>-------</w:t>
      </w:r>
      <w:r w:rsidR="001467F0">
        <w:rPr>
          <w:rFonts w:ascii="Arial" w:hAnsi="Arial" w:cs="Arial"/>
          <w:sz w:val="24"/>
          <w:szCs w:val="24"/>
        </w:rPr>
        <w:t>--------</w:t>
      </w:r>
      <w:r w:rsidRPr="00473C5A">
        <w:rPr>
          <w:rFonts w:ascii="Arial" w:hAnsi="Arial" w:cs="Arial"/>
          <w:sz w:val="24"/>
          <w:szCs w:val="24"/>
        </w:rPr>
        <w:t>-------------------</w:t>
      </w:r>
      <w:r w:rsidR="00690ACD">
        <w:rPr>
          <w:rFonts w:ascii="Arial" w:hAnsi="Arial" w:cs="Arial"/>
          <w:sz w:val="24"/>
          <w:szCs w:val="24"/>
        </w:rPr>
        <w:t>--------</w:t>
      </w:r>
      <w:r w:rsidRPr="00473C5A">
        <w:rPr>
          <w:rFonts w:ascii="Arial" w:hAnsi="Arial" w:cs="Arial"/>
          <w:sz w:val="24"/>
          <w:szCs w:val="24"/>
        </w:rPr>
        <w:t>------------------------------------------------------------------------</w:t>
      </w:r>
      <w:r w:rsidR="004265A5" w:rsidRPr="004265A5">
        <w:rPr>
          <w:rFonts w:ascii="Arial" w:hAnsi="Arial" w:cs="Arial"/>
          <w:b/>
          <w:color w:val="000000" w:themeColor="text1"/>
          <w:sz w:val="24"/>
          <w:szCs w:val="24"/>
        </w:rPr>
        <w:t xml:space="preserve"> </w:t>
      </w:r>
      <w:r w:rsidR="004265A5" w:rsidRPr="00EC7E16">
        <w:rPr>
          <w:rFonts w:ascii="Arial" w:hAnsi="Arial" w:cs="Arial"/>
          <w:b/>
          <w:color w:val="000000" w:themeColor="text1"/>
          <w:sz w:val="24"/>
          <w:szCs w:val="24"/>
        </w:rPr>
        <w:t>FUNDAMENTO LEGAL.-</w:t>
      </w:r>
      <w:r w:rsidR="004265A5" w:rsidRPr="00EC7E16">
        <w:rPr>
          <w:rFonts w:ascii="Arial" w:hAnsi="Arial" w:cs="Arial"/>
          <w:i/>
          <w:color w:val="000000" w:themeColor="text1"/>
          <w:sz w:val="24"/>
          <w:szCs w:val="24"/>
        </w:rPr>
        <w:t xml:space="preserve"> </w:t>
      </w:r>
      <w:r w:rsidR="004265A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4265A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4265A5">
        <w:rPr>
          <w:rStyle w:val="Fuentedeprrafopredeter1"/>
          <w:rFonts w:ascii="Arial" w:hAnsi="Arial" w:cs="Arial"/>
          <w:color w:val="000000" w:themeColor="text1"/>
          <w:sz w:val="24"/>
          <w:szCs w:val="24"/>
        </w:rPr>
        <w:t>.</w:t>
      </w:r>
      <w:r w:rsidR="00033FB5" w:rsidRPr="00A841BA">
        <w:rPr>
          <w:rStyle w:val="Fuentedeprrafopredeter1"/>
          <w:rFonts w:ascii="Arial" w:hAnsi="Arial" w:cs="Arial"/>
          <w:color w:val="000000" w:themeColor="text1"/>
          <w:sz w:val="24"/>
          <w:szCs w:val="24"/>
        </w:rPr>
        <w:t>---------------------------------------------------------------------------------------------------</w:t>
      </w:r>
      <w:r w:rsidR="004265A5">
        <w:rPr>
          <w:rStyle w:val="Fuentedeprrafopredeter1"/>
          <w:rFonts w:ascii="Arial" w:hAnsi="Arial" w:cs="Arial"/>
          <w:color w:val="000000" w:themeColor="text1"/>
          <w:sz w:val="24"/>
          <w:szCs w:val="24"/>
        </w:rPr>
        <w:t>-----------------------------------</w:t>
      </w:r>
      <w:r w:rsidR="00033FB5" w:rsidRPr="00A841BA">
        <w:rPr>
          <w:rStyle w:val="Fuentedeprrafopredeter1"/>
          <w:rFonts w:ascii="Arial" w:hAnsi="Arial" w:cs="Arial"/>
          <w:color w:val="000000" w:themeColor="text1"/>
          <w:sz w:val="24"/>
          <w:szCs w:val="24"/>
        </w:rPr>
        <w:t>------</w:t>
      </w:r>
      <w:r w:rsidR="0028099F" w:rsidRPr="006B6DDA">
        <w:rPr>
          <w:rFonts w:ascii="Arial" w:hAnsi="Arial" w:cs="Arial"/>
          <w:b/>
          <w:sz w:val="24"/>
          <w:szCs w:val="24"/>
        </w:rPr>
        <w:t xml:space="preserve">NOTIFÍQUESE.- </w:t>
      </w:r>
      <w:r w:rsidR="006B6DDA" w:rsidRPr="006B6DDA">
        <w:rPr>
          <w:rFonts w:ascii="Arial" w:hAnsi="Arial" w:cs="Arial"/>
          <w:sz w:val="24"/>
          <w:szCs w:val="24"/>
        </w:rPr>
        <w:t xml:space="preserve">Regidor </w:t>
      </w:r>
      <w:r w:rsidR="006B6DDA" w:rsidRPr="006B6DDA">
        <w:rPr>
          <w:rFonts w:ascii="Arial" w:hAnsi="Arial" w:cs="Arial"/>
          <w:color w:val="000000" w:themeColor="text1"/>
          <w:sz w:val="24"/>
          <w:szCs w:val="24"/>
        </w:rPr>
        <w:t>Jorge Antonio Chávez Ambriz,</w:t>
      </w:r>
      <w:r w:rsidR="006B6DDA" w:rsidRPr="006B6DDA">
        <w:rPr>
          <w:rFonts w:ascii="Arial" w:hAnsi="Arial" w:cs="Arial"/>
          <w:b/>
          <w:color w:val="000000" w:themeColor="text1"/>
          <w:sz w:val="24"/>
          <w:szCs w:val="24"/>
        </w:rPr>
        <w:t xml:space="preserve"> </w:t>
      </w:r>
      <w:r w:rsidR="006B6DDA" w:rsidRPr="006B6DDA">
        <w:rPr>
          <w:rFonts w:ascii="Arial" w:hAnsi="Arial" w:cs="Arial"/>
          <w:color w:val="000000" w:themeColor="text1"/>
          <w:sz w:val="24"/>
          <w:szCs w:val="24"/>
        </w:rPr>
        <w:t>Presidente de la Comisión Edilicia de Hacienda, Patrimonio y Presupuesto</w:t>
      </w:r>
      <w:r w:rsidR="0028099F" w:rsidRPr="006B6DDA">
        <w:rPr>
          <w:rFonts w:ascii="Arial" w:hAnsi="Arial" w:cs="Arial"/>
          <w:color w:val="000000" w:themeColor="text1"/>
          <w:sz w:val="24"/>
          <w:szCs w:val="24"/>
        </w:rPr>
        <w:t xml:space="preserve">, </w:t>
      </w:r>
      <w:r w:rsidR="0028099F" w:rsidRPr="006B6DDA">
        <w:rPr>
          <w:rFonts w:ascii="Arial" w:hAnsi="Arial" w:cs="Arial"/>
          <w:sz w:val="24"/>
          <w:szCs w:val="24"/>
        </w:rPr>
        <w:t>para su conocimiento y efectos legales a que haya lugar.-----------------------------------------------------------------------------------------</w:t>
      </w:r>
      <w:r w:rsidR="00A841BA" w:rsidRPr="006B6DDA">
        <w:rPr>
          <w:rFonts w:ascii="Arial" w:hAnsi="Arial" w:cs="Arial"/>
          <w:sz w:val="24"/>
          <w:szCs w:val="24"/>
        </w:rPr>
        <w:t>--------------------------</w:t>
      </w:r>
      <w:r w:rsidR="006B6DDA">
        <w:rPr>
          <w:rFonts w:ascii="Arial" w:hAnsi="Arial" w:cs="Arial"/>
          <w:sz w:val="24"/>
          <w:szCs w:val="24"/>
        </w:rPr>
        <w:t>------------------</w:t>
      </w:r>
      <w:r w:rsidR="00690ACD" w:rsidRPr="00733E72">
        <w:rPr>
          <w:rFonts w:ascii="Arial" w:hAnsi="Arial" w:cs="Arial"/>
          <w:sz w:val="24"/>
          <w:szCs w:val="24"/>
        </w:rPr>
        <w:t xml:space="preserve">Con la palabra la Presidente Municipal, C. María Elena Limón García: </w:t>
      </w:r>
      <w:r w:rsidR="00690ACD">
        <w:rPr>
          <w:rFonts w:ascii="Arial" w:hAnsi="Arial" w:cs="Arial"/>
          <w:sz w:val="24"/>
          <w:szCs w:val="24"/>
        </w:rPr>
        <w:t xml:space="preserve">Continúe </w:t>
      </w:r>
      <w:r w:rsidR="00690ACD" w:rsidRPr="003D4824">
        <w:rPr>
          <w:rFonts w:ascii="Arial" w:hAnsi="Arial" w:cs="Arial"/>
          <w:sz w:val="24"/>
          <w:szCs w:val="24"/>
        </w:rPr>
        <w:t>Secretario.-----------------------------------------------------------------------------------</w:t>
      </w:r>
      <w:r w:rsidR="00690ACD">
        <w:rPr>
          <w:rFonts w:ascii="Arial" w:hAnsi="Arial" w:cs="Arial"/>
          <w:sz w:val="24"/>
          <w:szCs w:val="24"/>
        </w:rPr>
        <w:t>------</w:t>
      </w:r>
      <w:r w:rsidR="00690ACD" w:rsidRPr="003D4824">
        <w:rPr>
          <w:rFonts w:ascii="Arial" w:hAnsi="Arial" w:cs="Arial"/>
          <w:sz w:val="24"/>
          <w:szCs w:val="24"/>
        </w:rPr>
        <w:t>-----------------------------------------------------------------------</w:t>
      </w:r>
      <w:r w:rsidR="001467F0">
        <w:rPr>
          <w:rFonts w:ascii="Arial" w:hAnsi="Arial" w:cs="Arial"/>
          <w:sz w:val="24"/>
          <w:szCs w:val="24"/>
        </w:rPr>
        <w:t>--</w:t>
      </w:r>
      <w:r w:rsidR="00690ACD" w:rsidRPr="003D4824">
        <w:rPr>
          <w:rFonts w:ascii="Arial" w:hAnsi="Arial" w:cs="Arial"/>
          <w:sz w:val="24"/>
          <w:szCs w:val="24"/>
        </w:rPr>
        <w:t>-------</w:t>
      </w:r>
      <w:r w:rsidR="00690ACD">
        <w:rPr>
          <w:rFonts w:ascii="Arial" w:hAnsi="Arial" w:cs="Arial"/>
          <w:sz w:val="24"/>
          <w:szCs w:val="24"/>
        </w:rPr>
        <w:t>-</w:t>
      </w:r>
      <w:r w:rsidR="001E25FE" w:rsidRPr="003D4824">
        <w:rPr>
          <w:rFonts w:ascii="Arial" w:hAnsi="Arial" w:cs="Arial"/>
          <w:sz w:val="24"/>
          <w:szCs w:val="24"/>
        </w:rPr>
        <w:t>En uso de la voz el Secretario del Ayuntamiento, Lic. Salvador Ruíz Ayala:</w:t>
      </w:r>
      <w:r w:rsidR="001E25FE">
        <w:rPr>
          <w:rFonts w:ascii="Arial" w:hAnsi="Arial" w:cs="Arial"/>
          <w:sz w:val="24"/>
          <w:szCs w:val="24"/>
        </w:rPr>
        <w:t xml:space="preserve"> </w:t>
      </w:r>
      <w:r w:rsidR="001E25FE" w:rsidRPr="00515B84">
        <w:rPr>
          <w:rFonts w:ascii="Arial" w:hAnsi="Arial" w:cs="Arial"/>
          <w:b/>
          <w:sz w:val="24"/>
          <w:szCs w:val="24"/>
        </w:rPr>
        <w:t xml:space="preserve">V.- F) </w:t>
      </w:r>
      <w:r w:rsidR="001E25FE" w:rsidRPr="00515B84">
        <w:rPr>
          <w:rFonts w:ascii="Arial" w:hAnsi="Arial" w:cs="Arial"/>
          <w:sz w:val="24"/>
          <w:szCs w:val="24"/>
        </w:rPr>
        <w:t xml:space="preserve">Iniciativa suscrita por el regidor </w:t>
      </w:r>
      <w:r w:rsidR="001E25FE" w:rsidRPr="00515B84">
        <w:rPr>
          <w:rFonts w:ascii="Arial" w:hAnsi="Arial" w:cs="Arial"/>
          <w:b/>
          <w:sz w:val="24"/>
          <w:szCs w:val="24"/>
        </w:rPr>
        <w:t xml:space="preserve">Francisco Juárez Piña, </w:t>
      </w:r>
      <w:r w:rsidR="001E25FE" w:rsidRPr="00515B84">
        <w:rPr>
          <w:rFonts w:ascii="Arial" w:hAnsi="Arial" w:cs="Arial"/>
          <w:sz w:val="24"/>
          <w:szCs w:val="24"/>
        </w:rPr>
        <w:t xml:space="preserve">mediante la cual propone se apruebe el turno a la Comisión Edilicia de </w:t>
      </w:r>
      <w:r w:rsidR="001E25FE" w:rsidRPr="00515B84">
        <w:rPr>
          <w:rFonts w:ascii="Arial" w:hAnsi="Arial" w:cs="Arial"/>
          <w:b/>
          <w:sz w:val="24"/>
          <w:szCs w:val="24"/>
        </w:rPr>
        <w:t>Deportes y Atención a la Juventud</w:t>
      </w:r>
      <w:r w:rsidR="001E25FE" w:rsidRPr="00515B84">
        <w:rPr>
          <w:rFonts w:ascii="Arial" w:hAnsi="Arial" w:cs="Arial"/>
          <w:sz w:val="24"/>
          <w:szCs w:val="24"/>
        </w:rPr>
        <w:t xml:space="preserve"> como convocante, y a las Comisiones Edilicias de </w:t>
      </w:r>
      <w:r w:rsidR="001E25FE" w:rsidRPr="00515B84">
        <w:rPr>
          <w:rFonts w:ascii="Arial" w:hAnsi="Arial" w:cs="Arial"/>
          <w:b/>
          <w:sz w:val="24"/>
          <w:szCs w:val="24"/>
        </w:rPr>
        <w:t>Igualdad de Género</w:t>
      </w:r>
      <w:r w:rsidR="001E25FE" w:rsidRPr="00515B84">
        <w:rPr>
          <w:rFonts w:ascii="Arial" w:hAnsi="Arial" w:cs="Arial"/>
          <w:sz w:val="24"/>
          <w:szCs w:val="24"/>
        </w:rPr>
        <w:t xml:space="preserve"> y </w:t>
      </w:r>
      <w:r w:rsidR="001E25FE" w:rsidRPr="00515B84">
        <w:rPr>
          <w:rFonts w:ascii="Arial" w:hAnsi="Arial" w:cs="Arial"/>
          <w:b/>
          <w:sz w:val="24"/>
          <w:szCs w:val="24"/>
        </w:rPr>
        <w:t>Defensa de Niños, Niñas y Adolescentes</w:t>
      </w:r>
      <w:r w:rsidR="001E25FE" w:rsidRPr="00515B84">
        <w:rPr>
          <w:rFonts w:ascii="Arial" w:hAnsi="Arial" w:cs="Arial"/>
          <w:sz w:val="24"/>
          <w:szCs w:val="24"/>
        </w:rPr>
        <w:t xml:space="preserve"> como coadyuvantes, para el estudio y análisis d</w:t>
      </w:r>
      <w:r w:rsidR="001E25FE" w:rsidRPr="00515B84">
        <w:rPr>
          <w:rStyle w:val="Fuentedeprrafopredeter2"/>
          <w:rFonts w:ascii="Arial" w:eastAsiaTheme="minorEastAsia" w:hAnsi="Arial" w:cs="Arial"/>
          <w:sz w:val="24"/>
          <w:szCs w:val="24"/>
        </w:rPr>
        <w:t xml:space="preserve">el proyecto que tiene por objeto la </w:t>
      </w:r>
      <w:r w:rsidR="001E25FE" w:rsidRPr="00515B84">
        <w:rPr>
          <w:rStyle w:val="Fuentedeprrafopredeter2"/>
          <w:rFonts w:ascii="Arial" w:eastAsiaTheme="minorEastAsia" w:hAnsi="Arial" w:cs="Arial"/>
          <w:b/>
          <w:sz w:val="24"/>
          <w:szCs w:val="24"/>
        </w:rPr>
        <w:t>implementación de cursos de defensa personal para la prevención y erradicación de la violencia hacia mujeres, niños, niñas y adolescentes</w:t>
      </w:r>
      <w:r w:rsidR="00690ACD">
        <w:rPr>
          <w:rStyle w:val="Fuentedeprrafopredeter2"/>
          <w:rFonts w:ascii="Arial" w:eastAsiaTheme="minorEastAsia" w:hAnsi="Arial" w:cs="Arial"/>
          <w:b/>
          <w:sz w:val="24"/>
          <w:szCs w:val="24"/>
        </w:rPr>
        <w:t xml:space="preserve">, </w:t>
      </w:r>
      <w:r w:rsidR="00690ACD" w:rsidRPr="002B1CA1">
        <w:rPr>
          <w:rStyle w:val="Fuentedeprrafopredeter2"/>
          <w:rFonts w:ascii="Arial" w:eastAsiaTheme="minorEastAsia" w:hAnsi="Arial" w:cs="Arial"/>
          <w:sz w:val="24"/>
          <w:szCs w:val="24"/>
        </w:rPr>
        <w:t>e</w:t>
      </w:r>
      <w:r w:rsidR="00690ACD" w:rsidRPr="00690ACD">
        <w:rPr>
          <w:rStyle w:val="Fuentedeprrafopredeter2"/>
          <w:rFonts w:ascii="Arial" w:eastAsiaTheme="minorEastAsia" w:hAnsi="Arial" w:cs="Arial"/>
          <w:sz w:val="24"/>
          <w:szCs w:val="24"/>
        </w:rPr>
        <w:t xml:space="preserve">s </w:t>
      </w:r>
      <w:r w:rsidR="002B1CA1" w:rsidRPr="00690ACD">
        <w:rPr>
          <w:rStyle w:val="Fuentedeprrafopredeter2"/>
          <w:rFonts w:ascii="Arial" w:eastAsiaTheme="minorEastAsia" w:hAnsi="Arial" w:cs="Arial"/>
          <w:sz w:val="24"/>
          <w:szCs w:val="24"/>
        </w:rPr>
        <w:t>cuánto</w:t>
      </w:r>
      <w:r w:rsidR="00690ACD" w:rsidRPr="00690ACD">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EB75DC" w:rsidRPr="00D23984">
        <w:rPr>
          <w:rFonts w:ascii="Arial" w:hAnsi="Arial" w:cs="Arial"/>
          <w:b/>
          <w:bCs/>
        </w:rPr>
        <w:t xml:space="preserve">Pleno del Ayuntamiento del Municipio de </w:t>
      </w:r>
    </w:p>
    <w:p w:rsidR="00EB75DC" w:rsidRPr="00D23984" w:rsidRDefault="00EB75DC" w:rsidP="00EB75DC">
      <w:pPr>
        <w:pStyle w:val="NormalWeb"/>
        <w:spacing w:before="0" w:beforeAutospacing="0" w:after="0" w:afterAutospacing="0" w:line="360" w:lineRule="auto"/>
        <w:jc w:val="both"/>
        <w:rPr>
          <w:rFonts w:ascii="Arial" w:hAnsi="Arial" w:cs="Arial"/>
        </w:rPr>
      </w:pPr>
      <w:r w:rsidRPr="00D23984">
        <w:rPr>
          <w:rFonts w:ascii="Arial" w:hAnsi="Arial" w:cs="Arial"/>
          <w:b/>
          <w:bCs/>
        </w:rPr>
        <w:t>San Pedro Tlaquepaque, Jalisco</w:t>
      </w:r>
    </w:p>
    <w:p w:rsidR="00EB75DC" w:rsidRPr="00D23984" w:rsidRDefault="00EB75DC" w:rsidP="00EB75DC">
      <w:pPr>
        <w:pStyle w:val="NormalWeb"/>
        <w:spacing w:before="0" w:beforeAutospacing="0" w:after="0" w:afterAutospacing="0" w:line="360" w:lineRule="auto"/>
        <w:jc w:val="both"/>
        <w:rPr>
          <w:rFonts w:ascii="Arial" w:hAnsi="Arial" w:cs="Arial"/>
        </w:rPr>
      </w:pPr>
      <w:r w:rsidRPr="00D23984">
        <w:rPr>
          <w:rFonts w:ascii="Arial" w:hAnsi="Arial" w:cs="Arial"/>
          <w:b/>
          <w:bCs/>
        </w:rPr>
        <w:t>Presente.</w:t>
      </w:r>
    </w:p>
    <w:p w:rsidR="00EB75DC" w:rsidRPr="00D23984" w:rsidRDefault="00EB75DC" w:rsidP="00EB75DC">
      <w:pPr>
        <w:pStyle w:val="NormalWeb"/>
        <w:spacing w:before="0" w:beforeAutospacing="0" w:after="0" w:afterAutospacing="0" w:line="360" w:lineRule="auto"/>
        <w:jc w:val="both"/>
        <w:rPr>
          <w:rFonts w:ascii="Arial" w:hAnsi="Arial" w:cs="Arial"/>
        </w:rPr>
      </w:pPr>
    </w:p>
    <w:p w:rsidR="00EB75DC" w:rsidRPr="00D23984" w:rsidRDefault="00EB75DC" w:rsidP="00EB75DC">
      <w:pPr>
        <w:pStyle w:val="NormalWeb"/>
        <w:spacing w:before="0" w:beforeAutospacing="0" w:after="0" w:afterAutospacing="0" w:line="360" w:lineRule="auto"/>
        <w:jc w:val="both"/>
        <w:rPr>
          <w:rFonts w:ascii="Arial" w:hAnsi="Arial" w:cs="Arial"/>
        </w:rPr>
      </w:pPr>
      <w:r w:rsidRPr="00D23984">
        <w:rPr>
          <w:rFonts w:ascii="Arial" w:hAnsi="Arial" w:cs="Arial"/>
        </w:rPr>
        <w:t xml:space="preserve">El que suscribe, </w:t>
      </w:r>
      <w:r w:rsidRPr="00D23984">
        <w:rPr>
          <w:rFonts w:ascii="Arial" w:hAnsi="Arial" w:cs="Arial"/>
          <w:b/>
          <w:bCs/>
        </w:rPr>
        <w:t>Mtro. Francisco Juárez Piña</w:t>
      </w:r>
      <w:r w:rsidRPr="00D23984">
        <w:rPr>
          <w:rFonts w:ascii="Arial" w:hAnsi="Arial" w:cs="Arial"/>
        </w:rPr>
        <w:t>, integrante de este H. Ayuntamiento; en uso de las atribuciones que me confieren los artículos 41 fracción II y 50 fracción I de la Ley del Gobierno y la Administración Pública Municipal del Estado de Jalisco; así como de los artículos 142, 145 fracción I, 146 y 150 del Reglamento del Gobierno y de la Administración Publica del Ayuntamiento Constitucional de San Pedro Tlaquepaque; me permito presentar ante la consideración de esta representación popular la siguiente:</w:t>
      </w:r>
    </w:p>
    <w:p w:rsidR="00EB75DC" w:rsidRPr="001467F0" w:rsidRDefault="00EB75DC" w:rsidP="00EB75DC">
      <w:pPr>
        <w:pStyle w:val="NormalWeb"/>
        <w:spacing w:before="0" w:beforeAutospacing="0" w:after="0" w:afterAutospacing="0" w:line="360" w:lineRule="auto"/>
        <w:jc w:val="both"/>
        <w:rPr>
          <w:rFonts w:ascii="Arial" w:hAnsi="Arial" w:cs="Arial"/>
          <w:sz w:val="4"/>
        </w:rPr>
      </w:pPr>
    </w:p>
    <w:p w:rsidR="00EB75DC" w:rsidRPr="00D23984" w:rsidRDefault="00EB75DC" w:rsidP="00EB75DC">
      <w:pPr>
        <w:pStyle w:val="NormalWeb"/>
        <w:spacing w:before="0" w:beforeAutospacing="0" w:after="0" w:afterAutospacing="0" w:line="360" w:lineRule="auto"/>
        <w:jc w:val="center"/>
        <w:rPr>
          <w:rFonts w:ascii="Arial" w:hAnsi="Arial" w:cs="Arial"/>
        </w:rPr>
      </w:pPr>
      <w:r w:rsidRPr="00D23984">
        <w:rPr>
          <w:rFonts w:ascii="Arial" w:hAnsi="Arial" w:cs="Arial"/>
          <w:b/>
          <w:bCs/>
        </w:rPr>
        <w:t>Iniciativa de turno a Comisión</w:t>
      </w:r>
    </w:p>
    <w:p w:rsidR="00EB75DC" w:rsidRPr="001467F0" w:rsidRDefault="00EB75DC" w:rsidP="00EB75DC">
      <w:pPr>
        <w:pStyle w:val="NormalWeb"/>
        <w:spacing w:before="0" w:beforeAutospacing="0" w:after="0" w:afterAutospacing="0" w:line="360" w:lineRule="auto"/>
        <w:jc w:val="both"/>
        <w:rPr>
          <w:rFonts w:ascii="Arial" w:hAnsi="Arial" w:cs="Arial"/>
          <w:b/>
          <w:bCs/>
          <w:sz w:val="2"/>
        </w:rPr>
      </w:pPr>
    </w:p>
    <w:p w:rsidR="00EB75DC" w:rsidRPr="00D23984" w:rsidRDefault="00EB75DC" w:rsidP="00EB75DC">
      <w:pPr>
        <w:pStyle w:val="NormalWeb"/>
        <w:spacing w:before="0" w:beforeAutospacing="0" w:after="0" w:afterAutospacing="0" w:line="360" w:lineRule="auto"/>
        <w:jc w:val="both"/>
        <w:rPr>
          <w:rFonts w:ascii="Arial" w:hAnsi="Arial" w:cs="Arial"/>
          <w:b/>
        </w:rPr>
      </w:pPr>
      <w:r w:rsidRPr="00D23984">
        <w:rPr>
          <w:rFonts w:ascii="Arial" w:hAnsi="Arial" w:cs="Arial"/>
        </w:rPr>
        <w:t xml:space="preserve">Mediante la cual se propone al Pleno del Ayuntamiento Constitucional del Municipio de San Pedro Tlaquepaque, Jalisco, apruebe y autorice turnar a la </w:t>
      </w:r>
      <w:r w:rsidRPr="00D23984">
        <w:rPr>
          <w:rFonts w:ascii="Arial" w:hAnsi="Arial" w:cs="Arial"/>
          <w:b/>
        </w:rPr>
        <w:t xml:space="preserve">Comisión de Deportes y Atención a la Juventud </w:t>
      </w:r>
      <w:r w:rsidRPr="00D23984">
        <w:rPr>
          <w:rFonts w:ascii="Arial" w:hAnsi="Arial" w:cs="Arial"/>
        </w:rPr>
        <w:t xml:space="preserve">como </w:t>
      </w:r>
      <w:r w:rsidRPr="00D23984">
        <w:rPr>
          <w:rFonts w:ascii="Arial" w:hAnsi="Arial" w:cs="Arial"/>
          <w:b/>
        </w:rPr>
        <w:t>convocante</w:t>
      </w:r>
      <w:r w:rsidRPr="00D23984">
        <w:rPr>
          <w:rFonts w:ascii="Arial" w:hAnsi="Arial" w:cs="Arial"/>
        </w:rPr>
        <w:t xml:space="preserve"> y a las </w:t>
      </w:r>
      <w:r w:rsidRPr="00D23984">
        <w:rPr>
          <w:rFonts w:ascii="Arial" w:hAnsi="Arial" w:cs="Arial"/>
          <w:b/>
        </w:rPr>
        <w:t xml:space="preserve">Comisiones de Igualdad de Género y de Defensa de Niños, Niñas y Adolescentes </w:t>
      </w:r>
      <w:r w:rsidRPr="00D23984">
        <w:rPr>
          <w:rFonts w:ascii="Arial" w:hAnsi="Arial" w:cs="Arial"/>
        </w:rPr>
        <w:t xml:space="preserve">como </w:t>
      </w:r>
      <w:r w:rsidRPr="00D23984">
        <w:rPr>
          <w:rFonts w:ascii="Arial" w:hAnsi="Arial" w:cs="Arial"/>
          <w:b/>
        </w:rPr>
        <w:t xml:space="preserve">coadyuvantes </w:t>
      </w:r>
      <w:r w:rsidRPr="00D23984">
        <w:rPr>
          <w:rFonts w:ascii="Arial" w:hAnsi="Arial" w:cs="Arial"/>
        </w:rPr>
        <w:t>para su estudio, análisis y dictaminación de la presente iniciativa la cual tiene como objeto</w:t>
      </w:r>
      <w:r w:rsidRPr="00D23984">
        <w:rPr>
          <w:rFonts w:ascii="Arial" w:hAnsi="Arial" w:cs="Arial"/>
          <w:b/>
        </w:rPr>
        <w:t xml:space="preserve"> la implementación de cursos de defensa personal para la prevención y erradicación de la violencia hacia mujeres, niños, niñas y adolescentes</w:t>
      </w:r>
      <w:r w:rsidRPr="00D23984">
        <w:rPr>
          <w:rFonts w:ascii="Arial" w:hAnsi="Arial" w:cs="Arial"/>
        </w:rPr>
        <w:t>, mediante la siguiente:</w:t>
      </w:r>
    </w:p>
    <w:p w:rsidR="00EB75DC" w:rsidRPr="001467F0" w:rsidRDefault="00EB75DC" w:rsidP="00EB75DC">
      <w:pPr>
        <w:spacing w:after="0" w:line="360" w:lineRule="auto"/>
        <w:rPr>
          <w:rFonts w:ascii="Arial" w:hAnsi="Arial" w:cs="Arial"/>
          <w:b/>
          <w:sz w:val="8"/>
          <w:szCs w:val="24"/>
        </w:rPr>
      </w:pPr>
    </w:p>
    <w:p w:rsidR="00EB75DC" w:rsidRPr="00D23984" w:rsidRDefault="00EB75DC" w:rsidP="00EB75DC">
      <w:pPr>
        <w:spacing w:after="0" w:line="360" w:lineRule="auto"/>
        <w:jc w:val="center"/>
        <w:rPr>
          <w:rFonts w:ascii="Arial" w:hAnsi="Arial" w:cs="Arial"/>
          <w:b/>
          <w:sz w:val="24"/>
          <w:szCs w:val="24"/>
        </w:rPr>
      </w:pPr>
      <w:r w:rsidRPr="00D23984">
        <w:rPr>
          <w:rFonts w:ascii="Arial" w:hAnsi="Arial" w:cs="Arial"/>
          <w:b/>
          <w:sz w:val="24"/>
          <w:szCs w:val="24"/>
        </w:rPr>
        <w:t>Exposición de Motivos</w:t>
      </w:r>
    </w:p>
    <w:p w:rsidR="00EB75DC" w:rsidRPr="001467F0" w:rsidRDefault="00EB75DC" w:rsidP="00EB75DC">
      <w:pPr>
        <w:tabs>
          <w:tab w:val="left" w:pos="709"/>
        </w:tabs>
        <w:spacing w:after="0" w:line="360" w:lineRule="auto"/>
        <w:jc w:val="both"/>
        <w:rPr>
          <w:rFonts w:ascii="Arial" w:hAnsi="Arial" w:cs="Arial"/>
          <w:sz w:val="10"/>
          <w:szCs w:val="24"/>
          <w:lang w:val="es-ES_tradnl"/>
        </w:rPr>
      </w:pPr>
    </w:p>
    <w:p w:rsidR="00EB75DC" w:rsidRPr="00D23984" w:rsidRDefault="00EB75DC" w:rsidP="003F274C">
      <w:pPr>
        <w:pStyle w:val="Prrafodelista"/>
        <w:numPr>
          <w:ilvl w:val="0"/>
          <w:numId w:val="4"/>
        </w:numPr>
        <w:tabs>
          <w:tab w:val="left" w:pos="709"/>
        </w:tabs>
        <w:spacing w:after="0" w:line="360" w:lineRule="auto"/>
        <w:jc w:val="both"/>
        <w:rPr>
          <w:rFonts w:ascii="Arial" w:hAnsi="Arial" w:cs="Arial"/>
          <w:sz w:val="24"/>
          <w:szCs w:val="24"/>
        </w:rPr>
      </w:pPr>
      <w:r w:rsidRPr="00D23984">
        <w:rPr>
          <w:rFonts w:ascii="Arial" w:hAnsi="Arial" w:cs="Arial"/>
          <w:sz w:val="24"/>
          <w:szCs w:val="24"/>
        </w:rPr>
        <w:t xml:space="preserve">En la actualidad, México vive una epidemia de violencia generalizada y muchas veces ya normalizada o interiorizada por la sociedad; según datos de la Organización de las Naciones Unidas (ONU), al menos 6 de cada 10 mujeres mexicanas ha enfrentado un incidente de violencia; 41.3% de las mujeres ha sido víctima de violencia sexual y, en su forma más extrema, 9 mujeres son asesinadas al día en el país. </w:t>
      </w:r>
    </w:p>
    <w:p w:rsidR="00EB75DC" w:rsidRPr="001467F0" w:rsidRDefault="00EB75DC" w:rsidP="00EB75DC">
      <w:pPr>
        <w:pStyle w:val="Prrafodelista"/>
        <w:tabs>
          <w:tab w:val="left" w:pos="709"/>
        </w:tabs>
        <w:spacing w:after="0" w:line="360" w:lineRule="auto"/>
        <w:jc w:val="center"/>
        <w:rPr>
          <w:rFonts w:ascii="Arial" w:hAnsi="Arial" w:cs="Arial"/>
          <w:sz w:val="4"/>
          <w:szCs w:val="24"/>
        </w:rPr>
      </w:pPr>
    </w:p>
    <w:p w:rsidR="00EB75DC" w:rsidRPr="00D23984" w:rsidRDefault="00EB75DC" w:rsidP="00EB75DC">
      <w:pPr>
        <w:pStyle w:val="Prrafodelista"/>
        <w:tabs>
          <w:tab w:val="left" w:pos="709"/>
        </w:tabs>
        <w:spacing w:after="0" w:line="360" w:lineRule="auto"/>
        <w:jc w:val="both"/>
        <w:rPr>
          <w:rFonts w:ascii="Arial" w:hAnsi="Arial" w:cs="Arial"/>
          <w:sz w:val="24"/>
          <w:szCs w:val="24"/>
        </w:rPr>
      </w:pPr>
      <w:r w:rsidRPr="00D23984">
        <w:rPr>
          <w:rFonts w:ascii="Arial" w:hAnsi="Arial" w:cs="Arial"/>
          <w:sz w:val="24"/>
          <w:szCs w:val="24"/>
        </w:rPr>
        <w:t xml:space="preserve">En el año 2018, Jalisco se sumó a la lista negra de los Estados de la República Mexicana en los que se ha declarado la Alerta de Violencia de Género contra las mujeres, ya que hasta el mes de noviembre del citado año, murieron 206 mujeres por causas de asesinato, a lo cual resulta ser 47% más que en el año 2017, según cifras del Secretario Ejecutivo del Sistema Nacional de Seguridad Pública.  </w:t>
      </w:r>
    </w:p>
    <w:p w:rsidR="00EB75DC" w:rsidRPr="001467F0" w:rsidRDefault="00EB75DC" w:rsidP="00EB75DC">
      <w:pPr>
        <w:pStyle w:val="Prrafodelista"/>
        <w:tabs>
          <w:tab w:val="left" w:pos="709"/>
        </w:tabs>
        <w:spacing w:after="0" w:line="360" w:lineRule="auto"/>
        <w:jc w:val="both"/>
        <w:rPr>
          <w:rFonts w:ascii="Arial" w:hAnsi="Arial" w:cs="Arial"/>
          <w:sz w:val="10"/>
          <w:szCs w:val="24"/>
        </w:rPr>
      </w:pPr>
    </w:p>
    <w:p w:rsidR="00EB75DC" w:rsidRPr="00D23984" w:rsidRDefault="00EB75DC" w:rsidP="00EB75DC">
      <w:pPr>
        <w:pStyle w:val="Prrafodelista"/>
        <w:tabs>
          <w:tab w:val="left" w:pos="709"/>
        </w:tabs>
        <w:spacing w:after="0" w:line="360" w:lineRule="auto"/>
        <w:jc w:val="both"/>
        <w:rPr>
          <w:rFonts w:ascii="Arial" w:hAnsi="Arial" w:cs="Arial"/>
          <w:sz w:val="24"/>
          <w:szCs w:val="24"/>
        </w:rPr>
      </w:pPr>
      <w:r w:rsidRPr="00D23984">
        <w:rPr>
          <w:rFonts w:ascii="Arial" w:hAnsi="Arial" w:cs="Arial"/>
          <w:sz w:val="24"/>
          <w:szCs w:val="24"/>
        </w:rPr>
        <w:t xml:space="preserve">En el caso de </w:t>
      </w:r>
      <w:r w:rsidRPr="00D23984">
        <w:rPr>
          <w:rFonts w:ascii="Arial" w:hAnsi="Arial" w:cs="Arial"/>
          <w:sz w:val="24"/>
          <w:szCs w:val="24"/>
          <w:lang w:val="es-ES_tradnl"/>
        </w:rPr>
        <w:t xml:space="preserve"> los homicidios dolosos cometidos en contra de mujeres, la cifra se duplicó durante el primer trimestre del presente año en nuestro Estado, en comparación con el mismo período del año anterior, ya que de enero a marzo del año 2018 ocurrieron 32 casos y en los primeros meses de este año se han registrado 66 incidentes.  </w:t>
      </w:r>
    </w:p>
    <w:p w:rsidR="00EB75DC" w:rsidRPr="00D23984" w:rsidRDefault="00EB75DC" w:rsidP="00EB75DC">
      <w:pPr>
        <w:tabs>
          <w:tab w:val="left" w:pos="709"/>
        </w:tabs>
        <w:spacing w:after="0" w:line="360" w:lineRule="auto"/>
        <w:jc w:val="both"/>
        <w:rPr>
          <w:rFonts w:ascii="Arial" w:hAnsi="Arial" w:cs="Arial"/>
          <w:sz w:val="24"/>
          <w:szCs w:val="24"/>
        </w:rPr>
      </w:pPr>
    </w:p>
    <w:p w:rsidR="00EB75DC" w:rsidRPr="00D23984" w:rsidRDefault="00EB75DC" w:rsidP="003F274C">
      <w:pPr>
        <w:pStyle w:val="Prrafodelista"/>
        <w:numPr>
          <w:ilvl w:val="0"/>
          <w:numId w:val="4"/>
        </w:numPr>
        <w:tabs>
          <w:tab w:val="left" w:pos="709"/>
        </w:tabs>
        <w:spacing w:after="0" w:line="360" w:lineRule="auto"/>
        <w:jc w:val="both"/>
        <w:rPr>
          <w:rFonts w:ascii="Arial" w:hAnsi="Arial" w:cs="Arial"/>
          <w:sz w:val="24"/>
          <w:szCs w:val="24"/>
          <w:lang w:val="es-ES_tradnl"/>
        </w:rPr>
      </w:pPr>
      <w:r w:rsidRPr="00D23984">
        <w:rPr>
          <w:rFonts w:ascii="Arial" w:hAnsi="Arial" w:cs="Arial"/>
          <w:sz w:val="24"/>
          <w:szCs w:val="24"/>
          <w:lang w:val="es-ES_tradnl"/>
        </w:rPr>
        <w:t xml:space="preserve">En ese mismo sentido, la Fiscalía del Estado reporta un total de 1,372 casos de maltrato infantil en el año 2018, y en lo que fue el mes de enero del presente año 2019, se iniciaron 105 carpetas de investigación sobre este delito. En cuanto a victimas menores de homicidio doloso, la Fiscalía reportó el año pasado 79 casos y 6 en el primer mes de este año.  </w:t>
      </w:r>
    </w:p>
    <w:p w:rsidR="00EB75DC" w:rsidRPr="001467F0" w:rsidRDefault="00EB75DC" w:rsidP="00EB75DC">
      <w:pPr>
        <w:pStyle w:val="Prrafodelista"/>
        <w:tabs>
          <w:tab w:val="left" w:pos="709"/>
        </w:tabs>
        <w:spacing w:after="0" w:line="360" w:lineRule="auto"/>
        <w:jc w:val="both"/>
        <w:rPr>
          <w:rFonts w:ascii="Arial" w:hAnsi="Arial" w:cs="Arial"/>
          <w:sz w:val="18"/>
          <w:szCs w:val="24"/>
          <w:lang w:val="es-ES_tradnl"/>
        </w:rPr>
      </w:pPr>
    </w:p>
    <w:p w:rsidR="00EB75DC" w:rsidRPr="00D23984" w:rsidRDefault="00EB75DC" w:rsidP="00EB75DC">
      <w:pPr>
        <w:pStyle w:val="Prrafodelista"/>
        <w:tabs>
          <w:tab w:val="left" w:pos="709"/>
        </w:tabs>
        <w:spacing w:after="0" w:line="360" w:lineRule="auto"/>
        <w:jc w:val="both"/>
        <w:rPr>
          <w:rFonts w:ascii="Arial" w:hAnsi="Arial" w:cs="Arial"/>
          <w:sz w:val="24"/>
          <w:szCs w:val="24"/>
          <w:lang w:val="es-ES_tradnl"/>
        </w:rPr>
      </w:pPr>
      <w:r w:rsidRPr="00D23984">
        <w:rPr>
          <w:rFonts w:ascii="Arial" w:hAnsi="Arial" w:cs="Arial"/>
          <w:sz w:val="24"/>
          <w:szCs w:val="24"/>
          <w:lang w:val="es-ES_tradnl"/>
        </w:rPr>
        <w:t>Por otra parte, el Portal del Instituto Jalisciense de Ciencias Forenses, reportó que del 1 de enero al 29 de abril del presente año, se registraron 19 defunciones de menores por arma de fuego, en tanto que el año pasado se registraron 72 por este mismo hecho, siendo la principal causa de muerte.</w:t>
      </w:r>
    </w:p>
    <w:p w:rsidR="00EB75DC" w:rsidRPr="001467F0" w:rsidRDefault="00EB75DC" w:rsidP="00EB75DC">
      <w:pPr>
        <w:pStyle w:val="Prrafodelista"/>
        <w:tabs>
          <w:tab w:val="left" w:pos="709"/>
        </w:tabs>
        <w:spacing w:after="0" w:line="360" w:lineRule="auto"/>
        <w:jc w:val="both"/>
        <w:rPr>
          <w:rFonts w:ascii="Arial" w:hAnsi="Arial" w:cs="Arial"/>
          <w:sz w:val="16"/>
          <w:szCs w:val="24"/>
          <w:lang w:val="es-ES_tradnl"/>
        </w:rPr>
      </w:pPr>
    </w:p>
    <w:p w:rsidR="00EB75DC" w:rsidRPr="00D23984" w:rsidRDefault="00EB75DC" w:rsidP="003F274C">
      <w:pPr>
        <w:pStyle w:val="Prrafodelista"/>
        <w:numPr>
          <w:ilvl w:val="0"/>
          <w:numId w:val="4"/>
        </w:numPr>
        <w:tabs>
          <w:tab w:val="left" w:pos="709"/>
        </w:tabs>
        <w:spacing w:after="0" w:line="360" w:lineRule="auto"/>
        <w:jc w:val="both"/>
        <w:rPr>
          <w:rFonts w:ascii="Arial" w:hAnsi="Arial" w:cs="Arial"/>
          <w:i/>
          <w:sz w:val="24"/>
          <w:szCs w:val="24"/>
        </w:rPr>
      </w:pPr>
      <w:r w:rsidRPr="00D23984">
        <w:rPr>
          <w:rFonts w:ascii="Arial" w:hAnsi="Arial" w:cs="Arial"/>
          <w:sz w:val="24"/>
          <w:szCs w:val="24"/>
        </w:rPr>
        <w:t xml:space="preserve">Por último, según datos de la Fiscalía del Estado, en Jalisco se cometen en promedio 6 casos diarios de abuso sexual infantil; en los registros del mes de enero del presente año, ya se cuenta con 215 carpetas de investigación por este delito. En el año 2018, se iniciaron un total de 2,156 carpetas de investigación por esta causa.   </w:t>
      </w:r>
    </w:p>
    <w:p w:rsidR="00EB75DC" w:rsidRPr="001467F0" w:rsidRDefault="00EB75DC" w:rsidP="00EB75DC">
      <w:pPr>
        <w:pStyle w:val="Prrafodelista"/>
        <w:tabs>
          <w:tab w:val="left" w:pos="709"/>
        </w:tabs>
        <w:spacing w:after="0" w:line="360" w:lineRule="auto"/>
        <w:jc w:val="both"/>
        <w:rPr>
          <w:rFonts w:ascii="Arial" w:hAnsi="Arial" w:cs="Arial"/>
          <w:i/>
          <w:sz w:val="16"/>
          <w:szCs w:val="24"/>
        </w:rPr>
      </w:pPr>
    </w:p>
    <w:p w:rsidR="00EB75DC" w:rsidRPr="00D23984" w:rsidRDefault="00EB75DC" w:rsidP="003F274C">
      <w:pPr>
        <w:pStyle w:val="Prrafodelista"/>
        <w:numPr>
          <w:ilvl w:val="0"/>
          <w:numId w:val="4"/>
        </w:numPr>
        <w:tabs>
          <w:tab w:val="left" w:pos="709"/>
        </w:tabs>
        <w:spacing w:after="0" w:line="360" w:lineRule="auto"/>
        <w:jc w:val="both"/>
        <w:rPr>
          <w:rFonts w:ascii="Arial" w:hAnsi="Arial" w:cs="Arial"/>
          <w:i/>
          <w:sz w:val="24"/>
          <w:szCs w:val="24"/>
        </w:rPr>
      </w:pPr>
      <w:r w:rsidRPr="00D23984">
        <w:rPr>
          <w:rFonts w:ascii="Arial" w:hAnsi="Arial" w:cs="Arial"/>
          <w:sz w:val="24"/>
          <w:szCs w:val="24"/>
        </w:rPr>
        <w:t xml:space="preserve">Dada la relevancia de estos datos y con la finalidad de construir una cultura de prevención en el Municipio de San Pedro Tlaquepaque, se pretende implementar talleres de introducción de defensa personal, abarcando movimientos básicos pero efectivos para confrontar situaciones urbanas reales; estos talleres tendrán una duración aproximada de 2 horas impartiendo teoría y práctica a la vez, ya que ambas cosas van de la mano pero sobre todo llevando una práctica constante de los movimientos para su eficacia, mismos que serían impartidos por una academia dedicada a la prevención de la violencia mediante la enseñanza de un sistema de defensa personal eficiente, efectivo y real. </w:t>
      </w:r>
    </w:p>
    <w:p w:rsidR="00EB75DC" w:rsidRPr="001467F0" w:rsidRDefault="00EB75DC" w:rsidP="00EB75DC">
      <w:pPr>
        <w:pStyle w:val="Prrafodelista"/>
        <w:rPr>
          <w:rFonts w:ascii="Arial" w:hAnsi="Arial" w:cs="Arial"/>
          <w:i/>
          <w:sz w:val="10"/>
          <w:szCs w:val="24"/>
        </w:rPr>
      </w:pPr>
    </w:p>
    <w:p w:rsidR="00EB75DC" w:rsidRPr="00D23984" w:rsidRDefault="00EB75DC" w:rsidP="00EB75DC">
      <w:pPr>
        <w:pStyle w:val="Prrafodelista"/>
        <w:tabs>
          <w:tab w:val="left" w:pos="709"/>
        </w:tabs>
        <w:spacing w:after="0" w:line="360" w:lineRule="auto"/>
        <w:jc w:val="both"/>
        <w:rPr>
          <w:rFonts w:ascii="Arial" w:hAnsi="Arial" w:cs="Arial"/>
          <w:sz w:val="24"/>
          <w:szCs w:val="24"/>
        </w:rPr>
      </w:pPr>
      <w:r w:rsidRPr="00D23984">
        <w:rPr>
          <w:rFonts w:ascii="Arial" w:hAnsi="Arial" w:cs="Arial"/>
          <w:sz w:val="24"/>
          <w:szCs w:val="24"/>
        </w:rPr>
        <w:t xml:space="preserve">Cabe destacar que los agresores, en la mayoría de los casos, se encuentran en el entorno y en las relaciones cercanas a las víctimas, por lo que se brindaría una mirada más amplia de lo que es defensa personal, y temas diversos como la prevención, que es la principal herramienta para impedir que hechos violentos continúen ocurriendo, así como la estrategia que es la aplicación de técnicas y una sección de amague con diferentes artefactos utilizados durante las agresiones como lo son cuchillos, pistola, bate, machete, etc. </w:t>
      </w:r>
    </w:p>
    <w:p w:rsidR="00EB75DC" w:rsidRPr="001467F0" w:rsidRDefault="00EB75DC" w:rsidP="00EB75DC">
      <w:pPr>
        <w:tabs>
          <w:tab w:val="left" w:pos="709"/>
        </w:tabs>
        <w:spacing w:after="0" w:line="360" w:lineRule="auto"/>
        <w:jc w:val="both"/>
        <w:rPr>
          <w:rFonts w:ascii="Arial" w:hAnsi="Arial" w:cs="Arial"/>
          <w:sz w:val="10"/>
          <w:szCs w:val="24"/>
        </w:rPr>
      </w:pPr>
    </w:p>
    <w:p w:rsidR="00EB75DC" w:rsidRPr="00D23984" w:rsidRDefault="00EB75DC" w:rsidP="003F274C">
      <w:pPr>
        <w:pStyle w:val="Prrafodelista"/>
        <w:numPr>
          <w:ilvl w:val="0"/>
          <w:numId w:val="4"/>
        </w:numPr>
        <w:tabs>
          <w:tab w:val="left" w:pos="709"/>
        </w:tabs>
        <w:spacing w:after="0" w:line="360" w:lineRule="auto"/>
        <w:jc w:val="both"/>
        <w:rPr>
          <w:rFonts w:ascii="Arial" w:hAnsi="Arial" w:cs="Arial"/>
          <w:sz w:val="24"/>
          <w:szCs w:val="24"/>
        </w:rPr>
      </w:pPr>
      <w:r w:rsidRPr="00D23984">
        <w:rPr>
          <w:rFonts w:ascii="Arial" w:hAnsi="Arial" w:cs="Arial"/>
          <w:sz w:val="24"/>
          <w:szCs w:val="24"/>
        </w:rPr>
        <w:t xml:space="preserve">Lo anterior, se llevaría a cabo a través de dos vertientes: </w:t>
      </w:r>
    </w:p>
    <w:p w:rsidR="00EB75DC" w:rsidRPr="00D23984" w:rsidRDefault="00EB75DC" w:rsidP="003F274C">
      <w:pPr>
        <w:pStyle w:val="Prrafodelista"/>
        <w:numPr>
          <w:ilvl w:val="0"/>
          <w:numId w:val="5"/>
        </w:numPr>
        <w:tabs>
          <w:tab w:val="left" w:pos="709"/>
        </w:tabs>
        <w:spacing w:after="0" w:line="360" w:lineRule="auto"/>
        <w:jc w:val="both"/>
        <w:rPr>
          <w:rFonts w:ascii="Arial" w:hAnsi="Arial" w:cs="Arial"/>
          <w:sz w:val="24"/>
          <w:szCs w:val="24"/>
        </w:rPr>
      </w:pPr>
      <w:r w:rsidRPr="00D23984">
        <w:rPr>
          <w:rFonts w:ascii="Arial" w:hAnsi="Arial" w:cs="Arial"/>
          <w:sz w:val="24"/>
          <w:szCs w:val="24"/>
        </w:rPr>
        <w:t>Implementación de los talleres de defensa personal dentro del Programa “Por la Mujer y la Familia” que ejecuta el Gobierno de San Pedro Tlaquepaque.</w:t>
      </w:r>
    </w:p>
    <w:p w:rsidR="00EB75DC" w:rsidRPr="00D23984" w:rsidRDefault="00EB75DC" w:rsidP="003F274C">
      <w:pPr>
        <w:pStyle w:val="Prrafodelista"/>
        <w:numPr>
          <w:ilvl w:val="0"/>
          <w:numId w:val="5"/>
        </w:numPr>
        <w:tabs>
          <w:tab w:val="left" w:pos="709"/>
        </w:tabs>
        <w:spacing w:after="0" w:line="360" w:lineRule="auto"/>
        <w:jc w:val="both"/>
        <w:rPr>
          <w:rFonts w:ascii="Arial" w:hAnsi="Arial" w:cs="Arial"/>
          <w:sz w:val="24"/>
          <w:szCs w:val="24"/>
        </w:rPr>
      </w:pPr>
      <w:r w:rsidRPr="00D23984">
        <w:rPr>
          <w:rFonts w:ascii="Arial" w:hAnsi="Arial" w:cs="Arial"/>
          <w:sz w:val="24"/>
          <w:szCs w:val="24"/>
        </w:rPr>
        <w:t>Realizar eventos masivos para la impartición de los talleres de defensa personal.</w:t>
      </w:r>
    </w:p>
    <w:p w:rsidR="00EB75DC" w:rsidRPr="00D23984" w:rsidRDefault="00EB75DC" w:rsidP="00EB75DC">
      <w:pPr>
        <w:tabs>
          <w:tab w:val="left" w:pos="709"/>
        </w:tabs>
        <w:spacing w:after="0" w:line="360" w:lineRule="auto"/>
        <w:ind w:left="720"/>
        <w:jc w:val="both"/>
        <w:rPr>
          <w:rFonts w:ascii="Arial" w:hAnsi="Arial" w:cs="Arial"/>
          <w:sz w:val="24"/>
          <w:szCs w:val="24"/>
        </w:rPr>
      </w:pPr>
      <w:r w:rsidRPr="00D23984">
        <w:rPr>
          <w:rFonts w:ascii="Arial" w:hAnsi="Arial" w:cs="Arial"/>
          <w:sz w:val="24"/>
          <w:szCs w:val="24"/>
        </w:rPr>
        <w:t xml:space="preserve">De esta manera, las actividades se elaborarían de manera coordinada para cimentar bases de una red de mujeres, niños, niñas y adolescentes seguros.  </w:t>
      </w:r>
    </w:p>
    <w:p w:rsidR="00EB75DC" w:rsidRPr="001467F0" w:rsidRDefault="00EB75DC" w:rsidP="00EB75DC">
      <w:pPr>
        <w:tabs>
          <w:tab w:val="left" w:pos="709"/>
        </w:tabs>
        <w:spacing w:after="0" w:line="360" w:lineRule="auto"/>
        <w:ind w:left="720"/>
        <w:jc w:val="both"/>
        <w:rPr>
          <w:rFonts w:ascii="Arial" w:hAnsi="Arial" w:cs="Arial"/>
          <w:sz w:val="8"/>
          <w:szCs w:val="24"/>
        </w:rPr>
      </w:pPr>
    </w:p>
    <w:p w:rsidR="00EB75DC" w:rsidRPr="00D23984" w:rsidRDefault="00EB75DC" w:rsidP="003F274C">
      <w:pPr>
        <w:pStyle w:val="Prrafodelista"/>
        <w:numPr>
          <w:ilvl w:val="0"/>
          <w:numId w:val="4"/>
        </w:numPr>
        <w:tabs>
          <w:tab w:val="left" w:pos="709"/>
        </w:tabs>
        <w:spacing w:after="0" w:line="360" w:lineRule="auto"/>
        <w:jc w:val="both"/>
        <w:rPr>
          <w:rFonts w:ascii="Arial" w:hAnsi="Arial" w:cs="Arial"/>
          <w:sz w:val="24"/>
          <w:szCs w:val="24"/>
        </w:rPr>
      </w:pPr>
      <w:r w:rsidRPr="00D23984">
        <w:rPr>
          <w:rFonts w:ascii="Arial" w:hAnsi="Arial" w:cs="Arial"/>
          <w:sz w:val="24"/>
          <w:szCs w:val="24"/>
        </w:rPr>
        <w:t xml:space="preserve">Así mismo, este tipo de talleres promueven la actividad física de las personas, ya que resulta ser un ejercicio completo que mejora la forma y resistencia física, regula las cifras de presión arterial, ayuda a mantener el peso corporal y mejora la flexibilidad y movilidad de las articulaciones.   </w:t>
      </w:r>
    </w:p>
    <w:p w:rsidR="00EB75DC" w:rsidRPr="001467F0" w:rsidRDefault="00EB75DC" w:rsidP="00EB75DC">
      <w:pPr>
        <w:tabs>
          <w:tab w:val="left" w:pos="709"/>
        </w:tabs>
        <w:jc w:val="both"/>
        <w:rPr>
          <w:rFonts w:ascii="Arial" w:hAnsi="Arial" w:cs="Arial"/>
          <w:sz w:val="2"/>
          <w:szCs w:val="24"/>
          <w:lang w:val="es-ES_tradnl"/>
        </w:rPr>
      </w:pPr>
    </w:p>
    <w:p w:rsidR="00EB75DC" w:rsidRPr="00D23984" w:rsidRDefault="00EB75DC" w:rsidP="00EB75DC">
      <w:pPr>
        <w:tabs>
          <w:tab w:val="left" w:pos="709"/>
        </w:tabs>
        <w:spacing w:after="0" w:line="360" w:lineRule="auto"/>
        <w:jc w:val="both"/>
        <w:rPr>
          <w:rFonts w:ascii="Arial" w:hAnsi="Arial" w:cs="Arial"/>
          <w:sz w:val="24"/>
          <w:szCs w:val="24"/>
        </w:rPr>
      </w:pPr>
      <w:r w:rsidRPr="00D23984">
        <w:rPr>
          <w:rFonts w:ascii="Arial" w:hAnsi="Arial" w:cs="Arial"/>
          <w:sz w:val="24"/>
          <w:szCs w:val="24"/>
        </w:rPr>
        <w:t>Por lo anteriormente expuesto, y con fundamento en lo dispuesto por los artículos 37 fracción IX de la Ley del Gobierno y la Administración Pública Municipal del Estado de Jalisco; 112 fracciones II, III y IV; 113 fracciones II, III, IV y V; así como el numeral 120 fracciones I, II y VIII del Reglamento del Gobierno y de la Administración Pública del Ayuntamiento Constitucional de San Pedro Tlaquepaque, manifiesto a consideración de este Honorable Pleno, el siguiente:</w:t>
      </w:r>
    </w:p>
    <w:p w:rsidR="00EB75DC" w:rsidRPr="001467F0" w:rsidRDefault="00EB75DC" w:rsidP="00EB75DC">
      <w:pPr>
        <w:pStyle w:val="NormalWeb"/>
        <w:spacing w:before="0" w:beforeAutospacing="0" w:after="0" w:afterAutospacing="0" w:line="360" w:lineRule="auto"/>
        <w:rPr>
          <w:rFonts w:ascii="Arial" w:hAnsi="Arial" w:cs="Arial"/>
          <w:b/>
          <w:bCs/>
          <w:sz w:val="8"/>
        </w:rPr>
      </w:pPr>
    </w:p>
    <w:p w:rsidR="00EB75DC" w:rsidRPr="00D23984" w:rsidRDefault="00EB75DC" w:rsidP="00EB75DC">
      <w:pPr>
        <w:pStyle w:val="NormalWeb"/>
        <w:spacing w:before="0" w:beforeAutospacing="0" w:after="0" w:afterAutospacing="0" w:line="360" w:lineRule="auto"/>
        <w:jc w:val="center"/>
        <w:rPr>
          <w:rFonts w:ascii="Arial" w:hAnsi="Arial" w:cs="Arial"/>
        </w:rPr>
      </w:pPr>
      <w:r w:rsidRPr="00D23984">
        <w:rPr>
          <w:rFonts w:ascii="Arial" w:hAnsi="Arial" w:cs="Arial"/>
          <w:b/>
          <w:bCs/>
        </w:rPr>
        <w:t>Punto de Acuerdo</w:t>
      </w:r>
    </w:p>
    <w:p w:rsidR="00EB75DC" w:rsidRPr="001467F0" w:rsidRDefault="00EB75DC" w:rsidP="00EB75DC">
      <w:pPr>
        <w:pStyle w:val="NormalWeb"/>
        <w:spacing w:before="0" w:beforeAutospacing="0" w:after="0" w:afterAutospacing="0" w:line="360" w:lineRule="auto"/>
        <w:jc w:val="both"/>
        <w:rPr>
          <w:rFonts w:ascii="Arial" w:hAnsi="Arial" w:cs="Arial"/>
          <w:sz w:val="10"/>
        </w:rPr>
      </w:pPr>
    </w:p>
    <w:p w:rsidR="00EB75DC" w:rsidRPr="00D23984" w:rsidRDefault="00EB75DC" w:rsidP="001467F0">
      <w:pPr>
        <w:pStyle w:val="NormalWeb"/>
        <w:spacing w:before="0" w:beforeAutospacing="0" w:after="0" w:afterAutospacing="0" w:line="360" w:lineRule="auto"/>
        <w:jc w:val="both"/>
        <w:rPr>
          <w:rFonts w:ascii="Arial" w:hAnsi="Arial" w:cs="Arial"/>
          <w:b/>
          <w:bCs/>
        </w:rPr>
      </w:pPr>
      <w:r w:rsidRPr="00D23984">
        <w:rPr>
          <w:rFonts w:ascii="Arial" w:hAnsi="Arial" w:cs="Arial"/>
          <w:b/>
          <w:bCs/>
          <w:iCs/>
        </w:rPr>
        <w:t>Único.-</w:t>
      </w:r>
      <w:r w:rsidRPr="00D23984">
        <w:rPr>
          <w:rFonts w:ascii="Arial" w:hAnsi="Arial" w:cs="Arial"/>
        </w:rPr>
        <w:t xml:space="preserve">El Pleno del Ayuntamiento Constitucional del Municipio de San Pedro Tlaquepaque, Jalisco, aprueba y autoriza turnar a la </w:t>
      </w:r>
      <w:r w:rsidRPr="00D23984">
        <w:rPr>
          <w:rFonts w:ascii="Arial" w:hAnsi="Arial" w:cs="Arial"/>
          <w:b/>
        </w:rPr>
        <w:t xml:space="preserve">Comisión de Deportes y Atención a la Juventud </w:t>
      </w:r>
      <w:r w:rsidRPr="00D23984">
        <w:rPr>
          <w:rFonts w:ascii="Arial" w:hAnsi="Arial" w:cs="Arial"/>
        </w:rPr>
        <w:t xml:space="preserve">como convocante y a las </w:t>
      </w:r>
      <w:r w:rsidRPr="00D23984">
        <w:rPr>
          <w:rFonts w:ascii="Arial" w:hAnsi="Arial" w:cs="Arial"/>
          <w:b/>
        </w:rPr>
        <w:t xml:space="preserve">Comisiones de Igualdad de Género y de Defensa de Niños, Niñas y Adolescentes </w:t>
      </w:r>
      <w:r w:rsidRPr="00D23984">
        <w:rPr>
          <w:rFonts w:ascii="Arial" w:hAnsi="Arial" w:cs="Arial"/>
        </w:rPr>
        <w:t>como coadyuvante para su estudio, análisis y dictaminación de la presente iniciativa la cual tiene como objeto</w:t>
      </w:r>
      <w:r w:rsidRPr="00D23984">
        <w:rPr>
          <w:rFonts w:ascii="Arial" w:hAnsi="Arial" w:cs="Arial"/>
          <w:b/>
        </w:rPr>
        <w:t xml:space="preserve"> la implementación de cursos de defensa personal para la prevención y erradicación de la violencia hacia mujeres, niños, niñas y adolescentes.</w:t>
      </w:r>
    </w:p>
    <w:p w:rsidR="001467F0" w:rsidRDefault="001467F0" w:rsidP="00EB75DC">
      <w:pPr>
        <w:pStyle w:val="NormalWeb"/>
        <w:spacing w:before="0" w:beforeAutospacing="0" w:after="0" w:afterAutospacing="0" w:line="360" w:lineRule="auto"/>
        <w:jc w:val="center"/>
        <w:rPr>
          <w:rFonts w:ascii="Arial" w:hAnsi="Arial" w:cs="Arial"/>
          <w:b/>
          <w:bCs/>
        </w:rPr>
      </w:pPr>
    </w:p>
    <w:p w:rsidR="001467F0" w:rsidRDefault="001467F0" w:rsidP="00EB75DC">
      <w:pPr>
        <w:pStyle w:val="NormalWeb"/>
        <w:spacing w:before="0" w:beforeAutospacing="0" w:after="0" w:afterAutospacing="0" w:line="360" w:lineRule="auto"/>
        <w:jc w:val="center"/>
        <w:rPr>
          <w:rFonts w:ascii="Arial" w:hAnsi="Arial" w:cs="Arial"/>
          <w:b/>
          <w:bCs/>
        </w:rPr>
      </w:pPr>
    </w:p>
    <w:p w:rsidR="00EB75DC" w:rsidRPr="00D23984" w:rsidRDefault="00EB75DC" w:rsidP="00EB75DC">
      <w:pPr>
        <w:pStyle w:val="NormalWeb"/>
        <w:spacing w:before="0" w:beforeAutospacing="0" w:after="0" w:afterAutospacing="0" w:line="360" w:lineRule="auto"/>
        <w:jc w:val="center"/>
        <w:rPr>
          <w:rFonts w:ascii="Arial" w:hAnsi="Arial" w:cs="Arial"/>
        </w:rPr>
      </w:pPr>
      <w:r w:rsidRPr="00D23984">
        <w:rPr>
          <w:rFonts w:ascii="Arial" w:hAnsi="Arial" w:cs="Arial"/>
          <w:b/>
          <w:bCs/>
        </w:rPr>
        <w:t>ATENTAMENTE</w:t>
      </w:r>
    </w:p>
    <w:p w:rsidR="00EB75DC" w:rsidRPr="00D23984" w:rsidRDefault="00EB75DC" w:rsidP="00EB75DC">
      <w:pPr>
        <w:pStyle w:val="NormalWeb"/>
        <w:spacing w:before="0" w:beforeAutospacing="0" w:after="0" w:afterAutospacing="0" w:line="360" w:lineRule="auto"/>
        <w:jc w:val="center"/>
        <w:rPr>
          <w:rFonts w:ascii="Arial" w:hAnsi="Arial" w:cs="Arial"/>
        </w:rPr>
      </w:pPr>
      <w:r w:rsidRPr="00D23984">
        <w:rPr>
          <w:rFonts w:ascii="Arial" w:hAnsi="Arial" w:cs="Arial"/>
          <w:iCs/>
        </w:rPr>
        <w:t>San Pedro Tlaquepaque, Jalisco; a 18 de septiembre del 2019.</w:t>
      </w:r>
    </w:p>
    <w:p w:rsidR="00EB75DC" w:rsidRPr="00D23984" w:rsidRDefault="00EB75DC" w:rsidP="00EB75DC">
      <w:pPr>
        <w:pStyle w:val="NormalWeb"/>
        <w:spacing w:before="0" w:beforeAutospacing="0" w:after="0" w:afterAutospacing="0" w:line="360" w:lineRule="auto"/>
        <w:jc w:val="center"/>
        <w:rPr>
          <w:rFonts w:ascii="Arial" w:hAnsi="Arial" w:cs="Arial"/>
        </w:rPr>
      </w:pPr>
      <w:r w:rsidRPr="00D23984">
        <w:rPr>
          <w:rFonts w:ascii="Arial" w:hAnsi="Arial" w:cs="Arial"/>
        </w:rPr>
        <w:t>Salón de sesiones del Ayuntamiento de San Pedro Tlaquepaque.</w:t>
      </w:r>
    </w:p>
    <w:p w:rsidR="00EB75DC" w:rsidRPr="00D23984" w:rsidRDefault="00EB75DC" w:rsidP="00EB75DC">
      <w:pPr>
        <w:pStyle w:val="NormalWeb"/>
        <w:spacing w:before="0" w:beforeAutospacing="0" w:after="0" w:afterAutospacing="0" w:line="360" w:lineRule="auto"/>
        <w:rPr>
          <w:rFonts w:ascii="Arial" w:hAnsi="Arial" w:cs="Arial"/>
        </w:rPr>
      </w:pPr>
    </w:p>
    <w:p w:rsidR="00EB75DC" w:rsidRPr="00D23984" w:rsidRDefault="00EB75DC" w:rsidP="00EB75DC">
      <w:pPr>
        <w:pStyle w:val="NormalWeb"/>
        <w:spacing w:before="0" w:beforeAutospacing="0" w:after="0" w:afterAutospacing="0" w:line="360" w:lineRule="auto"/>
        <w:jc w:val="center"/>
        <w:rPr>
          <w:rFonts w:ascii="Arial" w:hAnsi="Arial" w:cs="Arial"/>
        </w:rPr>
      </w:pPr>
      <w:r w:rsidRPr="00D23984">
        <w:rPr>
          <w:rFonts w:ascii="Arial" w:hAnsi="Arial" w:cs="Arial"/>
        </w:rPr>
        <w:t>___________________________________</w:t>
      </w:r>
    </w:p>
    <w:p w:rsidR="00EB75DC" w:rsidRPr="00D23984" w:rsidRDefault="00EB75DC" w:rsidP="00EB75DC">
      <w:pPr>
        <w:pStyle w:val="NormalWeb"/>
        <w:spacing w:before="0" w:beforeAutospacing="0" w:after="0" w:afterAutospacing="0" w:line="360" w:lineRule="auto"/>
        <w:jc w:val="center"/>
        <w:rPr>
          <w:rFonts w:ascii="Arial" w:hAnsi="Arial" w:cs="Arial"/>
        </w:rPr>
      </w:pPr>
      <w:r w:rsidRPr="00D23984">
        <w:rPr>
          <w:rFonts w:ascii="Arial" w:hAnsi="Arial" w:cs="Arial"/>
          <w:b/>
          <w:bCs/>
        </w:rPr>
        <w:t>REGIDOR</w:t>
      </w:r>
    </w:p>
    <w:p w:rsidR="00EB75DC" w:rsidRPr="00D23984" w:rsidRDefault="00EB75DC" w:rsidP="00EB75DC">
      <w:pPr>
        <w:pStyle w:val="NormalWeb"/>
        <w:spacing w:before="0" w:beforeAutospacing="0" w:after="0" w:afterAutospacing="0" w:line="360" w:lineRule="auto"/>
        <w:jc w:val="center"/>
        <w:rPr>
          <w:rFonts w:ascii="Arial" w:hAnsi="Arial" w:cs="Arial"/>
        </w:rPr>
      </w:pPr>
      <w:r w:rsidRPr="00D23984">
        <w:rPr>
          <w:rFonts w:ascii="Arial" w:hAnsi="Arial" w:cs="Arial"/>
          <w:b/>
          <w:bCs/>
        </w:rPr>
        <w:t>MTRO. FRANCISCO JUÁREZ PIÑA</w:t>
      </w:r>
    </w:p>
    <w:p w:rsidR="00EB75DC" w:rsidRDefault="00B341FD" w:rsidP="001E25FE">
      <w:pPr>
        <w:jc w:val="both"/>
        <w:rPr>
          <w:rFonts w:ascii="Arial" w:hAnsi="Arial" w:cs="Arial"/>
          <w:sz w:val="24"/>
          <w:szCs w:val="24"/>
        </w:rPr>
      </w:pPr>
      <w:r>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Gracias, por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Pr>
          <w:rFonts w:ascii="Arial" w:hAnsi="Arial" w:cs="Arial"/>
          <w:b/>
          <w:sz w:val="24"/>
          <w:szCs w:val="24"/>
        </w:rPr>
        <w:t xml:space="preserve"> </w:t>
      </w:r>
      <w:r>
        <w:rPr>
          <w:rFonts w:ascii="Arial" w:hAnsi="Arial" w:cs="Arial"/>
          <w:sz w:val="24"/>
          <w:szCs w:val="24"/>
        </w:rPr>
        <w:t>aprobado por unanimid</w:t>
      </w:r>
      <w:r w:rsidRPr="00B341FD">
        <w:rPr>
          <w:rFonts w:ascii="Arial" w:hAnsi="Arial" w:cs="Arial"/>
          <w:sz w:val="24"/>
          <w:szCs w:val="24"/>
        </w:rPr>
        <w:t>ad, bajo el siguiente: --------------------------------------------------------------------------------------------------------------------------------------</w:t>
      </w:r>
      <w:r>
        <w:rPr>
          <w:rFonts w:ascii="Arial" w:hAnsi="Arial" w:cs="Arial"/>
          <w:sz w:val="24"/>
          <w:szCs w:val="24"/>
        </w:rPr>
        <w:t>--------------</w:t>
      </w:r>
      <w:r w:rsidRPr="00B341FD">
        <w:rPr>
          <w:rFonts w:ascii="Arial" w:hAnsi="Arial" w:cs="Arial"/>
          <w:sz w:val="24"/>
          <w:szCs w:val="24"/>
        </w:rPr>
        <w:t>------------</w:t>
      </w:r>
      <w:r w:rsidRPr="00B341FD">
        <w:rPr>
          <w:rFonts w:ascii="Arial" w:hAnsi="Arial" w:cs="Arial"/>
          <w:b/>
          <w:sz w:val="24"/>
          <w:szCs w:val="24"/>
        </w:rPr>
        <w:t>ACUERDO NÚMERO 1199/2019/TC</w:t>
      </w:r>
      <w:r w:rsidRPr="00B341FD">
        <w:rPr>
          <w:rFonts w:ascii="Arial" w:hAnsi="Arial" w:cs="Arial"/>
          <w:sz w:val="24"/>
          <w:szCs w:val="24"/>
        </w:rPr>
        <w:t>---------------------------------------------------------------------------------------------------------------------------</w:t>
      </w:r>
      <w:r w:rsidRPr="00B341FD">
        <w:rPr>
          <w:rFonts w:ascii="Arial" w:hAnsi="Arial" w:cs="Arial"/>
          <w:b/>
          <w:sz w:val="24"/>
          <w:szCs w:val="24"/>
        </w:rPr>
        <w:t xml:space="preserve">ÚNICO.-  </w:t>
      </w:r>
      <w:r w:rsidRPr="00B341FD">
        <w:rPr>
          <w:rFonts w:ascii="Arial" w:hAnsi="Arial" w:cs="Arial"/>
          <w:sz w:val="24"/>
          <w:szCs w:val="24"/>
        </w:rPr>
        <w:t>El Pleno del Ayuntamiento Constitucional de San Pedro Tlaquepaque</w:t>
      </w:r>
      <w:r w:rsidRPr="00B341FD">
        <w:rPr>
          <w:rFonts w:ascii="Arial" w:hAnsi="Arial" w:cs="Arial"/>
          <w:b/>
          <w:sz w:val="24"/>
          <w:szCs w:val="24"/>
        </w:rPr>
        <w:t xml:space="preserve">   </w:t>
      </w:r>
      <w:r w:rsidRPr="00B341FD">
        <w:rPr>
          <w:rFonts w:ascii="Arial" w:hAnsi="Arial" w:cs="Arial"/>
          <w:sz w:val="24"/>
          <w:szCs w:val="24"/>
        </w:rPr>
        <w:t xml:space="preserve"> aprueba y autoriza el turno a la </w:t>
      </w:r>
      <w:r w:rsidRPr="00B341FD">
        <w:rPr>
          <w:rFonts w:ascii="Arial" w:hAnsi="Arial" w:cs="Arial"/>
          <w:b/>
          <w:sz w:val="24"/>
          <w:szCs w:val="24"/>
        </w:rPr>
        <w:t xml:space="preserve">Comisión Edilicia de Deportes y Atención a la Juventud </w:t>
      </w:r>
      <w:r w:rsidRPr="00B341FD">
        <w:rPr>
          <w:rFonts w:ascii="Arial" w:hAnsi="Arial" w:cs="Arial"/>
          <w:sz w:val="24"/>
          <w:szCs w:val="24"/>
        </w:rPr>
        <w:t xml:space="preserve">como convocante; y  a las </w:t>
      </w:r>
      <w:r w:rsidRPr="00B341FD">
        <w:rPr>
          <w:rFonts w:ascii="Arial" w:hAnsi="Arial" w:cs="Arial"/>
          <w:b/>
          <w:sz w:val="24"/>
          <w:szCs w:val="24"/>
        </w:rPr>
        <w:t>Comisiones Edilicias de Igualdad de Género, y la Comisión Edilicia de  Defensa de Niños, Niñas y Adolescentes</w:t>
      </w:r>
      <w:r w:rsidRPr="00B341FD">
        <w:rPr>
          <w:rFonts w:ascii="Arial" w:hAnsi="Arial" w:cs="Arial"/>
          <w:sz w:val="24"/>
          <w:szCs w:val="24"/>
        </w:rPr>
        <w:t xml:space="preserve"> como coadyuvantes, para el estudio, análisis y dictaminación relativa a </w:t>
      </w:r>
      <w:r w:rsidRPr="00B341FD">
        <w:rPr>
          <w:rFonts w:ascii="Arial" w:eastAsia="Malgun Gothic" w:hAnsi="Arial" w:cs="Arial"/>
          <w:b/>
          <w:bCs/>
          <w:sz w:val="24"/>
          <w:szCs w:val="24"/>
        </w:rPr>
        <w:t>la implementación de cursos de defensa personal para la prevención y erradicación de la violencia hacia mujeres, niños, niñas y adolescentes.</w:t>
      </w:r>
      <w:r w:rsidRPr="00B341FD">
        <w:rPr>
          <w:rFonts w:ascii="Arial" w:eastAsia="Malgun Gothic" w:hAnsi="Arial" w:cs="Arial"/>
          <w:bCs/>
          <w:sz w:val="24"/>
          <w:szCs w:val="24"/>
        </w:rPr>
        <w:t xml:space="preserve"> -------------------------------------------------------------------------------------------------------------------</w:t>
      </w:r>
      <w:r w:rsidR="002B1CA1">
        <w:rPr>
          <w:rFonts w:ascii="Arial" w:hAnsi="Arial" w:cs="Arial"/>
          <w:sz w:val="24"/>
          <w:szCs w:val="24"/>
        </w:rPr>
        <w:t>------</w:t>
      </w:r>
      <w:r w:rsidR="002B1CA1" w:rsidRPr="002B1CA1">
        <w:rPr>
          <w:rFonts w:ascii="Arial" w:hAnsi="Arial" w:cs="Arial"/>
          <w:b/>
          <w:color w:val="000000" w:themeColor="text1"/>
          <w:sz w:val="24"/>
          <w:szCs w:val="24"/>
        </w:rPr>
        <w:t xml:space="preserve"> </w:t>
      </w:r>
      <w:r w:rsidR="002B1CA1" w:rsidRPr="00EC7E16">
        <w:rPr>
          <w:rFonts w:ascii="Arial" w:hAnsi="Arial" w:cs="Arial"/>
          <w:b/>
          <w:color w:val="000000" w:themeColor="text1"/>
          <w:sz w:val="24"/>
          <w:szCs w:val="24"/>
        </w:rPr>
        <w:t>FUNDAMENTO LEGAL.-</w:t>
      </w:r>
      <w:r w:rsidR="002B1CA1" w:rsidRPr="00EC7E16">
        <w:rPr>
          <w:rFonts w:ascii="Arial" w:hAnsi="Arial" w:cs="Arial"/>
          <w:i/>
          <w:color w:val="000000" w:themeColor="text1"/>
          <w:sz w:val="24"/>
          <w:szCs w:val="24"/>
        </w:rPr>
        <w:t xml:space="preserve"> </w:t>
      </w:r>
      <w:r w:rsidR="002B1CA1"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B1CA1"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B1CA1">
        <w:rPr>
          <w:rStyle w:val="Fuentedeprrafopredeter1"/>
          <w:rFonts w:ascii="Arial" w:hAnsi="Arial" w:cs="Arial"/>
          <w:color w:val="000000" w:themeColor="text1"/>
          <w:sz w:val="24"/>
          <w:szCs w:val="24"/>
        </w:rPr>
        <w:t>.--------------------------------------------------------------------------------------------------------------------------------------------</w:t>
      </w:r>
      <w:r w:rsidR="00196972" w:rsidRPr="00196972">
        <w:rPr>
          <w:rFonts w:ascii="Arial" w:hAnsi="Arial" w:cs="Arial"/>
          <w:b/>
          <w:sz w:val="24"/>
          <w:szCs w:val="24"/>
        </w:rPr>
        <w:t xml:space="preserve"> </w:t>
      </w:r>
      <w:r w:rsidR="00196972" w:rsidRPr="004B6EE2">
        <w:rPr>
          <w:rFonts w:ascii="Arial" w:hAnsi="Arial" w:cs="Arial"/>
          <w:b/>
          <w:sz w:val="24"/>
          <w:szCs w:val="24"/>
        </w:rPr>
        <w:t xml:space="preserve">NOTIFÍQUESE.- </w:t>
      </w:r>
      <w:r w:rsidR="00196972" w:rsidRPr="004B6EE2">
        <w:rPr>
          <w:rFonts w:ascii="Arial" w:hAnsi="Arial" w:cs="Arial"/>
          <w:color w:val="000000" w:themeColor="text1"/>
          <w:sz w:val="24"/>
          <w:szCs w:val="24"/>
        </w:rPr>
        <w:t xml:space="preserve">Presidente de la Comisión Edilicia de Deportes y </w:t>
      </w:r>
      <w:r w:rsidR="004B6EE2">
        <w:rPr>
          <w:rFonts w:ascii="Arial" w:hAnsi="Arial" w:cs="Arial"/>
          <w:color w:val="000000" w:themeColor="text1"/>
          <w:sz w:val="24"/>
          <w:szCs w:val="24"/>
        </w:rPr>
        <w:t>a</w:t>
      </w:r>
      <w:r w:rsidR="00196972" w:rsidRPr="004B6EE2">
        <w:rPr>
          <w:rFonts w:ascii="Arial" w:hAnsi="Arial" w:cs="Arial"/>
          <w:color w:val="000000" w:themeColor="text1"/>
          <w:sz w:val="24"/>
          <w:szCs w:val="24"/>
        </w:rPr>
        <w:t>tención a la Juventud, Presidenta de la Comisión Edilicia de Igualdad de Género, Presidente de la Comisión Edilicia de Defensa</w:t>
      </w:r>
      <w:r w:rsidR="004B6EE2" w:rsidRPr="004B6EE2">
        <w:rPr>
          <w:rFonts w:ascii="Arial" w:hAnsi="Arial" w:cs="Arial"/>
          <w:color w:val="000000" w:themeColor="text1"/>
          <w:sz w:val="24"/>
          <w:szCs w:val="24"/>
        </w:rPr>
        <w:t xml:space="preserve"> de Niños, Niñas y Adolescentes</w:t>
      </w:r>
      <w:r w:rsidR="00196972" w:rsidRPr="004B6EE2">
        <w:rPr>
          <w:rFonts w:ascii="Arial" w:hAnsi="Arial" w:cs="Arial"/>
          <w:sz w:val="24"/>
          <w:szCs w:val="24"/>
        </w:rPr>
        <w:t>, para su conocimiento y efectos legales a que haya lugar.------------------------------------------------------------------------------------------------------</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Secretario.-----------------------------------------------------------------------------------</w:t>
      </w:r>
      <w:r>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2B1CA1">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1E25FE" w:rsidRPr="00515B84">
        <w:rPr>
          <w:rFonts w:ascii="Arial" w:hAnsi="Arial" w:cs="Arial"/>
          <w:b/>
          <w:sz w:val="24"/>
          <w:szCs w:val="24"/>
        </w:rPr>
        <w:t xml:space="preserve">V.- G) </w:t>
      </w:r>
      <w:r w:rsidR="001E25FE" w:rsidRPr="00515B84">
        <w:rPr>
          <w:rFonts w:ascii="Arial" w:hAnsi="Arial" w:cs="Arial"/>
          <w:sz w:val="24"/>
          <w:szCs w:val="24"/>
        </w:rPr>
        <w:t xml:space="preserve">Iniciativa suscrita por el regidor </w:t>
      </w:r>
      <w:r w:rsidR="001E25FE" w:rsidRPr="00515B84">
        <w:rPr>
          <w:rFonts w:ascii="Arial" w:hAnsi="Arial" w:cs="Arial"/>
          <w:b/>
          <w:sz w:val="24"/>
          <w:szCs w:val="24"/>
        </w:rPr>
        <w:t xml:space="preserve">Francisco Juárez Piña, </w:t>
      </w:r>
      <w:r w:rsidR="001E25FE" w:rsidRPr="00515B84">
        <w:rPr>
          <w:rFonts w:ascii="Arial" w:hAnsi="Arial" w:cs="Arial"/>
          <w:sz w:val="24"/>
          <w:szCs w:val="24"/>
        </w:rPr>
        <w:t xml:space="preserve">mediante la cual propone se apruebe el turno a la Comisión Edilicia de </w:t>
      </w:r>
      <w:r w:rsidR="001E25FE" w:rsidRPr="00515B84">
        <w:rPr>
          <w:rFonts w:ascii="Arial" w:hAnsi="Arial" w:cs="Arial"/>
          <w:b/>
          <w:sz w:val="24"/>
          <w:szCs w:val="24"/>
        </w:rPr>
        <w:t>Promoción Cultural</w:t>
      </w:r>
      <w:r w:rsidR="001E25FE" w:rsidRPr="00515B84">
        <w:rPr>
          <w:rFonts w:ascii="Arial" w:hAnsi="Arial" w:cs="Arial"/>
          <w:sz w:val="24"/>
          <w:szCs w:val="24"/>
        </w:rPr>
        <w:t xml:space="preserve"> como convocante, y a las Comisiones Edilicias de </w:t>
      </w:r>
      <w:r w:rsidR="001E25FE" w:rsidRPr="00515B84">
        <w:rPr>
          <w:rFonts w:ascii="Arial" w:hAnsi="Arial" w:cs="Arial"/>
          <w:b/>
          <w:sz w:val="24"/>
          <w:szCs w:val="24"/>
        </w:rPr>
        <w:t>Gobernación</w:t>
      </w:r>
      <w:r w:rsidR="001E25FE" w:rsidRPr="00515B84">
        <w:rPr>
          <w:rFonts w:ascii="Arial" w:hAnsi="Arial" w:cs="Arial"/>
          <w:sz w:val="24"/>
          <w:szCs w:val="24"/>
        </w:rPr>
        <w:t xml:space="preserve"> y </w:t>
      </w:r>
      <w:r w:rsidR="001E25FE" w:rsidRPr="00515B84">
        <w:rPr>
          <w:rFonts w:ascii="Arial" w:hAnsi="Arial" w:cs="Arial"/>
          <w:b/>
          <w:sz w:val="24"/>
          <w:szCs w:val="24"/>
        </w:rPr>
        <w:t>Educación</w:t>
      </w:r>
      <w:r w:rsidR="001E25FE" w:rsidRPr="00515B84">
        <w:rPr>
          <w:rFonts w:ascii="Arial" w:hAnsi="Arial" w:cs="Arial"/>
          <w:sz w:val="24"/>
          <w:szCs w:val="24"/>
        </w:rPr>
        <w:t xml:space="preserve"> como coayuvantes, para el estudio y análisis d</w:t>
      </w:r>
      <w:r w:rsidR="001E25FE" w:rsidRPr="00515B84">
        <w:rPr>
          <w:rStyle w:val="Fuentedeprrafopredeter2"/>
          <w:rFonts w:ascii="Arial" w:eastAsiaTheme="minorEastAsia" w:hAnsi="Arial" w:cs="Arial"/>
          <w:sz w:val="24"/>
          <w:szCs w:val="24"/>
        </w:rPr>
        <w:t xml:space="preserve">el proyecto que tiene por objeto llevar a cabo la </w:t>
      </w:r>
      <w:r w:rsidR="001E25FE" w:rsidRPr="00515B84">
        <w:rPr>
          <w:rStyle w:val="Fuentedeprrafopredeter2"/>
          <w:rFonts w:ascii="Arial" w:eastAsiaTheme="minorEastAsia" w:hAnsi="Arial" w:cs="Arial"/>
          <w:b/>
          <w:sz w:val="24"/>
          <w:szCs w:val="24"/>
        </w:rPr>
        <w:t>plataforma Triple Hélice denominada “La Creativa” la cual fortalecerá los vínculos entre la Universidad de Guadalajara y el Gobierno de San Pedro Tlaquepaque</w:t>
      </w:r>
      <w:r>
        <w:rPr>
          <w:rFonts w:ascii="Arial" w:hAnsi="Arial" w:cs="Arial"/>
          <w:sz w:val="24"/>
          <w:szCs w:val="24"/>
        </w:rPr>
        <w:t>, es cuanto Presidenta.</w:t>
      </w:r>
      <w:r w:rsidR="001E25FE">
        <w:rPr>
          <w:rFonts w:ascii="Arial" w:hAnsi="Arial" w:cs="Arial"/>
          <w:sz w:val="24"/>
          <w:szCs w:val="24"/>
        </w:rPr>
        <w:t>---------------------------------------------------------------------------------------------------------------------------------------------------</w:t>
      </w:r>
      <w:r>
        <w:rPr>
          <w:rFonts w:ascii="Arial" w:hAnsi="Arial" w:cs="Arial"/>
          <w:sz w:val="24"/>
          <w:szCs w:val="24"/>
        </w:rPr>
        <w:t>--</w:t>
      </w:r>
    </w:p>
    <w:p w:rsidR="00EB75DC" w:rsidRPr="001B0157" w:rsidRDefault="00EB75DC" w:rsidP="00EB75DC">
      <w:pPr>
        <w:pStyle w:val="NormalWeb"/>
        <w:spacing w:before="0" w:beforeAutospacing="0" w:after="0" w:afterAutospacing="0" w:line="360" w:lineRule="auto"/>
        <w:jc w:val="both"/>
        <w:rPr>
          <w:rFonts w:ascii="Arial" w:hAnsi="Arial" w:cs="Arial"/>
          <w:b/>
          <w:bCs/>
        </w:rPr>
      </w:pPr>
      <w:r w:rsidRPr="001B0157">
        <w:rPr>
          <w:rFonts w:ascii="Arial" w:hAnsi="Arial" w:cs="Arial"/>
          <w:b/>
          <w:bCs/>
        </w:rPr>
        <w:t xml:space="preserve">Pleno del Ayuntamiento del Municipio de </w:t>
      </w:r>
    </w:p>
    <w:p w:rsidR="00EB75DC" w:rsidRPr="001B0157" w:rsidRDefault="00EB75DC" w:rsidP="00EB75DC">
      <w:pPr>
        <w:pStyle w:val="NormalWeb"/>
        <w:spacing w:before="0" w:beforeAutospacing="0" w:after="0" w:afterAutospacing="0" w:line="360" w:lineRule="auto"/>
        <w:jc w:val="both"/>
        <w:rPr>
          <w:rFonts w:ascii="Arial" w:hAnsi="Arial" w:cs="Arial"/>
        </w:rPr>
      </w:pPr>
      <w:r w:rsidRPr="001B0157">
        <w:rPr>
          <w:rFonts w:ascii="Arial" w:hAnsi="Arial" w:cs="Arial"/>
          <w:b/>
          <w:bCs/>
        </w:rPr>
        <w:t>San Pedro Tlaquepaque, Jalisco.</w:t>
      </w:r>
    </w:p>
    <w:p w:rsidR="00EB75DC" w:rsidRPr="001B0157" w:rsidRDefault="00EB75DC" w:rsidP="00EB75DC">
      <w:pPr>
        <w:pStyle w:val="NormalWeb"/>
        <w:spacing w:before="0" w:beforeAutospacing="0" w:after="0" w:afterAutospacing="0" w:line="360" w:lineRule="auto"/>
        <w:jc w:val="both"/>
        <w:rPr>
          <w:rFonts w:ascii="Arial" w:hAnsi="Arial" w:cs="Arial"/>
        </w:rPr>
      </w:pPr>
      <w:r w:rsidRPr="001B0157">
        <w:rPr>
          <w:rFonts w:ascii="Arial" w:hAnsi="Arial" w:cs="Arial"/>
          <w:b/>
          <w:bCs/>
        </w:rPr>
        <w:t>Presente.</w:t>
      </w:r>
    </w:p>
    <w:p w:rsidR="00EB75DC" w:rsidRPr="001B0157" w:rsidRDefault="00EB75DC" w:rsidP="00EB75DC">
      <w:pPr>
        <w:pStyle w:val="NormalWeb"/>
        <w:spacing w:before="0" w:beforeAutospacing="0" w:after="0" w:afterAutospacing="0" w:line="360" w:lineRule="auto"/>
        <w:jc w:val="both"/>
        <w:rPr>
          <w:rFonts w:ascii="Arial" w:hAnsi="Arial" w:cs="Arial"/>
        </w:rPr>
      </w:pPr>
    </w:p>
    <w:p w:rsidR="00EB75DC" w:rsidRPr="001B0157" w:rsidRDefault="00EB75DC" w:rsidP="00EB75DC">
      <w:pPr>
        <w:pStyle w:val="NormalWeb"/>
        <w:spacing w:before="0" w:beforeAutospacing="0" w:after="0" w:afterAutospacing="0" w:line="360" w:lineRule="auto"/>
        <w:jc w:val="both"/>
        <w:rPr>
          <w:rFonts w:ascii="Arial" w:hAnsi="Arial" w:cs="Arial"/>
        </w:rPr>
      </w:pPr>
      <w:r w:rsidRPr="001B0157">
        <w:rPr>
          <w:rFonts w:ascii="Arial" w:hAnsi="Arial" w:cs="Arial"/>
        </w:rPr>
        <w:t xml:space="preserve">El que suscribe, </w:t>
      </w:r>
      <w:r w:rsidRPr="001B0157">
        <w:rPr>
          <w:rFonts w:ascii="Arial" w:hAnsi="Arial" w:cs="Arial"/>
          <w:b/>
          <w:bCs/>
        </w:rPr>
        <w:t>Mtro. Francisco Juárez Piña</w:t>
      </w:r>
      <w:r w:rsidRPr="001B0157">
        <w:rPr>
          <w:rFonts w:ascii="Arial" w:hAnsi="Arial" w:cs="Arial"/>
        </w:rPr>
        <w:t>, integrante de este H. Ayuntamiento; en uso de las atribuciones que me confieren los artículos 41 fracción II y 50 fracción I de la Ley del Gobierno y la Administración Pública Municipal del Estado de Jalisco; así como de los artículos 142, 145 fracción I, 146 y 150 del Reglamento del Gobierno y de la Administración Publica del Ayuntamiento Constitucional de San Pedro Tlaquepaque; me permito presentar ante la consideración de esta representación popular la siguiente:</w:t>
      </w:r>
    </w:p>
    <w:p w:rsidR="00EB75DC" w:rsidRPr="001467F0" w:rsidRDefault="00EB75DC" w:rsidP="00EB75DC">
      <w:pPr>
        <w:pStyle w:val="NormalWeb"/>
        <w:spacing w:before="0" w:beforeAutospacing="0" w:after="0" w:afterAutospacing="0" w:line="360" w:lineRule="auto"/>
        <w:jc w:val="both"/>
        <w:rPr>
          <w:rFonts w:ascii="Arial" w:hAnsi="Arial" w:cs="Arial"/>
          <w:sz w:val="10"/>
        </w:rPr>
      </w:pPr>
    </w:p>
    <w:p w:rsidR="00EB75DC" w:rsidRPr="001B0157" w:rsidRDefault="00EB75DC" w:rsidP="00EB75DC">
      <w:pPr>
        <w:pStyle w:val="NormalWeb"/>
        <w:spacing w:before="0" w:beforeAutospacing="0" w:after="0" w:afterAutospacing="0" w:line="360" w:lineRule="auto"/>
        <w:jc w:val="center"/>
        <w:rPr>
          <w:rFonts w:ascii="Arial" w:hAnsi="Arial" w:cs="Arial"/>
        </w:rPr>
      </w:pPr>
      <w:r w:rsidRPr="001B0157">
        <w:rPr>
          <w:rFonts w:ascii="Arial" w:hAnsi="Arial" w:cs="Arial"/>
          <w:b/>
          <w:bCs/>
        </w:rPr>
        <w:t>Iniciativa de turno a Comisión</w:t>
      </w:r>
    </w:p>
    <w:p w:rsidR="00EB75DC" w:rsidRPr="001467F0" w:rsidRDefault="00EB75DC" w:rsidP="00EB75DC">
      <w:pPr>
        <w:pStyle w:val="NormalWeb"/>
        <w:spacing w:before="0" w:beforeAutospacing="0" w:after="0" w:afterAutospacing="0" w:line="360" w:lineRule="auto"/>
        <w:jc w:val="both"/>
        <w:rPr>
          <w:rFonts w:ascii="Arial" w:hAnsi="Arial" w:cs="Arial"/>
          <w:b/>
          <w:bCs/>
          <w:sz w:val="8"/>
        </w:rPr>
      </w:pPr>
    </w:p>
    <w:p w:rsidR="00EB75DC" w:rsidRPr="001B0157" w:rsidRDefault="00EB75DC" w:rsidP="00EB75DC">
      <w:pPr>
        <w:spacing w:after="0" w:line="360" w:lineRule="auto"/>
        <w:jc w:val="both"/>
        <w:rPr>
          <w:rFonts w:ascii="Arial" w:hAnsi="Arial" w:cs="Arial"/>
          <w:sz w:val="24"/>
          <w:szCs w:val="24"/>
        </w:rPr>
      </w:pPr>
      <w:r w:rsidRPr="001B0157">
        <w:rPr>
          <w:rFonts w:ascii="Arial" w:hAnsi="Arial" w:cs="Arial"/>
          <w:sz w:val="24"/>
          <w:szCs w:val="24"/>
        </w:rPr>
        <w:t xml:space="preserve">Mediante la cual se propone al Pleno del Ayuntamiento Constitucional del Municipio de San Pedro Tlaquepaque, Jalisco, apruebe y autorice turnar a la </w:t>
      </w:r>
      <w:r w:rsidRPr="001B0157">
        <w:rPr>
          <w:rFonts w:ascii="Arial" w:hAnsi="Arial" w:cs="Arial"/>
          <w:b/>
          <w:sz w:val="24"/>
          <w:szCs w:val="24"/>
        </w:rPr>
        <w:t xml:space="preserve">Comisión de Promoción Cultural </w:t>
      </w:r>
      <w:r w:rsidRPr="001B0157">
        <w:rPr>
          <w:rFonts w:ascii="Arial" w:hAnsi="Arial" w:cs="Arial"/>
          <w:sz w:val="24"/>
          <w:szCs w:val="24"/>
        </w:rPr>
        <w:t xml:space="preserve">como convocante y a las </w:t>
      </w:r>
      <w:r w:rsidRPr="001B0157">
        <w:rPr>
          <w:rFonts w:ascii="Arial" w:hAnsi="Arial" w:cs="Arial"/>
          <w:b/>
          <w:sz w:val="24"/>
          <w:szCs w:val="24"/>
        </w:rPr>
        <w:t xml:space="preserve">Comisiones de Gobernación y Educación </w:t>
      </w:r>
      <w:r w:rsidRPr="001B0157">
        <w:rPr>
          <w:rFonts w:ascii="Arial" w:hAnsi="Arial" w:cs="Arial"/>
          <w:sz w:val="24"/>
          <w:szCs w:val="24"/>
        </w:rPr>
        <w:t xml:space="preserve">como coadyuvantes para su estudio, análisis y dictaminación de la presente iniciativa, la cual tiene como objeto </w:t>
      </w:r>
      <w:r w:rsidRPr="001B0157">
        <w:rPr>
          <w:rFonts w:ascii="Arial" w:hAnsi="Arial" w:cs="Arial"/>
          <w:b/>
          <w:sz w:val="24"/>
          <w:szCs w:val="24"/>
        </w:rPr>
        <w:t>llevar a cabo la plataforma Triple Hélice denominada “La Creativa” la cual fortalecerá los vínculos entre la Universidad de Guadalajara y el Gobierno de San Pedro Tlaquepaque</w:t>
      </w:r>
      <w:r w:rsidRPr="001B0157">
        <w:rPr>
          <w:rFonts w:ascii="Arial" w:hAnsi="Arial" w:cs="Arial"/>
          <w:sz w:val="24"/>
          <w:szCs w:val="24"/>
        </w:rPr>
        <w:t>, mediante la siguiente:</w:t>
      </w:r>
    </w:p>
    <w:p w:rsidR="00EB75DC" w:rsidRPr="001467F0" w:rsidRDefault="00EB75DC" w:rsidP="00EB75DC">
      <w:pPr>
        <w:spacing w:after="0" w:line="360" w:lineRule="auto"/>
        <w:rPr>
          <w:rFonts w:ascii="Arial" w:hAnsi="Arial" w:cs="Arial"/>
          <w:b/>
          <w:sz w:val="12"/>
          <w:szCs w:val="24"/>
        </w:rPr>
      </w:pPr>
    </w:p>
    <w:p w:rsidR="00EB75DC" w:rsidRPr="001B0157" w:rsidRDefault="00EB75DC" w:rsidP="00EB75DC">
      <w:pPr>
        <w:spacing w:after="0" w:line="360" w:lineRule="auto"/>
        <w:jc w:val="center"/>
        <w:rPr>
          <w:rFonts w:ascii="Arial" w:hAnsi="Arial" w:cs="Arial"/>
          <w:b/>
          <w:sz w:val="24"/>
          <w:szCs w:val="24"/>
        </w:rPr>
      </w:pPr>
      <w:r w:rsidRPr="001B0157">
        <w:rPr>
          <w:rFonts w:ascii="Arial" w:hAnsi="Arial" w:cs="Arial"/>
          <w:b/>
          <w:sz w:val="24"/>
          <w:szCs w:val="24"/>
        </w:rPr>
        <w:t>Exposición de Motivos</w:t>
      </w:r>
    </w:p>
    <w:p w:rsidR="00EB75DC" w:rsidRPr="001467F0" w:rsidRDefault="00EB75DC" w:rsidP="00EB75DC">
      <w:pPr>
        <w:tabs>
          <w:tab w:val="left" w:pos="709"/>
        </w:tabs>
        <w:spacing w:after="0" w:line="360" w:lineRule="auto"/>
        <w:jc w:val="both"/>
        <w:rPr>
          <w:rFonts w:ascii="Arial" w:hAnsi="Arial" w:cs="Arial"/>
          <w:sz w:val="6"/>
          <w:szCs w:val="24"/>
          <w:lang w:val="es-ES_tradnl"/>
        </w:rPr>
      </w:pPr>
    </w:p>
    <w:p w:rsidR="00EB75DC" w:rsidRPr="001B0157" w:rsidRDefault="00EB75DC" w:rsidP="003F274C">
      <w:pPr>
        <w:pStyle w:val="Prrafodelista"/>
        <w:numPr>
          <w:ilvl w:val="0"/>
          <w:numId w:val="6"/>
        </w:numPr>
        <w:spacing w:after="0" w:line="360" w:lineRule="auto"/>
        <w:jc w:val="both"/>
        <w:rPr>
          <w:rFonts w:ascii="Arial" w:hAnsi="Arial" w:cs="Arial"/>
          <w:color w:val="000000" w:themeColor="text1"/>
          <w:sz w:val="24"/>
          <w:szCs w:val="24"/>
        </w:rPr>
      </w:pPr>
      <w:r w:rsidRPr="001B0157">
        <w:rPr>
          <w:rFonts w:ascii="Arial" w:hAnsi="Arial" w:cs="Arial"/>
          <w:color w:val="000000" w:themeColor="text1"/>
          <w:sz w:val="24"/>
          <w:szCs w:val="24"/>
        </w:rPr>
        <w:t>De conformidad con el artículo 115 de la Constitución Política de los Estados Unidos Mexicanos, el Municipiode San Pedro Tlaquepaque es la base territorial con facultad de organización política y administrativa, por lo que está investido de personalidad jurídica y manejará su patrimonio conforme a la ley. Así, bajo el mismo precepto se establece que el Ayuntamiento se encuentra facultado para aprobar, de acuerdo con las leyes en la materia,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EB75DC" w:rsidRPr="001467F0" w:rsidRDefault="00EB75DC" w:rsidP="00EB75DC">
      <w:pPr>
        <w:pStyle w:val="Prrafodelista"/>
        <w:spacing w:after="0" w:line="360" w:lineRule="auto"/>
        <w:ind w:left="780"/>
        <w:jc w:val="both"/>
        <w:rPr>
          <w:rFonts w:ascii="Arial" w:hAnsi="Arial" w:cs="Arial"/>
          <w:color w:val="000000" w:themeColor="text1"/>
          <w:sz w:val="12"/>
          <w:szCs w:val="24"/>
        </w:rPr>
      </w:pPr>
    </w:p>
    <w:p w:rsidR="00EB75DC" w:rsidRPr="001B0157" w:rsidRDefault="00EB75DC" w:rsidP="003F274C">
      <w:pPr>
        <w:pStyle w:val="Prrafodelista"/>
        <w:numPr>
          <w:ilvl w:val="0"/>
          <w:numId w:val="6"/>
        </w:numPr>
        <w:spacing w:after="0" w:line="360" w:lineRule="auto"/>
        <w:jc w:val="both"/>
        <w:rPr>
          <w:rFonts w:ascii="Arial" w:hAnsi="Arial" w:cs="Arial"/>
          <w:color w:val="000000" w:themeColor="text1"/>
          <w:sz w:val="24"/>
          <w:szCs w:val="24"/>
        </w:rPr>
      </w:pPr>
      <w:r w:rsidRPr="001B0157">
        <w:rPr>
          <w:rFonts w:ascii="Arial" w:hAnsi="Arial" w:cs="Arial"/>
          <w:sz w:val="24"/>
          <w:szCs w:val="24"/>
          <w:lang w:val="es-ES_tradnl"/>
        </w:rPr>
        <w:t xml:space="preserve">La Universidad de Guadalajara, </w:t>
      </w:r>
      <w:r w:rsidRPr="001B0157">
        <w:rPr>
          <w:rFonts w:ascii="Arial" w:hAnsi="Arial" w:cs="Arial"/>
          <w:color w:val="000000" w:themeColor="text1"/>
          <w:sz w:val="24"/>
          <w:szCs w:val="24"/>
        </w:rPr>
        <w:t xml:space="preserve">es un Organismo Público Descentralizado y cuenta con personalidad jurídica y patrimonio propios, asimismo, ésta se ha erigido como una de las máximas casas de estudio a nivel nacional, dedicada a la enseñanza y a la construcción de una sociedad más preparada con mayores niveles educativos; en ese sentido, este Organismo Público Descentralizado alberga estudiantes del Estado de Jalisco y de otras entidades, con la red universitaria que se extiende en todo el Estado de Jalisco. Imparte estudios de nivel medio superior, especializados y superiores, así como maestrías y doctorados, teniendo además una trascendencia histórica y de gran calado, con una envergadura multidisciplinaria que permite la preparación en diversas ramas del conocimiento. </w:t>
      </w:r>
    </w:p>
    <w:p w:rsidR="00EB75DC" w:rsidRPr="001467F0" w:rsidRDefault="00EB75DC" w:rsidP="00EB75DC">
      <w:pPr>
        <w:pStyle w:val="Prrafodelista"/>
        <w:spacing w:after="0" w:line="360" w:lineRule="auto"/>
        <w:rPr>
          <w:rFonts w:ascii="Arial" w:hAnsi="Arial" w:cs="Arial"/>
          <w:sz w:val="14"/>
          <w:szCs w:val="24"/>
          <w:lang w:val="es-ES_tradnl"/>
        </w:rPr>
      </w:pPr>
    </w:p>
    <w:p w:rsidR="00EB75DC" w:rsidRPr="001B0157" w:rsidRDefault="00EB75DC" w:rsidP="003F274C">
      <w:pPr>
        <w:pStyle w:val="Prrafodelista"/>
        <w:numPr>
          <w:ilvl w:val="0"/>
          <w:numId w:val="6"/>
        </w:numPr>
        <w:spacing w:after="0" w:line="360" w:lineRule="auto"/>
        <w:jc w:val="both"/>
        <w:rPr>
          <w:rFonts w:ascii="Arial" w:hAnsi="Arial" w:cs="Arial"/>
          <w:color w:val="000000" w:themeColor="text1"/>
          <w:sz w:val="24"/>
          <w:szCs w:val="24"/>
        </w:rPr>
      </w:pPr>
      <w:r w:rsidRPr="001B0157">
        <w:rPr>
          <w:rFonts w:ascii="Arial" w:hAnsi="Arial" w:cs="Arial"/>
          <w:sz w:val="24"/>
          <w:szCs w:val="24"/>
          <w:lang w:val="es-ES_tradnl"/>
        </w:rPr>
        <w:t xml:space="preserve">Con el propósito de trabajar en conjunto con la Universidad de Guadalajara, y de esta manera fortalecer los vínculos entre el Gobierno Municipal de San Pedro Tlaquepaque y la mencionada, es que se presenta el siguiente proyecto </w:t>
      </w:r>
      <w:r w:rsidRPr="001B0157">
        <w:rPr>
          <w:rFonts w:ascii="Arial" w:hAnsi="Arial" w:cs="Arial"/>
          <w:b/>
          <w:sz w:val="24"/>
          <w:szCs w:val="24"/>
        </w:rPr>
        <w:t>Triple Hélice (universidad, gobierno, sector privado):</w:t>
      </w:r>
    </w:p>
    <w:p w:rsidR="00EB75DC" w:rsidRPr="001467F0" w:rsidRDefault="00EB75DC" w:rsidP="00EB75DC">
      <w:pPr>
        <w:pStyle w:val="Prrafodelista"/>
        <w:spacing w:after="0" w:line="360" w:lineRule="auto"/>
        <w:rPr>
          <w:rFonts w:ascii="Arial" w:hAnsi="Arial" w:cs="Arial"/>
          <w:color w:val="000000" w:themeColor="text1"/>
          <w:sz w:val="16"/>
          <w:szCs w:val="24"/>
        </w:rPr>
      </w:pPr>
    </w:p>
    <w:p w:rsidR="00EB75DC" w:rsidRPr="001B0157" w:rsidRDefault="00EB75DC" w:rsidP="00EB75DC">
      <w:pPr>
        <w:pStyle w:val="Prrafodelista"/>
        <w:spacing w:after="0" w:line="360" w:lineRule="auto"/>
        <w:ind w:left="780"/>
        <w:jc w:val="both"/>
        <w:rPr>
          <w:rFonts w:ascii="Arial" w:hAnsi="Arial" w:cs="Arial"/>
          <w:color w:val="000000" w:themeColor="text1"/>
          <w:sz w:val="24"/>
          <w:szCs w:val="24"/>
        </w:rPr>
      </w:pPr>
      <w:r w:rsidRPr="001B0157">
        <w:rPr>
          <w:rFonts w:ascii="Arial" w:hAnsi="Arial" w:cs="Arial"/>
          <w:color w:val="000000" w:themeColor="text1"/>
          <w:sz w:val="24"/>
          <w:szCs w:val="24"/>
        </w:rPr>
        <w:t>Este esquema se detectacomo la gran oportunidad para darle solución a un problema muy sentido, como lo es, el que representa con la falta de abastecimiento de recursos públicos para todos los rincones del Municipio con el fin de promover, difundir y garantizar los derechos culturales, preservar nuestras expresiones y conocimientos culturales tradicionales y el basto patrimonio cultural material, deportivo o emprendimiento social.</w:t>
      </w:r>
    </w:p>
    <w:p w:rsidR="00EB75DC" w:rsidRPr="001467F0" w:rsidRDefault="00EB75DC" w:rsidP="00EB75DC">
      <w:pPr>
        <w:pStyle w:val="Prrafodelista"/>
        <w:spacing w:after="0" w:line="360" w:lineRule="auto"/>
        <w:ind w:left="780"/>
        <w:rPr>
          <w:rFonts w:ascii="Arial" w:hAnsi="Arial" w:cs="Arial"/>
          <w:color w:val="000000" w:themeColor="text1"/>
          <w:sz w:val="12"/>
          <w:szCs w:val="24"/>
        </w:rPr>
      </w:pPr>
    </w:p>
    <w:p w:rsidR="00EB75DC" w:rsidRPr="001B0157" w:rsidRDefault="00EB75DC" w:rsidP="00EB75DC">
      <w:pPr>
        <w:pStyle w:val="Prrafodelista"/>
        <w:spacing w:after="0" w:line="360" w:lineRule="auto"/>
        <w:ind w:left="780"/>
        <w:jc w:val="both"/>
        <w:rPr>
          <w:rFonts w:ascii="Arial" w:hAnsi="Arial" w:cs="Arial"/>
          <w:color w:val="000000" w:themeColor="text1"/>
          <w:sz w:val="24"/>
          <w:szCs w:val="24"/>
        </w:rPr>
      </w:pPr>
      <w:r w:rsidRPr="001B0157">
        <w:rPr>
          <w:rFonts w:ascii="Arial" w:hAnsi="Arial" w:cs="Arial"/>
          <w:bCs/>
          <w:color w:val="000000" w:themeColor="text1"/>
          <w:sz w:val="24"/>
          <w:szCs w:val="24"/>
        </w:rPr>
        <w:t>El objeto de los proyectos</w:t>
      </w:r>
      <w:r w:rsidRPr="001B0157">
        <w:rPr>
          <w:rFonts w:ascii="Arial" w:hAnsi="Arial" w:cs="Arial"/>
          <w:b/>
          <w:bCs/>
          <w:color w:val="000000" w:themeColor="text1"/>
          <w:sz w:val="24"/>
          <w:szCs w:val="24"/>
        </w:rPr>
        <w:t xml:space="preserve"> Triple Hélice, </w:t>
      </w:r>
      <w:r w:rsidRPr="001B0157">
        <w:rPr>
          <w:rFonts w:ascii="Arial" w:hAnsi="Arial" w:cs="Arial"/>
          <w:bCs/>
          <w:color w:val="000000" w:themeColor="text1"/>
          <w:sz w:val="24"/>
          <w:szCs w:val="24"/>
        </w:rPr>
        <w:t>es proteger y detonar la creatividad y el talento de nuestros artistas, creadores y compositores con los cuales</w:t>
      </w:r>
      <w:r w:rsidRPr="001B0157">
        <w:rPr>
          <w:rFonts w:ascii="Arial" w:hAnsi="Arial" w:cs="Arial"/>
          <w:color w:val="000000" w:themeColor="text1"/>
          <w:sz w:val="24"/>
          <w:szCs w:val="24"/>
        </w:rPr>
        <w:t>se pretende generar una hélice más a la plataforma pública Municipal donde se incorpore un catálogo de recompensas creativas que por una vía ayude a creadores emergentes a dar a conocer su obra pero también para artistas consolidados dar máxima exposición de su arte, esto, poniendo a disposición (mediante un sistema de gestión de la propiedad intelectual y licencias públicas que siempre proteja la creación) algunas de sus colecciones que para algunos pueda significar exposición y posicionamiento y para otros colectivos y/o artistas independientes represente difusión y consolidación; en este sentido podríamos enmarcar entonces al mecenas apostándole en invertir en proyectos culturales a cambio de estímulos fiscales; a los donadores en masa a cambio de una recompensa creativa de su elección metiendo su donativo en proyectos de fomento cultural, deportivo o emprendimiento social y al gobierno de San Pedro Tlaquepaque a través de las diversas dependencias, siendo aval y testigo del valor público que se genera al verlos materializados en sus territorios y comunidades.</w:t>
      </w:r>
    </w:p>
    <w:p w:rsidR="00EB75DC" w:rsidRPr="001467F0" w:rsidRDefault="00EB75DC" w:rsidP="00EB75DC">
      <w:pPr>
        <w:pStyle w:val="Prrafodelista"/>
        <w:spacing w:after="0" w:line="360" w:lineRule="auto"/>
        <w:ind w:left="780"/>
        <w:rPr>
          <w:rFonts w:ascii="Arial" w:hAnsi="Arial" w:cs="Arial"/>
          <w:color w:val="000000" w:themeColor="text1"/>
          <w:sz w:val="6"/>
          <w:szCs w:val="24"/>
        </w:rPr>
      </w:pPr>
    </w:p>
    <w:p w:rsidR="00EB75DC" w:rsidRPr="001B0157" w:rsidRDefault="00EB75DC" w:rsidP="00EB75DC">
      <w:pPr>
        <w:pStyle w:val="Prrafodelista"/>
        <w:spacing w:after="0" w:line="360" w:lineRule="auto"/>
        <w:ind w:left="780"/>
        <w:jc w:val="both"/>
        <w:rPr>
          <w:rFonts w:ascii="Arial" w:hAnsi="Arial" w:cs="Arial"/>
          <w:color w:val="000000" w:themeColor="text1"/>
          <w:sz w:val="24"/>
          <w:szCs w:val="24"/>
        </w:rPr>
      </w:pPr>
      <w:r w:rsidRPr="001B0157">
        <w:rPr>
          <w:rFonts w:ascii="Arial" w:hAnsi="Arial" w:cs="Arial"/>
          <w:color w:val="000000" w:themeColor="text1"/>
          <w:sz w:val="24"/>
          <w:szCs w:val="24"/>
        </w:rPr>
        <w:t>Con esta plataforma, el municipio de San Pedro Tlaquepaque se convertiría en un Gobierno Proactivo que certifica y fomenta la inversión privada en cultura, deporte y emprendimiento social, siendo un Ayuntamiento que trabaja mediante el eje elemental de la gobernanza donde se define como el motor y responsable de enlazar, coordinar, promover, difundir y materializar proyectos de fomento al deporte, cultura, emprendimiento social para generar un valor y desarrollo social en sus habitantes donde conecta inversión privada con mejora regulatoria e incentivos fiscales; proyectos de origen ciudadano que surgen del bono demográfico de la población en fomento al deporte, cultura y emprendimientos sociales enlazados con posibles donadores; y las comunidades artísticas, creadores, artesanos y de gestión cultural con ventanas de exposición internacional, nacional y posicionamiento.</w:t>
      </w:r>
    </w:p>
    <w:p w:rsidR="00EB75DC" w:rsidRPr="001467F0" w:rsidRDefault="00EB75DC" w:rsidP="00EB75DC">
      <w:pPr>
        <w:pStyle w:val="Prrafodelista"/>
        <w:spacing w:after="0" w:line="360" w:lineRule="auto"/>
        <w:ind w:left="780"/>
        <w:jc w:val="both"/>
        <w:rPr>
          <w:rFonts w:ascii="Arial" w:hAnsi="Arial" w:cs="Arial"/>
          <w:color w:val="000000" w:themeColor="text1"/>
          <w:sz w:val="10"/>
          <w:szCs w:val="24"/>
        </w:rPr>
      </w:pPr>
    </w:p>
    <w:p w:rsidR="00EB75DC" w:rsidRPr="001B0157" w:rsidRDefault="00EB75DC" w:rsidP="00EB75DC">
      <w:pPr>
        <w:tabs>
          <w:tab w:val="left" w:pos="709"/>
        </w:tabs>
        <w:spacing w:after="0" w:line="360" w:lineRule="auto"/>
        <w:jc w:val="both"/>
        <w:rPr>
          <w:rFonts w:ascii="Arial" w:hAnsi="Arial" w:cs="Arial"/>
          <w:sz w:val="24"/>
          <w:szCs w:val="24"/>
          <w:lang w:val="es-ES_tradnl"/>
        </w:rPr>
      </w:pPr>
      <w:r w:rsidRPr="001B0157">
        <w:rPr>
          <w:rFonts w:ascii="Arial" w:hAnsi="Arial" w:cs="Arial"/>
          <w:sz w:val="24"/>
          <w:szCs w:val="24"/>
        </w:rPr>
        <w:t>Por lo anteriormente expuesto, y con fundamento en lo dispuesto por los artículos 37 fracción IX de la Ley del Gobierno y la Administración Pública Municipal del Estado de Jalisco; 102 fracciones III y VI, así como el numeral104 fracciones II y III del Reglamento del Gobierno y de la Administración Pública del Ayuntamiento Constitucional de San Pedro Tlaquepaque, manifiesto a consideración de este Honorable Pleno, el siguiente:</w:t>
      </w:r>
    </w:p>
    <w:p w:rsidR="00EB75DC" w:rsidRPr="001B0157" w:rsidRDefault="00EB75DC" w:rsidP="00EB75DC">
      <w:pPr>
        <w:pStyle w:val="NormalWeb"/>
        <w:spacing w:before="0" w:beforeAutospacing="0" w:after="0" w:afterAutospacing="0" w:line="360" w:lineRule="auto"/>
        <w:jc w:val="center"/>
        <w:rPr>
          <w:rFonts w:ascii="Arial" w:hAnsi="Arial" w:cs="Arial"/>
        </w:rPr>
      </w:pPr>
      <w:r w:rsidRPr="001B0157">
        <w:rPr>
          <w:rFonts w:ascii="Arial" w:hAnsi="Arial" w:cs="Arial"/>
          <w:b/>
          <w:bCs/>
        </w:rPr>
        <w:t>Punto de Acuerdo</w:t>
      </w:r>
    </w:p>
    <w:p w:rsidR="00EB75DC" w:rsidRPr="001467F0" w:rsidRDefault="00EB75DC" w:rsidP="00EB75DC">
      <w:pPr>
        <w:pStyle w:val="NormalWeb"/>
        <w:spacing w:before="0" w:beforeAutospacing="0" w:after="0" w:afterAutospacing="0" w:line="360" w:lineRule="auto"/>
        <w:jc w:val="both"/>
        <w:rPr>
          <w:rFonts w:ascii="Arial" w:hAnsi="Arial" w:cs="Arial"/>
          <w:sz w:val="6"/>
        </w:rPr>
      </w:pPr>
    </w:p>
    <w:p w:rsidR="00EB75DC" w:rsidRPr="001B0157" w:rsidRDefault="00EB75DC" w:rsidP="001467F0">
      <w:pPr>
        <w:pStyle w:val="NormalWeb"/>
        <w:spacing w:before="0" w:beforeAutospacing="0" w:after="0" w:afterAutospacing="0" w:line="360" w:lineRule="auto"/>
        <w:jc w:val="both"/>
        <w:rPr>
          <w:rFonts w:ascii="Arial" w:hAnsi="Arial" w:cs="Arial"/>
          <w:b/>
          <w:bCs/>
        </w:rPr>
      </w:pPr>
      <w:r w:rsidRPr="001B0157">
        <w:rPr>
          <w:rFonts w:ascii="Arial" w:hAnsi="Arial" w:cs="Arial"/>
          <w:b/>
          <w:bCs/>
          <w:iCs/>
        </w:rPr>
        <w:t>Único.-</w:t>
      </w:r>
      <w:r w:rsidRPr="001B0157">
        <w:rPr>
          <w:rFonts w:ascii="Arial" w:hAnsi="Arial" w:cs="Arial"/>
        </w:rPr>
        <w:t xml:space="preserve">El Pleno del Ayuntamiento Constitucional del Municipio de San Pedro Tlaquepaque, Jalisco, aprueba y autorizaturnar a la </w:t>
      </w:r>
      <w:r w:rsidRPr="001B0157">
        <w:rPr>
          <w:rFonts w:ascii="Arial" w:hAnsi="Arial" w:cs="Arial"/>
          <w:b/>
        </w:rPr>
        <w:t xml:space="preserve">Comisión de Promoción Cultural </w:t>
      </w:r>
      <w:r w:rsidRPr="001B0157">
        <w:rPr>
          <w:rFonts w:ascii="Arial" w:hAnsi="Arial" w:cs="Arial"/>
        </w:rPr>
        <w:t xml:space="preserve">como convocante y a las </w:t>
      </w:r>
      <w:r w:rsidRPr="001B0157">
        <w:rPr>
          <w:rFonts w:ascii="Arial" w:hAnsi="Arial" w:cs="Arial"/>
          <w:b/>
        </w:rPr>
        <w:t>Comisiones de Gobernación y Educación</w:t>
      </w:r>
      <w:r w:rsidRPr="001B0157">
        <w:rPr>
          <w:rFonts w:ascii="Arial" w:hAnsi="Arial" w:cs="Arial"/>
        </w:rPr>
        <w:t xml:space="preserve">como coadyuvantes para su estudio, análisis y dictaminación de la presente iniciativa, la cual tiene como objeto </w:t>
      </w:r>
      <w:r w:rsidRPr="001B0157">
        <w:rPr>
          <w:rFonts w:ascii="Arial" w:hAnsi="Arial" w:cs="Arial"/>
          <w:b/>
        </w:rPr>
        <w:t>llevar a cabo la plataforma Triple Hélice denominada “La Creativa” la cual fortalecerá los vínculos entre la Universidad de Guadalajara y el Gobierno de San Pedro Tlaquepaque</w:t>
      </w:r>
      <w:r w:rsidRPr="001B0157">
        <w:rPr>
          <w:rFonts w:ascii="Arial" w:hAnsi="Arial" w:cs="Arial"/>
        </w:rPr>
        <w:t>.</w:t>
      </w:r>
    </w:p>
    <w:p w:rsidR="00EB75DC" w:rsidRPr="001B0157" w:rsidRDefault="00EB75DC" w:rsidP="00EB75DC">
      <w:pPr>
        <w:pStyle w:val="NormalWeb"/>
        <w:spacing w:before="0" w:beforeAutospacing="0" w:after="0" w:afterAutospacing="0" w:line="360" w:lineRule="auto"/>
        <w:jc w:val="center"/>
        <w:rPr>
          <w:rFonts w:ascii="Arial" w:hAnsi="Arial" w:cs="Arial"/>
          <w:b/>
          <w:bCs/>
        </w:rPr>
      </w:pPr>
      <w:r w:rsidRPr="001B0157">
        <w:rPr>
          <w:rFonts w:ascii="Arial" w:hAnsi="Arial" w:cs="Arial"/>
          <w:b/>
          <w:bCs/>
        </w:rPr>
        <w:t>ATENTAMENTE</w:t>
      </w:r>
    </w:p>
    <w:p w:rsidR="00EB75DC" w:rsidRPr="001B0157" w:rsidRDefault="00EB75DC" w:rsidP="00EB75DC">
      <w:pPr>
        <w:pStyle w:val="NormalWeb"/>
        <w:spacing w:before="0" w:beforeAutospacing="0" w:after="0" w:afterAutospacing="0" w:line="360" w:lineRule="auto"/>
        <w:jc w:val="center"/>
        <w:rPr>
          <w:rFonts w:ascii="Arial" w:hAnsi="Arial" w:cs="Arial"/>
        </w:rPr>
      </w:pPr>
      <w:r w:rsidRPr="001B0157">
        <w:rPr>
          <w:rFonts w:ascii="Arial" w:hAnsi="Arial" w:cs="Arial"/>
          <w:iCs/>
        </w:rPr>
        <w:t>San Pedro Tlaquepaque, Jalisco; a 18 de septiembre de 2019</w:t>
      </w:r>
    </w:p>
    <w:p w:rsidR="00EB75DC" w:rsidRPr="001B0157" w:rsidRDefault="00EB75DC" w:rsidP="00EB75DC">
      <w:pPr>
        <w:pStyle w:val="NormalWeb"/>
        <w:spacing w:before="0" w:beforeAutospacing="0" w:after="0" w:afterAutospacing="0" w:line="360" w:lineRule="auto"/>
        <w:jc w:val="center"/>
        <w:rPr>
          <w:rFonts w:ascii="Arial" w:hAnsi="Arial" w:cs="Arial"/>
        </w:rPr>
      </w:pPr>
      <w:r w:rsidRPr="001B0157">
        <w:rPr>
          <w:rFonts w:ascii="Arial" w:hAnsi="Arial" w:cs="Arial"/>
        </w:rPr>
        <w:t>Salón de sesiones del Ayuntamiento de San Pedro Tlaquepaque.</w:t>
      </w:r>
    </w:p>
    <w:p w:rsidR="00EB75DC" w:rsidRPr="001B0157" w:rsidRDefault="00EB75DC" w:rsidP="00EB75DC">
      <w:pPr>
        <w:pStyle w:val="NormalWeb"/>
        <w:spacing w:before="0" w:beforeAutospacing="0" w:after="0" w:afterAutospacing="0" w:line="360" w:lineRule="auto"/>
        <w:jc w:val="center"/>
        <w:rPr>
          <w:rFonts w:ascii="Arial" w:hAnsi="Arial" w:cs="Arial"/>
        </w:rPr>
      </w:pPr>
      <w:r w:rsidRPr="001B0157">
        <w:rPr>
          <w:rFonts w:ascii="Arial" w:hAnsi="Arial" w:cs="Arial"/>
        </w:rPr>
        <w:t>___________________________________</w:t>
      </w:r>
    </w:p>
    <w:p w:rsidR="00EB75DC" w:rsidRPr="001B0157" w:rsidRDefault="00EB75DC" w:rsidP="00EB75DC">
      <w:pPr>
        <w:pStyle w:val="NormalWeb"/>
        <w:spacing w:before="0" w:beforeAutospacing="0" w:after="0" w:afterAutospacing="0" w:line="360" w:lineRule="auto"/>
        <w:jc w:val="center"/>
        <w:rPr>
          <w:rFonts w:ascii="Arial" w:hAnsi="Arial" w:cs="Arial"/>
        </w:rPr>
      </w:pPr>
      <w:r w:rsidRPr="001B0157">
        <w:rPr>
          <w:rFonts w:ascii="Arial" w:hAnsi="Arial" w:cs="Arial"/>
          <w:b/>
          <w:bCs/>
        </w:rPr>
        <w:t>REGIDOR</w:t>
      </w:r>
    </w:p>
    <w:p w:rsidR="00EB75DC" w:rsidRPr="00B341FD" w:rsidRDefault="00EB75DC" w:rsidP="00EB75DC">
      <w:pPr>
        <w:pStyle w:val="NormalWeb"/>
        <w:spacing w:before="0" w:beforeAutospacing="0" w:after="0" w:afterAutospacing="0" w:line="360" w:lineRule="auto"/>
        <w:jc w:val="center"/>
        <w:rPr>
          <w:rFonts w:ascii="Arial" w:hAnsi="Arial" w:cs="Arial"/>
          <w:b/>
          <w:bCs/>
        </w:rPr>
      </w:pPr>
      <w:r w:rsidRPr="00B341FD">
        <w:rPr>
          <w:rFonts w:ascii="Arial" w:hAnsi="Arial" w:cs="Arial"/>
          <w:b/>
          <w:bCs/>
        </w:rPr>
        <w:t>MTRO. FRANCISCO JUÁREZ PIÑA</w:t>
      </w:r>
    </w:p>
    <w:p w:rsidR="001E25FE" w:rsidRPr="001467F0" w:rsidRDefault="00B341FD" w:rsidP="001E25FE">
      <w:pPr>
        <w:jc w:val="both"/>
        <w:rPr>
          <w:rFonts w:ascii="Arial" w:hAnsi="Arial" w:cs="Arial"/>
          <w:sz w:val="24"/>
          <w:szCs w:val="24"/>
        </w:rPr>
      </w:pPr>
      <w:r w:rsidRPr="00B341FD">
        <w:rPr>
          <w:rFonts w:ascii="Arial" w:hAnsi="Arial" w:cs="Arial"/>
          <w:sz w:val="24"/>
          <w:szCs w:val="24"/>
        </w:rPr>
        <w:t>------------------------------------------------------------------------------------------------------------------------------------------</w:t>
      </w:r>
      <w:r w:rsidR="001467F0">
        <w:rPr>
          <w:rFonts w:ascii="Arial" w:hAnsi="Arial" w:cs="Arial"/>
          <w:sz w:val="24"/>
          <w:szCs w:val="24"/>
        </w:rPr>
        <w:t>-----</w:t>
      </w:r>
      <w:r w:rsidRPr="00B341FD">
        <w:rPr>
          <w:rFonts w:ascii="Arial" w:hAnsi="Arial" w:cs="Arial"/>
          <w:sz w:val="24"/>
          <w:szCs w:val="24"/>
        </w:rPr>
        <w:t>-------------------------------------------------------Con la palabra la Presidente Municipal, C. María Elena Limón García: Por lo que en votación económica les pregunto, quienes estén por la afirmativa del turno a comisiones propuesto, favor de manifestarlo. Es</w:t>
      </w:r>
      <w:r w:rsidRPr="00B341FD">
        <w:rPr>
          <w:rFonts w:ascii="Arial" w:hAnsi="Arial" w:cs="Arial"/>
          <w:b/>
          <w:sz w:val="24"/>
          <w:szCs w:val="24"/>
        </w:rPr>
        <w:t xml:space="preserve"> </w:t>
      </w:r>
      <w:r w:rsidRPr="00B341FD">
        <w:rPr>
          <w:rFonts w:ascii="Arial" w:hAnsi="Arial" w:cs="Arial"/>
          <w:sz w:val="24"/>
          <w:szCs w:val="24"/>
        </w:rPr>
        <w:t>aprobado por unanimidad, bajo el siguiente: ---------------------------------------------------</w:t>
      </w:r>
      <w:r>
        <w:rPr>
          <w:rFonts w:ascii="Arial" w:hAnsi="Arial" w:cs="Arial"/>
          <w:sz w:val="24"/>
          <w:szCs w:val="24"/>
        </w:rPr>
        <w:t>----------------------------------------------------------------------------------------------------</w:t>
      </w:r>
      <w:r w:rsidR="001467F0">
        <w:rPr>
          <w:rFonts w:ascii="Arial" w:hAnsi="Arial" w:cs="Arial"/>
          <w:sz w:val="24"/>
          <w:szCs w:val="24"/>
        </w:rPr>
        <w:t>---</w:t>
      </w:r>
      <w:r>
        <w:rPr>
          <w:rFonts w:ascii="Arial" w:hAnsi="Arial" w:cs="Arial"/>
          <w:sz w:val="24"/>
          <w:szCs w:val="24"/>
        </w:rPr>
        <w:t>-----</w:t>
      </w:r>
      <w:r w:rsidRPr="00B341FD">
        <w:rPr>
          <w:rFonts w:ascii="Arial" w:hAnsi="Arial" w:cs="Arial"/>
          <w:sz w:val="24"/>
          <w:szCs w:val="24"/>
        </w:rPr>
        <w:t>--</w:t>
      </w:r>
      <w:r w:rsidRPr="00B341FD">
        <w:rPr>
          <w:rFonts w:ascii="Arial" w:hAnsi="Arial" w:cs="Arial"/>
          <w:b/>
          <w:sz w:val="24"/>
          <w:szCs w:val="24"/>
        </w:rPr>
        <w:t>ACUERDO NÚMERO 1200/2019/TC</w:t>
      </w:r>
      <w:r w:rsidRPr="00B341FD">
        <w:rPr>
          <w:rFonts w:ascii="Arial" w:hAnsi="Arial" w:cs="Arial"/>
          <w:sz w:val="24"/>
          <w:szCs w:val="24"/>
        </w:rPr>
        <w:t>--------------------------------------------------------------------------------------------------------------------------</w:t>
      </w:r>
      <w:r w:rsidR="001467F0">
        <w:rPr>
          <w:rFonts w:ascii="Arial" w:hAnsi="Arial" w:cs="Arial"/>
          <w:sz w:val="24"/>
          <w:szCs w:val="24"/>
        </w:rPr>
        <w:t>----</w:t>
      </w:r>
      <w:r w:rsidRPr="00B341FD">
        <w:rPr>
          <w:rFonts w:ascii="Arial" w:hAnsi="Arial" w:cs="Arial"/>
          <w:b/>
          <w:sz w:val="24"/>
          <w:szCs w:val="24"/>
        </w:rPr>
        <w:t xml:space="preserve">ÚNICO.-  </w:t>
      </w:r>
      <w:r w:rsidRPr="00B341FD">
        <w:rPr>
          <w:rFonts w:ascii="Arial" w:hAnsi="Arial" w:cs="Arial"/>
          <w:sz w:val="24"/>
          <w:szCs w:val="24"/>
        </w:rPr>
        <w:t>El Pleno del Ayuntamiento Constitucional de San Pedro Tlaquepaque</w:t>
      </w:r>
      <w:r w:rsidRPr="00B341FD">
        <w:rPr>
          <w:rFonts w:ascii="Arial" w:hAnsi="Arial" w:cs="Arial"/>
          <w:b/>
          <w:sz w:val="24"/>
          <w:szCs w:val="24"/>
        </w:rPr>
        <w:t xml:space="preserve">   </w:t>
      </w:r>
      <w:r w:rsidRPr="00B341FD">
        <w:rPr>
          <w:rFonts w:ascii="Arial" w:hAnsi="Arial" w:cs="Arial"/>
          <w:sz w:val="24"/>
          <w:szCs w:val="24"/>
        </w:rPr>
        <w:t xml:space="preserve"> aprueba y autoriza el turno a la </w:t>
      </w:r>
      <w:r w:rsidRPr="00B341FD">
        <w:rPr>
          <w:rFonts w:ascii="Arial" w:hAnsi="Arial" w:cs="Arial"/>
          <w:b/>
          <w:sz w:val="24"/>
          <w:szCs w:val="24"/>
        </w:rPr>
        <w:t xml:space="preserve">Comisión Edilicia de Promoción Cultural </w:t>
      </w:r>
      <w:r w:rsidRPr="00B341FD">
        <w:rPr>
          <w:rFonts w:ascii="Arial" w:hAnsi="Arial" w:cs="Arial"/>
          <w:sz w:val="24"/>
          <w:szCs w:val="24"/>
        </w:rPr>
        <w:t xml:space="preserve">como convocante; y  a la </w:t>
      </w:r>
      <w:r w:rsidRPr="00B341FD">
        <w:rPr>
          <w:rFonts w:ascii="Arial" w:hAnsi="Arial" w:cs="Arial"/>
          <w:b/>
          <w:sz w:val="24"/>
          <w:szCs w:val="24"/>
        </w:rPr>
        <w:t>Comisión Edilicia de Gobernación; y Comisión Edilicia de Educación</w:t>
      </w:r>
      <w:r w:rsidRPr="00B341FD">
        <w:rPr>
          <w:rFonts w:ascii="Arial" w:hAnsi="Arial" w:cs="Arial"/>
          <w:sz w:val="24"/>
          <w:szCs w:val="24"/>
        </w:rPr>
        <w:t xml:space="preserve"> como coadyuvantes, para el estudio, análisis y dictaminación relativa a </w:t>
      </w:r>
      <w:r w:rsidRPr="00B341FD">
        <w:rPr>
          <w:rFonts w:ascii="Arial" w:eastAsia="Malgun Gothic" w:hAnsi="Arial" w:cs="Arial"/>
          <w:b/>
          <w:bCs/>
          <w:sz w:val="24"/>
          <w:szCs w:val="24"/>
        </w:rPr>
        <w:t>llevar a cabo la plataforma Triple Hélice denominada “La Creativa” la cual fortalecerá los vínculos entre la Universidad de Guadalajara y el Gobierno de San Pedro Tlaquepaque.</w:t>
      </w:r>
      <w:r w:rsidRPr="00B341FD">
        <w:rPr>
          <w:rFonts w:ascii="Arial" w:eastAsia="Malgun Gothic" w:hAnsi="Arial" w:cs="Arial"/>
          <w:bCs/>
          <w:sz w:val="24"/>
          <w:szCs w:val="24"/>
        </w:rPr>
        <w:t>----------------------------------------------------------------------------------------------------------------------------------------------</w:t>
      </w:r>
      <w:r w:rsidR="006746AF">
        <w:rPr>
          <w:rFonts w:ascii="Arial" w:eastAsia="Malgun Gothic" w:hAnsi="Arial" w:cs="Arial"/>
          <w:bCs/>
          <w:sz w:val="24"/>
          <w:szCs w:val="24"/>
        </w:rPr>
        <w:t>------------------</w:t>
      </w:r>
      <w:r w:rsidRPr="00B341FD">
        <w:rPr>
          <w:rFonts w:ascii="Arial" w:eastAsia="Malgun Gothic" w:hAnsi="Arial" w:cs="Arial"/>
          <w:bCs/>
          <w:sz w:val="24"/>
          <w:szCs w:val="24"/>
        </w:rPr>
        <w:t>---</w:t>
      </w:r>
      <w:r w:rsidR="006746AF" w:rsidRPr="006746AF">
        <w:rPr>
          <w:rFonts w:ascii="Arial" w:hAnsi="Arial" w:cs="Arial"/>
          <w:b/>
          <w:color w:val="000000" w:themeColor="text1"/>
          <w:sz w:val="24"/>
          <w:szCs w:val="24"/>
        </w:rPr>
        <w:t xml:space="preserve"> </w:t>
      </w:r>
      <w:r w:rsidR="006746AF" w:rsidRPr="00EC7E16">
        <w:rPr>
          <w:rFonts w:ascii="Arial" w:hAnsi="Arial" w:cs="Arial"/>
          <w:b/>
          <w:color w:val="000000" w:themeColor="text1"/>
          <w:sz w:val="24"/>
          <w:szCs w:val="24"/>
        </w:rPr>
        <w:t>FUNDAMENTO LEGAL.-</w:t>
      </w:r>
      <w:r w:rsidR="006746AF" w:rsidRPr="00EC7E16">
        <w:rPr>
          <w:rFonts w:ascii="Arial" w:hAnsi="Arial" w:cs="Arial"/>
          <w:i/>
          <w:color w:val="000000" w:themeColor="text1"/>
          <w:sz w:val="24"/>
          <w:szCs w:val="24"/>
        </w:rPr>
        <w:t xml:space="preserve"> </w:t>
      </w:r>
      <w:r w:rsidR="006746A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746AF" w:rsidRPr="00EC7E16">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 146 del Reglamento del Gobierno y de la Administración Pública del Ayuntamiento </w:t>
      </w:r>
      <w:r w:rsidR="006746AF" w:rsidRPr="004B6EE2">
        <w:rPr>
          <w:rStyle w:val="Fuentedeprrafopredeter1"/>
          <w:rFonts w:ascii="Arial" w:hAnsi="Arial" w:cs="Arial"/>
          <w:color w:val="000000" w:themeColor="text1"/>
          <w:sz w:val="24"/>
          <w:szCs w:val="24"/>
        </w:rPr>
        <w:t>Constitucional de San Pedro Tlaquepaque.--------------------------------------------------------------------------------------------------------------------------------------------</w:t>
      </w:r>
      <w:r w:rsidR="004B6EE2" w:rsidRPr="004B6EE2">
        <w:rPr>
          <w:rFonts w:ascii="Arial" w:hAnsi="Arial" w:cs="Arial"/>
          <w:b/>
          <w:sz w:val="24"/>
          <w:szCs w:val="24"/>
        </w:rPr>
        <w:t xml:space="preserve">NOTIFÍQUESE.- </w:t>
      </w:r>
      <w:r w:rsidR="004B6EE2" w:rsidRPr="004B6EE2">
        <w:rPr>
          <w:rFonts w:ascii="Arial" w:hAnsi="Arial" w:cs="Arial"/>
          <w:sz w:val="24"/>
          <w:szCs w:val="24"/>
        </w:rPr>
        <w:t>Presidente de la Comisión Edilicia de Promoción Cultural, Presidente de la Comisión Edilicia de Gobernación, Presidente de la Comisión Edilicia de Educación, para su conocimiento y efectos legales a que haya lugar.-----------------------------------------------------------------------------------------------------------------------------------------------</w:t>
      </w:r>
      <w:r w:rsidR="004B6EE2">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Secretario.-----------------------------------------------------------------------------------</w:t>
      </w:r>
      <w:r>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1E25FE" w:rsidRPr="006A1C51">
        <w:rPr>
          <w:rFonts w:ascii="Arial" w:hAnsi="Arial" w:cs="Arial"/>
          <w:b/>
          <w:color w:val="000000" w:themeColor="text1"/>
          <w:sz w:val="24"/>
          <w:szCs w:val="24"/>
        </w:rPr>
        <w:t xml:space="preserve">V.- </w:t>
      </w:r>
      <w:r w:rsidR="001E25FE" w:rsidRPr="00515B84">
        <w:rPr>
          <w:rFonts w:ascii="Arial" w:hAnsi="Arial" w:cs="Arial"/>
          <w:b/>
          <w:sz w:val="24"/>
          <w:szCs w:val="24"/>
        </w:rPr>
        <w:t>H)</w:t>
      </w:r>
      <w:r w:rsidR="001E25FE" w:rsidRPr="00B4721F">
        <w:rPr>
          <w:rFonts w:ascii="Arial" w:hAnsi="Arial" w:cs="Arial"/>
          <w:b/>
          <w:sz w:val="36"/>
          <w:szCs w:val="36"/>
        </w:rPr>
        <w:t xml:space="preserve"> </w:t>
      </w:r>
      <w:r w:rsidR="001E25FE" w:rsidRPr="00515B84">
        <w:rPr>
          <w:rFonts w:ascii="Arial" w:hAnsi="Arial" w:cs="Arial"/>
          <w:sz w:val="24"/>
          <w:szCs w:val="24"/>
        </w:rPr>
        <w:t xml:space="preserve">Iniciativa suscrita por el regidor </w:t>
      </w:r>
      <w:r w:rsidR="001E25FE" w:rsidRPr="00515B84">
        <w:rPr>
          <w:rFonts w:ascii="Arial" w:hAnsi="Arial" w:cs="Arial"/>
          <w:b/>
          <w:sz w:val="24"/>
          <w:szCs w:val="24"/>
        </w:rPr>
        <w:t xml:space="preserve">Francisco Juárez Piña, </w:t>
      </w:r>
      <w:r w:rsidR="001E25FE" w:rsidRPr="00515B84">
        <w:rPr>
          <w:rFonts w:ascii="Arial" w:hAnsi="Arial" w:cs="Arial"/>
          <w:sz w:val="24"/>
          <w:szCs w:val="24"/>
        </w:rPr>
        <w:t xml:space="preserve">mediante la cual propone se apruebe el turno a la Comisión Edilicia de </w:t>
      </w:r>
      <w:r w:rsidR="001E25FE" w:rsidRPr="00515B84">
        <w:rPr>
          <w:rFonts w:ascii="Arial" w:hAnsi="Arial" w:cs="Arial"/>
          <w:b/>
          <w:sz w:val="24"/>
          <w:szCs w:val="24"/>
        </w:rPr>
        <w:t>Hacienda, Patrimonio y Presupuesto</w:t>
      </w:r>
      <w:r w:rsidR="001E25FE" w:rsidRPr="00515B84">
        <w:rPr>
          <w:rFonts w:ascii="Arial" w:hAnsi="Arial" w:cs="Arial"/>
          <w:sz w:val="24"/>
          <w:szCs w:val="24"/>
        </w:rPr>
        <w:t>,</w:t>
      </w:r>
      <w:r w:rsidR="001E25FE" w:rsidRPr="00515B84">
        <w:rPr>
          <w:rFonts w:ascii="Arial" w:hAnsi="Arial" w:cs="Arial"/>
          <w:b/>
          <w:sz w:val="24"/>
          <w:szCs w:val="24"/>
        </w:rPr>
        <w:t xml:space="preserve"> </w:t>
      </w:r>
      <w:r w:rsidR="001E25FE" w:rsidRPr="00515B84">
        <w:rPr>
          <w:rFonts w:ascii="Arial" w:hAnsi="Arial" w:cs="Arial"/>
          <w:sz w:val="24"/>
          <w:szCs w:val="24"/>
        </w:rPr>
        <w:t>para estudio, análisis y dictaminación que tiene por objeto considerar en el presupuesto de egresos 2020, la designación de un fondo económico especifico con el fin de destinarse a los familiares de personas desaparecidas en el Municipio</w:t>
      </w:r>
      <w:r w:rsidR="005F66DF">
        <w:rPr>
          <w:rFonts w:ascii="Arial" w:hAnsi="Arial" w:cs="Arial"/>
          <w:sz w:val="24"/>
          <w:szCs w:val="24"/>
        </w:rPr>
        <w:t>, es cuánto.-------------------------------------------------------------------------------------------------</w:t>
      </w:r>
      <w:r w:rsidR="001467F0">
        <w:rPr>
          <w:rFonts w:ascii="Arial" w:hAnsi="Arial" w:cs="Arial"/>
          <w:sz w:val="24"/>
          <w:szCs w:val="24"/>
        </w:rPr>
        <w:t>------</w:t>
      </w:r>
      <w:r w:rsidR="005F66DF">
        <w:rPr>
          <w:rFonts w:ascii="Arial" w:hAnsi="Arial" w:cs="Arial"/>
          <w:sz w:val="24"/>
          <w:szCs w:val="24"/>
        </w:rPr>
        <w:t>---</w:t>
      </w:r>
    </w:p>
    <w:p w:rsidR="00EB75DC" w:rsidRPr="00937651" w:rsidRDefault="00EB75DC" w:rsidP="00EB75DC">
      <w:pPr>
        <w:pStyle w:val="NormalWeb"/>
        <w:spacing w:before="0" w:beforeAutospacing="0" w:after="0" w:afterAutospacing="0" w:line="360" w:lineRule="auto"/>
        <w:rPr>
          <w:rFonts w:ascii="Arial" w:hAnsi="Arial" w:cs="Arial"/>
          <w:b/>
          <w:bCs/>
        </w:rPr>
      </w:pPr>
      <w:r w:rsidRPr="00937651">
        <w:rPr>
          <w:rFonts w:ascii="Arial" w:hAnsi="Arial" w:cs="Arial"/>
          <w:b/>
          <w:bCs/>
        </w:rPr>
        <w:t xml:space="preserve">Pleno del Ayuntamiento del Municipio de </w:t>
      </w:r>
    </w:p>
    <w:p w:rsidR="00EB75DC" w:rsidRPr="00937651" w:rsidRDefault="00EB75DC" w:rsidP="00EB75DC">
      <w:pPr>
        <w:pStyle w:val="NormalWeb"/>
        <w:spacing w:before="0" w:beforeAutospacing="0" w:after="0" w:afterAutospacing="0" w:line="360" w:lineRule="auto"/>
        <w:rPr>
          <w:rFonts w:ascii="Arial" w:hAnsi="Arial" w:cs="Arial"/>
        </w:rPr>
      </w:pPr>
      <w:r w:rsidRPr="00937651">
        <w:rPr>
          <w:rFonts w:ascii="Arial" w:hAnsi="Arial" w:cs="Arial"/>
          <w:b/>
          <w:bCs/>
        </w:rPr>
        <w:t>San Pedro Tlaquepaque, Jalisco.</w:t>
      </w:r>
    </w:p>
    <w:p w:rsidR="00EB75DC" w:rsidRPr="00937651" w:rsidRDefault="00EB75DC" w:rsidP="00EB75DC">
      <w:pPr>
        <w:pStyle w:val="NormalWeb"/>
        <w:spacing w:before="0" w:beforeAutospacing="0" w:after="0" w:afterAutospacing="0" w:line="360" w:lineRule="auto"/>
        <w:rPr>
          <w:rFonts w:ascii="Arial" w:hAnsi="Arial" w:cs="Arial"/>
        </w:rPr>
      </w:pPr>
      <w:r w:rsidRPr="00937651">
        <w:rPr>
          <w:rFonts w:ascii="Arial" w:hAnsi="Arial" w:cs="Arial"/>
          <w:b/>
          <w:bCs/>
        </w:rPr>
        <w:t>Presente.</w:t>
      </w:r>
    </w:p>
    <w:p w:rsidR="00EB75DC" w:rsidRPr="00937651" w:rsidRDefault="00EB75DC" w:rsidP="00EB75DC">
      <w:pPr>
        <w:pStyle w:val="NormalWeb"/>
        <w:spacing w:before="0" w:beforeAutospacing="0" w:after="0" w:afterAutospacing="0" w:line="360" w:lineRule="auto"/>
        <w:jc w:val="both"/>
        <w:rPr>
          <w:rFonts w:ascii="Arial" w:hAnsi="Arial" w:cs="Arial"/>
        </w:rPr>
      </w:pPr>
    </w:p>
    <w:p w:rsidR="00EB75DC" w:rsidRPr="00937651" w:rsidRDefault="00EB75DC" w:rsidP="00EB75DC">
      <w:pPr>
        <w:pStyle w:val="NormalWeb"/>
        <w:spacing w:before="0" w:beforeAutospacing="0" w:after="0" w:afterAutospacing="0" w:line="360" w:lineRule="auto"/>
        <w:jc w:val="both"/>
        <w:rPr>
          <w:rFonts w:ascii="Arial" w:hAnsi="Arial" w:cs="Arial"/>
        </w:rPr>
      </w:pPr>
      <w:r w:rsidRPr="00937651">
        <w:rPr>
          <w:rFonts w:ascii="Arial" w:hAnsi="Arial" w:cs="Arial"/>
        </w:rPr>
        <w:t xml:space="preserve">El que suscribe, </w:t>
      </w:r>
      <w:r w:rsidRPr="00937651">
        <w:rPr>
          <w:rFonts w:ascii="Arial" w:hAnsi="Arial" w:cs="Arial"/>
          <w:b/>
          <w:bCs/>
        </w:rPr>
        <w:t>Mtro. Francisco Juárez Piña</w:t>
      </w:r>
      <w:r w:rsidRPr="00937651">
        <w:rPr>
          <w:rFonts w:ascii="Arial" w:hAnsi="Arial" w:cs="Arial"/>
        </w:rPr>
        <w:t>, integrante de este H. Ayuntamiento; en uso de las atribuciones que me confieren los artículos 41 fracción II y 50 fracción I de la Ley del Gobierno y la Administración Pública Municipal del Estado de Jalisco; así como de los artículos 142, 145 fracción I, 146 y 150 del Reglamento del Gobierno y de la Administración Publica del Ayuntamiento Constitucional de San Pedro Tlaquepaque; me permito presentar ante la consideración de esta representación popular la siguiente:</w:t>
      </w:r>
    </w:p>
    <w:p w:rsidR="00EB75DC" w:rsidRPr="001467F0" w:rsidRDefault="00EB75DC" w:rsidP="00EB75DC">
      <w:pPr>
        <w:pStyle w:val="NormalWeb"/>
        <w:spacing w:before="0" w:beforeAutospacing="0" w:after="0" w:afterAutospacing="0" w:line="360" w:lineRule="auto"/>
        <w:jc w:val="both"/>
        <w:rPr>
          <w:rFonts w:ascii="Arial" w:hAnsi="Arial" w:cs="Arial"/>
          <w:sz w:val="8"/>
        </w:rPr>
      </w:pPr>
    </w:p>
    <w:p w:rsidR="00EB75DC" w:rsidRPr="00937651" w:rsidRDefault="00EB75DC" w:rsidP="00EB75DC">
      <w:pPr>
        <w:pStyle w:val="NormalWeb"/>
        <w:spacing w:before="0" w:beforeAutospacing="0" w:after="0" w:afterAutospacing="0" w:line="360" w:lineRule="auto"/>
        <w:jc w:val="center"/>
        <w:rPr>
          <w:rFonts w:ascii="Arial" w:hAnsi="Arial" w:cs="Arial"/>
        </w:rPr>
      </w:pPr>
      <w:r w:rsidRPr="00937651">
        <w:rPr>
          <w:rFonts w:ascii="Arial" w:hAnsi="Arial" w:cs="Arial"/>
          <w:b/>
          <w:bCs/>
        </w:rPr>
        <w:t>Iniciativa de Turno a Comisión</w:t>
      </w:r>
    </w:p>
    <w:p w:rsidR="00EB75DC" w:rsidRPr="001467F0" w:rsidRDefault="00EB75DC" w:rsidP="00EB75DC">
      <w:pPr>
        <w:pStyle w:val="NormalWeb"/>
        <w:spacing w:before="0" w:beforeAutospacing="0" w:after="0" w:afterAutospacing="0" w:line="360" w:lineRule="auto"/>
        <w:jc w:val="both"/>
        <w:rPr>
          <w:rFonts w:ascii="Arial" w:hAnsi="Arial" w:cs="Arial"/>
          <w:b/>
          <w:bCs/>
          <w:sz w:val="2"/>
        </w:rPr>
      </w:pPr>
    </w:p>
    <w:p w:rsidR="00EB75DC" w:rsidRPr="00937651" w:rsidRDefault="00EB75DC" w:rsidP="00EB75DC">
      <w:pPr>
        <w:pStyle w:val="NormalWeb"/>
        <w:spacing w:before="0" w:beforeAutospacing="0" w:after="0" w:afterAutospacing="0" w:line="360" w:lineRule="auto"/>
        <w:jc w:val="both"/>
        <w:rPr>
          <w:rFonts w:ascii="Arial" w:hAnsi="Arial" w:cs="Arial"/>
        </w:rPr>
      </w:pPr>
      <w:r w:rsidRPr="00937651">
        <w:rPr>
          <w:rFonts w:ascii="Arial" w:hAnsi="Arial" w:cs="Arial"/>
        </w:rPr>
        <w:t xml:space="preserve">Mediante la cual se propone al Pleno del Ayuntamiento Constitucional del Municipio de San Pedro Tlaquepaque, Jalisco, apruebe y autorice turnar a la </w:t>
      </w:r>
      <w:r w:rsidRPr="00937651">
        <w:rPr>
          <w:rFonts w:ascii="Arial" w:hAnsi="Arial" w:cs="Arial"/>
          <w:b/>
        </w:rPr>
        <w:t xml:space="preserve">Comisión de Hacienda, Patrimonio y Presupuesto </w:t>
      </w:r>
      <w:r w:rsidRPr="00937651">
        <w:rPr>
          <w:rFonts w:ascii="Arial" w:hAnsi="Arial" w:cs="Arial"/>
        </w:rPr>
        <w:t>para su estudio, análisis y dictaminación, la presente iniciativa la cual tiene como objeto</w:t>
      </w:r>
      <w:r w:rsidRPr="00937651">
        <w:rPr>
          <w:rFonts w:ascii="Arial" w:hAnsi="Arial" w:cs="Arial"/>
          <w:b/>
        </w:rPr>
        <w:t xml:space="preserve"> considerar en el Presupuesto de Egresos para el año 2020, la designación de un fondo económico específico con el fin de destinarse a los familiares de personas desaparecidas en el Municipio</w:t>
      </w:r>
      <w:r w:rsidRPr="00937651">
        <w:rPr>
          <w:rFonts w:ascii="Arial" w:hAnsi="Arial" w:cs="Arial"/>
        </w:rPr>
        <w:t>, mediante la siguiente:</w:t>
      </w:r>
    </w:p>
    <w:p w:rsidR="00EB75DC" w:rsidRPr="00937651" w:rsidRDefault="00EB75DC" w:rsidP="00EB75DC">
      <w:pPr>
        <w:spacing w:after="0" w:line="360" w:lineRule="auto"/>
        <w:rPr>
          <w:rFonts w:ascii="Arial" w:hAnsi="Arial" w:cs="Arial"/>
          <w:b/>
          <w:sz w:val="24"/>
          <w:szCs w:val="24"/>
        </w:rPr>
      </w:pPr>
    </w:p>
    <w:p w:rsidR="00564E91" w:rsidRDefault="00564E91" w:rsidP="00EB75DC">
      <w:pPr>
        <w:spacing w:after="0" w:line="360" w:lineRule="auto"/>
        <w:jc w:val="center"/>
        <w:rPr>
          <w:rFonts w:ascii="Arial" w:hAnsi="Arial" w:cs="Arial"/>
          <w:b/>
          <w:sz w:val="24"/>
          <w:szCs w:val="24"/>
        </w:rPr>
      </w:pPr>
    </w:p>
    <w:p w:rsidR="00564E91" w:rsidRDefault="00564E91" w:rsidP="00EB75DC">
      <w:pPr>
        <w:spacing w:after="0" w:line="360" w:lineRule="auto"/>
        <w:jc w:val="center"/>
        <w:rPr>
          <w:rFonts w:ascii="Arial" w:hAnsi="Arial" w:cs="Arial"/>
          <w:b/>
          <w:sz w:val="24"/>
          <w:szCs w:val="24"/>
        </w:rPr>
      </w:pPr>
    </w:p>
    <w:p w:rsidR="00564E91" w:rsidRDefault="00564E91" w:rsidP="00EB75DC">
      <w:pPr>
        <w:spacing w:after="0" w:line="360" w:lineRule="auto"/>
        <w:jc w:val="center"/>
        <w:rPr>
          <w:rFonts w:ascii="Arial" w:hAnsi="Arial" w:cs="Arial"/>
          <w:b/>
          <w:sz w:val="24"/>
          <w:szCs w:val="24"/>
        </w:rPr>
      </w:pPr>
    </w:p>
    <w:p w:rsidR="00EB75DC" w:rsidRPr="00937651" w:rsidRDefault="00EB75DC" w:rsidP="00EB75DC">
      <w:pPr>
        <w:spacing w:after="0" w:line="360" w:lineRule="auto"/>
        <w:jc w:val="center"/>
        <w:rPr>
          <w:rFonts w:ascii="Arial" w:hAnsi="Arial" w:cs="Arial"/>
          <w:b/>
          <w:sz w:val="24"/>
          <w:szCs w:val="24"/>
        </w:rPr>
      </w:pPr>
      <w:r w:rsidRPr="00937651">
        <w:rPr>
          <w:rFonts w:ascii="Arial" w:hAnsi="Arial" w:cs="Arial"/>
          <w:b/>
          <w:sz w:val="24"/>
          <w:szCs w:val="24"/>
        </w:rPr>
        <w:t>Exposición de Motivos</w:t>
      </w:r>
    </w:p>
    <w:p w:rsidR="00EB75DC" w:rsidRPr="00564E91" w:rsidRDefault="00EB75DC" w:rsidP="00EB75DC">
      <w:pPr>
        <w:tabs>
          <w:tab w:val="left" w:pos="709"/>
        </w:tabs>
        <w:spacing w:after="0" w:line="360" w:lineRule="auto"/>
        <w:jc w:val="both"/>
        <w:rPr>
          <w:rFonts w:ascii="Arial" w:hAnsi="Arial" w:cs="Arial"/>
          <w:sz w:val="12"/>
          <w:szCs w:val="24"/>
          <w:lang w:val="es-ES_tradnl"/>
        </w:rPr>
      </w:pPr>
    </w:p>
    <w:p w:rsidR="00EB75DC" w:rsidRPr="00937651" w:rsidRDefault="00EB75DC" w:rsidP="003F274C">
      <w:pPr>
        <w:pStyle w:val="Prrafodelista"/>
        <w:numPr>
          <w:ilvl w:val="0"/>
          <w:numId w:val="7"/>
        </w:numPr>
        <w:tabs>
          <w:tab w:val="left" w:pos="709"/>
        </w:tabs>
        <w:spacing w:after="0" w:line="360" w:lineRule="auto"/>
        <w:jc w:val="both"/>
        <w:rPr>
          <w:rFonts w:ascii="Arial" w:hAnsi="Arial" w:cs="Arial"/>
          <w:sz w:val="24"/>
          <w:szCs w:val="24"/>
        </w:rPr>
      </w:pPr>
      <w:r w:rsidRPr="00937651">
        <w:rPr>
          <w:rFonts w:ascii="Arial" w:hAnsi="Arial" w:cs="Arial"/>
          <w:sz w:val="24"/>
          <w:szCs w:val="24"/>
          <w:shd w:val="clear" w:color="auto" w:fill="FFFFFF"/>
        </w:rPr>
        <w:t>La desaparición forzada de personas y la desaparición cometida por particulares, es una práctica ignominiosa que implica la negación de todos los derechos humanos; la existencia de un sólo caso es inaceptable y las condiciones que las generan deben ser combatidas por las autoridades federales y locales.</w:t>
      </w:r>
    </w:p>
    <w:p w:rsidR="00EB75DC" w:rsidRPr="00564E91" w:rsidRDefault="00EB75DC" w:rsidP="00EB75DC">
      <w:pPr>
        <w:tabs>
          <w:tab w:val="left" w:pos="709"/>
        </w:tabs>
        <w:spacing w:after="0" w:line="360" w:lineRule="auto"/>
        <w:jc w:val="both"/>
        <w:rPr>
          <w:rFonts w:ascii="Arial" w:hAnsi="Arial" w:cs="Arial"/>
          <w:sz w:val="12"/>
          <w:szCs w:val="24"/>
        </w:rPr>
      </w:pPr>
    </w:p>
    <w:p w:rsidR="00EB75DC" w:rsidRPr="00937651" w:rsidRDefault="00EB75DC" w:rsidP="003F274C">
      <w:pPr>
        <w:pStyle w:val="Prrafodelista"/>
        <w:numPr>
          <w:ilvl w:val="0"/>
          <w:numId w:val="7"/>
        </w:numPr>
        <w:tabs>
          <w:tab w:val="left" w:pos="709"/>
        </w:tabs>
        <w:spacing w:after="0" w:line="360" w:lineRule="auto"/>
        <w:jc w:val="both"/>
        <w:rPr>
          <w:rFonts w:ascii="Arial" w:hAnsi="Arial" w:cs="Arial"/>
          <w:sz w:val="24"/>
          <w:szCs w:val="24"/>
        </w:rPr>
      </w:pPr>
      <w:r w:rsidRPr="00937651">
        <w:rPr>
          <w:rFonts w:ascii="Arial" w:hAnsi="Arial" w:cs="Arial"/>
          <w:color w:val="333333"/>
          <w:sz w:val="24"/>
          <w:szCs w:val="24"/>
          <w:shd w:val="clear" w:color="auto" w:fill="FFFFFF"/>
        </w:rPr>
        <w:t xml:space="preserve">El promedio de personas desaparecidas en Jalisco es de 14 por día. Incluso hay ocasiones en las que se han registrado hasta 17, siendo solo mujeres en un solo día. Estamos frente a una problemática muy fuerte que debe ser atendida y resulta, no podemos pensar en una sola persona que está desaparecida, es decir que no llegue a casa. </w:t>
      </w:r>
      <w:r w:rsidRPr="00937651">
        <w:rPr>
          <w:rFonts w:ascii="Arial" w:hAnsi="Arial" w:cs="Arial"/>
          <w:sz w:val="24"/>
          <w:szCs w:val="24"/>
          <w:lang w:val="es-ES_tradnl"/>
        </w:rPr>
        <w:t>Esta cifra resulta preocupante, ya que en vez de que exista una disminución, la desaparición de personas ha aumentado.</w:t>
      </w:r>
    </w:p>
    <w:p w:rsidR="00EB75DC" w:rsidRPr="00564E91" w:rsidRDefault="00EB75DC" w:rsidP="00EB75DC">
      <w:pPr>
        <w:tabs>
          <w:tab w:val="left" w:pos="709"/>
        </w:tabs>
        <w:spacing w:after="0" w:line="360" w:lineRule="auto"/>
        <w:jc w:val="both"/>
        <w:rPr>
          <w:rFonts w:ascii="Arial" w:hAnsi="Arial" w:cs="Arial"/>
          <w:sz w:val="10"/>
          <w:szCs w:val="24"/>
          <w:lang w:val="es-ES_tradnl"/>
        </w:rPr>
      </w:pPr>
    </w:p>
    <w:p w:rsidR="00EB75DC" w:rsidRPr="00937651" w:rsidRDefault="00EB75DC" w:rsidP="003F274C">
      <w:pPr>
        <w:pStyle w:val="Prrafodelista"/>
        <w:numPr>
          <w:ilvl w:val="0"/>
          <w:numId w:val="7"/>
        </w:numPr>
        <w:tabs>
          <w:tab w:val="left" w:pos="709"/>
        </w:tabs>
        <w:spacing w:after="0" w:line="360" w:lineRule="auto"/>
        <w:jc w:val="both"/>
        <w:rPr>
          <w:rFonts w:ascii="Arial" w:hAnsi="Arial" w:cs="Arial"/>
          <w:sz w:val="24"/>
          <w:szCs w:val="24"/>
          <w:lang w:val="es-ES_tradnl"/>
        </w:rPr>
      </w:pPr>
      <w:r w:rsidRPr="00937651">
        <w:rPr>
          <w:rFonts w:ascii="Arial" w:hAnsi="Arial" w:cs="Arial"/>
          <w:sz w:val="24"/>
          <w:szCs w:val="24"/>
          <w:lang w:val="es-ES_tradnl"/>
        </w:rPr>
        <w:t>Es por esto, que con el propósito de ser un Ayuntamiento, el cual actúa con el fin de resolver todas las problemáticas que rodean a nuestro municipio es que se propone la creación de este fondo económico para el auxilio de los familiares de personas desaparecidas, pudiendo tomarse de la partida denominada “</w:t>
      </w:r>
      <w:r w:rsidRPr="00937651">
        <w:rPr>
          <w:rFonts w:ascii="Arial" w:hAnsi="Arial" w:cs="Arial"/>
          <w:sz w:val="24"/>
          <w:szCs w:val="24"/>
        </w:rPr>
        <w:t>Ayudas sociales a personas” que son asignaciones destinadas al auxilio o ayudas especiales que no revisten carácter permanente, que los entes públicos otorgan a personas u hogares para propósitos sociales.</w:t>
      </w:r>
    </w:p>
    <w:p w:rsidR="00EB75DC" w:rsidRPr="00564E91" w:rsidRDefault="00EB75DC" w:rsidP="00EB75DC">
      <w:pPr>
        <w:pStyle w:val="Prrafodelista"/>
        <w:rPr>
          <w:rFonts w:ascii="Arial" w:hAnsi="Arial" w:cs="Arial"/>
          <w:sz w:val="18"/>
          <w:szCs w:val="24"/>
        </w:rPr>
      </w:pPr>
    </w:p>
    <w:p w:rsidR="00EB75DC" w:rsidRPr="00937651" w:rsidRDefault="00EB75DC" w:rsidP="003F274C">
      <w:pPr>
        <w:pStyle w:val="Prrafodelista"/>
        <w:numPr>
          <w:ilvl w:val="0"/>
          <w:numId w:val="7"/>
        </w:numPr>
        <w:tabs>
          <w:tab w:val="left" w:pos="709"/>
        </w:tabs>
        <w:spacing w:after="0" w:line="360" w:lineRule="auto"/>
        <w:jc w:val="both"/>
        <w:rPr>
          <w:rFonts w:ascii="Arial" w:hAnsi="Arial" w:cs="Arial"/>
          <w:sz w:val="24"/>
          <w:szCs w:val="24"/>
          <w:lang w:val="es-ES_tradnl"/>
        </w:rPr>
      </w:pPr>
      <w:r w:rsidRPr="00937651">
        <w:rPr>
          <w:rFonts w:ascii="Arial" w:hAnsi="Arial" w:cs="Arial"/>
          <w:sz w:val="24"/>
          <w:szCs w:val="24"/>
        </w:rPr>
        <w:t>Por esto, la Comisión de Hacienda, Patrimonio y Presupuesto tiene la facultad de proponer y dictaminar las iniciativas que en la materia sean sometidas a consideración del Ayuntamiento; intervenir en la elaboración del proyecto de la Ley de Ingresos y el Presupuesto de Egresos del Municipio; intervenir en la formulación y dictaminación de los estudios y proyectos presupuestarios de la Administración Municipal; así como el examen constante y actualizado de toda la información necesaria para integrarse a los presupuestos que se pongan a consideración del Ayuntamiento, de conformidad con el artículo 94 fracciones II, III, VI, VII del Reglamento del Gobierno y la Administración Pública del Municipio de San Pedro Tlaquepaque.</w:t>
      </w:r>
    </w:p>
    <w:p w:rsidR="00EB75DC" w:rsidRPr="00564E91" w:rsidRDefault="00EB75DC" w:rsidP="00EB75DC">
      <w:pPr>
        <w:pStyle w:val="Prrafodelista"/>
        <w:tabs>
          <w:tab w:val="left" w:pos="709"/>
        </w:tabs>
        <w:spacing w:after="0" w:line="360" w:lineRule="auto"/>
        <w:jc w:val="both"/>
        <w:rPr>
          <w:rFonts w:ascii="Arial" w:hAnsi="Arial" w:cs="Arial"/>
          <w:sz w:val="2"/>
          <w:szCs w:val="24"/>
          <w:lang w:val="es-ES_tradnl"/>
        </w:rPr>
      </w:pPr>
      <w:r w:rsidRPr="00937651">
        <w:rPr>
          <w:rFonts w:ascii="Arial" w:hAnsi="Arial" w:cs="Arial"/>
          <w:sz w:val="24"/>
          <w:szCs w:val="24"/>
        </w:rPr>
        <w:t xml:space="preserve">   </w:t>
      </w:r>
      <w:r w:rsidRPr="00937651">
        <w:rPr>
          <w:rFonts w:ascii="Arial" w:hAnsi="Arial" w:cs="Arial"/>
          <w:sz w:val="24"/>
          <w:szCs w:val="24"/>
          <w:lang w:val="es-ES_tradnl"/>
        </w:rPr>
        <w:t xml:space="preserve">   </w:t>
      </w:r>
    </w:p>
    <w:p w:rsidR="00EB75DC" w:rsidRPr="00937651" w:rsidRDefault="00EB75DC" w:rsidP="00EB75DC">
      <w:pPr>
        <w:tabs>
          <w:tab w:val="left" w:pos="709"/>
        </w:tabs>
        <w:spacing w:after="0" w:line="360" w:lineRule="auto"/>
        <w:jc w:val="both"/>
        <w:rPr>
          <w:rFonts w:ascii="Arial" w:hAnsi="Arial" w:cs="Arial"/>
          <w:sz w:val="24"/>
          <w:szCs w:val="24"/>
          <w:lang w:val="es-ES_tradnl"/>
        </w:rPr>
      </w:pPr>
      <w:r w:rsidRPr="00937651">
        <w:rPr>
          <w:rFonts w:ascii="Arial" w:hAnsi="Arial" w:cs="Arial"/>
          <w:sz w:val="24"/>
          <w:szCs w:val="24"/>
        </w:rPr>
        <w:t>Por lo anteriormente expuesto, manifiesto a consideración de este Honorable Pleno, el siguiente:</w:t>
      </w:r>
    </w:p>
    <w:p w:rsidR="00EB75DC" w:rsidRPr="00564E91" w:rsidRDefault="00EB75DC" w:rsidP="00EB75DC">
      <w:pPr>
        <w:pStyle w:val="NormalWeb"/>
        <w:spacing w:before="0" w:beforeAutospacing="0" w:after="0" w:afterAutospacing="0" w:line="360" w:lineRule="auto"/>
        <w:jc w:val="center"/>
        <w:rPr>
          <w:rFonts w:ascii="Arial" w:hAnsi="Arial" w:cs="Arial"/>
          <w:b/>
          <w:bCs/>
          <w:sz w:val="6"/>
        </w:rPr>
      </w:pPr>
    </w:p>
    <w:p w:rsidR="00EB75DC" w:rsidRPr="00937651" w:rsidRDefault="00EB75DC" w:rsidP="00EB75DC">
      <w:pPr>
        <w:pStyle w:val="NormalWeb"/>
        <w:spacing w:before="0" w:beforeAutospacing="0" w:after="0" w:afterAutospacing="0" w:line="360" w:lineRule="auto"/>
        <w:jc w:val="center"/>
        <w:rPr>
          <w:rFonts w:ascii="Arial" w:hAnsi="Arial" w:cs="Arial"/>
        </w:rPr>
      </w:pPr>
      <w:r w:rsidRPr="00937651">
        <w:rPr>
          <w:rFonts w:ascii="Arial" w:hAnsi="Arial" w:cs="Arial"/>
          <w:b/>
          <w:bCs/>
        </w:rPr>
        <w:t>Punto de Acuerdo</w:t>
      </w:r>
    </w:p>
    <w:p w:rsidR="00EB75DC" w:rsidRPr="00564E91" w:rsidRDefault="00EB75DC" w:rsidP="00EB75DC">
      <w:pPr>
        <w:pStyle w:val="NormalWeb"/>
        <w:spacing w:before="0" w:beforeAutospacing="0" w:after="0" w:afterAutospacing="0" w:line="360" w:lineRule="auto"/>
        <w:jc w:val="both"/>
        <w:rPr>
          <w:rFonts w:ascii="Arial" w:hAnsi="Arial" w:cs="Arial"/>
          <w:sz w:val="8"/>
        </w:rPr>
      </w:pPr>
      <w:r w:rsidRPr="00937651">
        <w:rPr>
          <w:rFonts w:ascii="Arial" w:hAnsi="Arial" w:cs="Arial"/>
          <w:b/>
          <w:bCs/>
        </w:rPr>
        <w:t xml:space="preserve"> </w:t>
      </w:r>
    </w:p>
    <w:p w:rsidR="00EB75DC" w:rsidRPr="00937651" w:rsidRDefault="00EB75DC" w:rsidP="00EB75DC">
      <w:pPr>
        <w:pStyle w:val="NormalWeb"/>
        <w:spacing w:before="0" w:beforeAutospacing="0" w:after="0" w:afterAutospacing="0" w:line="360" w:lineRule="auto"/>
        <w:jc w:val="both"/>
        <w:rPr>
          <w:rFonts w:ascii="Arial" w:hAnsi="Arial" w:cs="Arial"/>
        </w:rPr>
      </w:pPr>
      <w:r w:rsidRPr="00937651">
        <w:rPr>
          <w:rFonts w:ascii="Arial" w:hAnsi="Arial" w:cs="Arial"/>
          <w:b/>
          <w:bCs/>
          <w:iCs/>
        </w:rPr>
        <w:t>Único.-</w:t>
      </w:r>
      <w:r w:rsidRPr="00937651">
        <w:rPr>
          <w:rFonts w:ascii="Arial" w:hAnsi="Arial" w:cs="Arial"/>
          <w:b/>
          <w:bCs/>
          <w:i/>
          <w:iCs/>
        </w:rPr>
        <w:t xml:space="preserve"> </w:t>
      </w:r>
      <w:r w:rsidRPr="00937651">
        <w:rPr>
          <w:rFonts w:ascii="Arial" w:hAnsi="Arial" w:cs="Arial"/>
        </w:rPr>
        <w:t xml:space="preserve">El Pleno del Ayuntamiento Constitucional del Municipio de San Pedro Tlaquepaque, Jalisco, aprueba y autoriza turnar a la </w:t>
      </w:r>
      <w:r w:rsidRPr="00937651">
        <w:rPr>
          <w:rFonts w:ascii="Arial" w:hAnsi="Arial" w:cs="Arial"/>
          <w:b/>
        </w:rPr>
        <w:t xml:space="preserve">Comisión de Hacienda, Patrimonio y Presupuesto </w:t>
      </w:r>
      <w:r w:rsidRPr="00937651">
        <w:rPr>
          <w:rFonts w:ascii="Arial" w:hAnsi="Arial" w:cs="Arial"/>
        </w:rPr>
        <w:t>para su estudio, análisis y dictaminación la presente iniciativa, la cual tiene como objeto</w:t>
      </w:r>
      <w:r w:rsidRPr="00937651">
        <w:rPr>
          <w:rFonts w:ascii="Arial" w:hAnsi="Arial" w:cs="Arial"/>
          <w:b/>
        </w:rPr>
        <w:t xml:space="preserve"> considerar en el Presupuesto de Egresos para el año 2020, la designación de un fondo económico específico con el fin de destinarse a los familiares de personas desaparecidas en el Municipio</w:t>
      </w:r>
      <w:r w:rsidRPr="00937651">
        <w:rPr>
          <w:rFonts w:ascii="Arial" w:hAnsi="Arial" w:cs="Arial"/>
        </w:rPr>
        <w:t>.</w:t>
      </w:r>
    </w:p>
    <w:p w:rsidR="00EB75DC" w:rsidRPr="00937651" w:rsidRDefault="00EB75DC" w:rsidP="00EB75DC">
      <w:pPr>
        <w:pStyle w:val="NormalWeb"/>
        <w:spacing w:before="0" w:beforeAutospacing="0" w:after="0" w:afterAutospacing="0" w:line="360" w:lineRule="auto"/>
        <w:jc w:val="center"/>
        <w:rPr>
          <w:rFonts w:ascii="Arial" w:hAnsi="Arial" w:cs="Arial"/>
          <w:b/>
          <w:bCs/>
        </w:rPr>
      </w:pPr>
      <w:r w:rsidRPr="00937651">
        <w:rPr>
          <w:rFonts w:ascii="Arial" w:hAnsi="Arial" w:cs="Arial"/>
          <w:b/>
          <w:bCs/>
        </w:rPr>
        <w:t>ATENTAMENTE</w:t>
      </w:r>
    </w:p>
    <w:p w:rsidR="00EB75DC" w:rsidRPr="00937651" w:rsidRDefault="00EB75DC" w:rsidP="00EB75DC">
      <w:pPr>
        <w:pStyle w:val="NormalWeb"/>
        <w:spacing w:before="0" w:beforeAutospacing="0" w:after="0" w:afterAutospacing="0" w:line="360" w:lineRule="auto"/>
        <w:jc w:val="center"/>
        <w:rPr>
          <w:rFonts w:ascii="Arial" w:hAnsi="Arial" w:cs="Arial"/>
        </w:rPr>
      </w:pPr>
      <w:r w:rsidRPr="00937651">
        <w:rPr>
          <w:rFonts w:ascii="Arial" w:hAnsi="Arial" w:cs="Arial"/>
          <w:iCs/>
        </w:rPr>
        <w:t>San Pedro Tlaquepaque, Jalisco; a 19 de septiembre de 2019.</w:t>
      </w:r>
    </w:p>
    <w:p w:rsidR="00EB75DC" w:rsidRPr="00937651" w:rsidRDefault="00EB75DC" w:rsidP="00EB75DC">
      <w:pPr>
        <w:pStyle w:val="NormalWeb"/>
        <w:spacing w:before="0" w:beforeAutospacing="0" w:after="0" w:afterAutospacing="0" w:line="360" w:lineRule="auto"/>
        <w:jc w:val="center"/>
        <w:rPr>
          <w:rFonts w:ascii="Arial" w:hAnsi="Arial" w:cs="Arial"/>
        </w:rPr>
      </w:pPr>
      <w:r w:rsidRPr="00937651">
        <w:rPr>
          <w:rFonts w:ascii="Arial" w:hAnsi="Arial" w:cs="Arial"/>
        </w:rPr>
        <w:t>Salón de Sesiones del Ayuntamiento de San Pedro Tlaquepaque.</w:t>
      </w:r>
    </w:p>
    <w:p w:rsidR="00EB75DC" w:rsidRPr="00937651" w:rsidRDefault="00EB75DC" w:rsidP="00EB75DC">
      <w:pPr>
        <w:pStyle w:val="NormalWeb"/>
        <w:spacing w:before="0" w:beforeAutospacing="0" w:after="0" w:afterAutospacing="0" w:line="360" w:lineRule="auto"/>
        <w:jc w:val="center"/>
        <w:rPr>
          <w:rFonts w:ascii="Arial" w:hAnsi="Arial" w:cs="Arial"/>
        </w:rPr>
      </w:pPr>
      <w:r w:rsidRPr="00937651">
        <w:rPr>
          <w:rFonts w:ascii="Arial" w:hAnsi="Arial" w:cs="Arial"/>
        </w:rPr>
        <w:t>___________________________________</w:t>
      </w:r>
    </w:p>
    <w:p w:rsidR="00EB75DC" w:rsidRPr="00937651" w:rsidRDefault="00EB75DC" w:rsidP="00EB75DC">
      <w:pPr>
        <w:pStyle w:val="NormalWeb"/>
        <w:spacing w:before="0" w:beforeAutospacing="0" w:after="0" w:afterAutospacing="0" w:line="360" w:lineRule="auto"/>
        <w:jc w:val="center"/>
        <w:rPr>
          <w:rFonts w:ascii="Arial" w:hAnsi="Arial" w:cs="Arial"/>
        </w:rPr>
      </w:pPr>
      <w:r w:rsidRPr="00937651">
        <w:rPr>
          <w:rFonts w:ascii="Arial" w:hAnsi="Arial" w:cs="Arial"/>
          <w:b/>
          <w:bCs/>
        </w:rPr>
        <w:t>REGIDOR</w:t>
      </w:r>
    </w:p>
    <w:p w:rsidR="00EB75DC" w:rsidRPr="00937651" w:rsidRDefault="00EB75DC" w:rsidP="00EB75DC">
      <w:pPr>
        <w:pStyle w:val="NormalWeb"/>
        <w:spacing w:before="0" w:beforeAutospacing="0" w:after="0" w:afterAutospacing="0" w:line="360" w:lineRule="auto"/>
        <w:jc w:val="center"/>
        <w:rPr>
          <w:rFonts w:ascii="Arial" w:hAnsi="Arial" w:cs="Arial"/>
        </w:rPr>
      </w:pPr>
      <w:r w:rsidRPr="00937651">
        <w:rPr>
          <w:rFonts w:ascii="Arial" w:hAnsi="Arial" w:cs="Arial"/>
          <w:b/>
          <w:bCs/>
        </w:rPr>
        <w:t>MTRO. FRANCISCO JUÁREZ PIÑA</w:t>
      </w:r>
    </w:p>
    <w:p w:rsidR="007612D9" w:rsidRDefault="005F66DF" w:rsidP="001E25FE">
      <w:pPr>
        <w:jc w:val="both"/>
        <w:rPr>
          <w:rFonts w:ascii="Arial" w:hAnsi="Arial" w:cs="Arial"/>
          <w:sz w:val="24"/>
          <w:szCs w:val="24"/>
        </w:rPr>
      </w:pPr>
      <w:r>
        <w:rPr>
          <w:sz w:val="24"/>
          <w:szCs w:val="24"/>
        </w:rPr>
        <w:t>----------------------------------------------------------------------------------------------------------------------------------------------------------------------------------------------------------------------</w:t>
      </w:r>
      <w:r w:rsidRPr="005F66DF">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Por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Pr>
          <w:rFonts w:ascii="Arial" w:hAnsi="Arial" w:cs="Arial"/>
          <w:b/>
          <w:sz w:val="24"/>
          <w:szCs w:val="24"/>
        </w:rPr>
        <w:t xml:space="preserve"> </w:t>
      </w:r>
      <w:r>
        <w:rPr>
          <w:rFonts w:ascii="Arial" w:hAnsi="Arial" w:cs="Arial"/>
          <w:sz w:val="24"/>
          <w:szCs w:val="24"/>
        </w:rPr>
        <w:t>aprobado por unanimidad</w:t>
      </w:r>
      <w:r w:rsidRPr="005066E2">
        <w:rPr>
          <w:rFonts w:ascii="Arial" w:hAnsi="Arial" w:cs="Arial"/>
          <w:sz w:val="24"/>
          <w:szCs w:val="24"/>
        </w:rPr>
        <w:t xml:space="preserve"> bajo el siguien</w:t>
      </w:r>
      <w:r w:rsidRPr="005F66DF">
        <w:rPr>
          <w:rFonts w:ascii="Arial" w:hAnsi="Arial" w:cs="Arial"/>
          <w:sz w:val="24"/>
          <w:szCs w:val="24"/>
        </w:rPr>
        <w:t>te:---------------------------------------------------------------------------------------------------------------------------------------------------------------------</w:t>
      </w:r>
      <w:r w:rsidRPr="005F66DF">
        <w:rPr>
          <w:rFonts w:ascii="Arial" w:hAnsi="Arial" w:cs="Arial"/>
          <w:b/>
          <w:sz w:val="24"/>
          <w:szCs w:val="24"/>
        </w:rPr>
        <w:t>ACUERDO NÚMERO 1201/2019/TC</w:t>
      </w:r>
      <w:r w:rsidRPr="005F66DF">
        <w:rPr>
          <w:rFonts w:ascii="Arial" w:hAnsi="Arial" w:cs="Arial"/>
          <w:sz w:val="24"/>
          <w:szCs w:val="24"/>
        </w:rPr>
        <w:t>----------------------------------------------------------------------------------------------------------------------------</w:t>
      </w:r>
      <w:r w:rsidRPr="005F66DF">
        <w:rPr>
          <w:rFonts w:ascii="Arial" w:hAnsi="Arial" w:cs="Arial"/>
          <w:b/>
          <w:sz w:val="24"/>
          <w:szCs w:val="24"/>
        </w:rPr>
        <w:t xml:space="preserve">ÚNICO.-  </w:t>
      </w:r>
      <w:r w:rsidRPr="005F66DF">
        <w:rPr>
          <w:rFonts w:ascii="Arial" w:hAnsi="Arial" w:cs="Arial"/>
          <w:sz w:val="24"/>
          <w:szCs w:val="24"/>
        </w:rPr>
        <w:t>El Pleno del Ayuntamiento Constitucional de San Pedro Tlaquepaque</w:t>
      </w:r>
      <w:r w:rsidRPr="005F66DF">
        <w:rPr>
          <w:rFonts w:ascii="Arial" w:hAnsi="Arial" w:cs="Arial"/>
          <w:b/>
          <w:sz w:val="24"/>
          <w:szCs w:val="24"/>
        </w:rPr>
        <w:t xml:space="preserve">   </w:t>
      </w:r>
      <w:r w:rsidRPr="005F66DF">
        <w:rPr>
          <w:rFonts w:ascii="Arial" w:hAnsi="Arial" w:cs="Arial"/>
          <w:sz w:val="24"/>
          <w:szCs w:val="24"/>
        </w:rPr>
        <w:t xml:space="preserve"> aprueba y autoriza el turno a la </w:t>
      </w:r>
      <w:r w:rsidRPr="005F66DF">
        <w:rPr>
          <w:rFonts w:ascii="Arial" w:hAnsi="Arial" w:cs="Arial"/>
          <w:b/>
          <w:sz w:val="24"/>
          <w:szCs w:val="24"/>
        </w:rPr>
        <w:t>Comisión Edilicia de Hacienda, Patrimonio y Presupuesto</w:t>
      </w:r>
      <w:r w:rsidRPr="005F66DF">
        <w:rPr>
          <w:rFonts w:ascii="Arial" w:hAnsi="Arial" w:cs="Arial"/>
          <w:sz w:val="24"/>
          <w:szCs w:val="24"/>
        </w:rPr>
        <w:t xml:space="preserve">, para el estudio, análisis y dictaminación relativa a </w:t>
      </w:r>
      <w:r w:rsidRPr="005F66DF">
        <w:rPr>
          <w:rFonts w:ascii="Arial" w:eastAsia="Malgun Gothic" w:hAnsi="Arial" w:cs="Arial"/>
          <w:b/>
          <w:bCs/>
          <w:sz w:val="24"/>
          <w:szCs w:val="24"/>
        </w:rPr>
        <w:t>considerar en el presupuesto de egresos para el año 2020, la designación de un fondo económico específico con el fin de destinarse a los familiares de personas desaparecidas en el Municipio.</w:t>
      </w:r>
      <w:r w:rsidRPr="005F66DF">
        <w:rPr>
          <w:rFonts w:ascii="Arial" w:eastAsia="Malgun Gothic" w:hAnsi="Arial" w:cs="Arial"/>
          <w:bCs/>
          <w:sz w:val="24"/>
          <w:szCs w:val="24"/>
        </w:rPr>
        <w:t>-----------------------------------------------------------------------------------------------------------------------------------------------------------------------</w:t>
      </w:r>
      <w:r w:rsidR="00564E91">
        <w:rPr>
          <w:rFonts w:ascii="Arial" w:eastAsia="Malgun Gothic" w:hAnsi="Arial" w:cs="Arial"/>
          <w:bCs/>
          <w:sz w:val="24"/>
          <w:szCs w:val="24"/>
        </w:rPr>
        <w:t>---------</w:t>
      </w:r>
      <w:r w:rsidRPr="005F66DF">
        <w:rPr>
          <w:rFonts w:ascii="Arial" w:eastAsia="Malgun Gothic" w:hAnsi="Arial" w:cs="Arial"/>
          <w:bCs/>
          <w:sz w:val="24"/>
          <w:szCs w:val="24"/>
        </w:rPr>
        <w:t>-------</w:t>
      </w:r>
      <w:r w:rsidR="006746AF" w:rsidRPr="00EC7E16">
        <w:rPr>
          <w:rFonts w:ascii="Arial" w:hAnsi="Arial" w:cs="Arial"/>
          <w:b/>
          <w:color w:val="000000" w:themeColor="text1"/>
          <w:sz w:val="24"/>
          <w:szCs w:val="24"/>
        </w:rPr>
        <w:t>FUNDAMENTO LEGAL.-</w:t>
      </w:r>
      <w:r w:rsidR="006746AF" w:rsidRPr="00EC7E16">
        <w:rPr>
          <w:rFonts w:ascii="Arial" w:hAnsi="Arial" w:cs="Arial"/>
          <w:i/>
          <w:color w:val="000000" w:themeColor="text1"/>
          <w:sz w:val="24"/>
          <w:szCs w:val="24"/>
        </w:rPr>
        <w:t xml:space="preserve"> </w:t>
      </w:r>
      <w:r w:rsidR="006746A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746AF"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746AF">
        <w:rPr>
          <w:rStyle w:val="Fuentedeprrafopredeter1"/>
          <w:rFonts w:ascii="Arial" w:hAnsi="Arial" w:cs="Arial"/>
          <w:color w:val="000000" w:themeColor="text1"/>
          <w:sz w:val="24"/>
          <w:szCs w:val="24"/>
        </w:rPr>
        <w:t>.--------------------------------------------------------------------------------------------------------------------------------------------</w:t>
      </w:r>
      <w:r w:rsidR="004B6EE2" w:rsidRPr="004B6EE2">
        <w:rPr>
          <w:rFonts w:ascii="Arial" w:hAnsi="Arial" w:cs="Arial"/>
          <w:b/>
          <w:sz w:val="24"/>
          <w:szCs w:val="24"/>
        </w:rPr>
        <w:t xml:space="preserve">NOTIFÍQUESE.- </w:t>
      </w:r>
      <w:r w:rsidR="004B6EE2" w:rsidRPr="004B6EE2">
        <w:rPr>
          <w:rFonts w:ascii="Arial" w:hAnsi="Arial" w:cs="Arial"/>
          <w:sz w:val="24"/>
          <w:szCs w:val="24"/>
        </w:rPr>
        <w:t>Regidor</w:t>
      </w:r>
      <w:r w:rsidR="004B6EE2" w:rsidRPr="004B6EE2">
        <w:rPr>
          <w:rFonts w:ascii="Arial" w:hAnsi="Arial" w:cs="Arial"/>
          <w:b/>
          <w:sz w:val="24"/>
          <w:szCs w:val="24"/>
        </w:rPr>
        <w:t xml:space="preserve"> </w:t>
      </w:r>
      <w:r w:rsidR="004B6EE2" w:rsidRPr="004B6EE2">
        <w:rPr>
          <w:rFonts w:ascii="Arial" w:hAnsi="Arial" w:cs="Arial"/>
          <w:sz w:val="24"/>
          <w:szCs w:val="24"/>
        </w:rPr>
        <w:t>Francisco Juárez Piña, Presidente de la Comisión Edilicia de Hacienda, Patrimonio y Presupuesto, para su conocimiento y efectos legales a que haya lugar.-------------------------------------------------------------------------------------------------------------------------------------</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w:t>
      </w:r>
      <w:r>
        <w:rPr>
          <w:rFonts w:ascii="Arial" w:hAnsi="Arial" w:cs="Arial"/>
          <w:sz w:val="24"/>
          <w:szCs w:val="24"/>
        </w:rPr>
        <w:t>ñor Se</w:t>
      </w:r>
      <w:r w:rsidRPr="003D4824">
        <w:rPr>
          <w:rFonts w:ascii="Arial" w:hAnsi="Arial" w:cs="Arial"/>
          <w:sz w:val="24"/>
          <w:szCs w:val="24"/>
        </w:rPr>
        <w:t>cretario.-----------------------------------------------------------------------------------</w:t>
      </w:r>
      <w:r>
        <w:rPr>
          <w:rFonts w:ascii="Arial" w:hAnsi="Arial" w:cs="Arial"/>
          <w:sz w:val="24"/>
          <w:szCs w:val="24"/>
        </w:rPr>
        <w:t>------</w:t>
      </w:r>
      <w:r w:rsidRPr="003D4824">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1E25FE" w:rsidRPr="006A1C51">
        <w:rPr>
          <w:rFonts w:ascii="Arial" w:hAnsi="Arial" w:cs="Arial"/>
          <w:b/>
          <w:color w:val="000000" w:themeColor="text1"/>
          <w:sz w:val="24"/>
          <w:szCs w:val="24"/>
        </w:rPr>
        <w:t xml:space="preserve">V.- </w:t>
      </w:r>
      <w:r w:rsidR="001E25FE" w:rsidRPr="00515B84">
        <w:rPr>
          <w:rFonts w:ascii="Arial" w:hAnsi="Arial" w:cs="Arial"/>
          <w:b/>
          <w:sz w:val="24"/>
          <w:szCs w:val="24"/>
        </w:rPr>
        <w:t xml:space="preserve">I) </w:t>
      </w:r>
      <w:r w:rsidR="001E25FE" w:rsidRPr="00515B84">
        <w:rPr>
          <w:rFonts w:ascii="Arial" w:hAnsi="Arial" w:cs="Arial"/>
          <w:sz w:val="24"/>
          <w:szCs w:val="24"/>
        </w:rPr>
        <w:t xml:space="preserve">Iniciativa suscrita por el </w:t>
      </w:r>
      <w:r w:rsidR="001E25FE" w:rsidRPr="00515B84">
        <w:rPr>
          <w:rFonts w:ascii="Arial" w:hAnsi="Arial" w:cs="Arial"/>
          <w:b/>
          <w:sz w:val="24"/>
          <w:szCs w:val="24"/>
        </w:rPr>
        <w:t xml:space="preserve">Mtro. José Luis Salazar Martínez, Síndico Municipal, </w:t>
      </w:r>
      <w:r w:rsidR="001E25FE" w:rsidRPr="00515B84">
        <w:rPr>
          <w:rFonts w:ascii="Arial" w:hAnsi="Arial" w:cs="Arial"/>
          <w:sz w:val="24"/>
          <w:szCs w:val="24"/>
        </w:rPr>
        <w:t xml:space="preserve">mediante la cual propone se apruebe el turno a la Comisión Edilicia de </w:t>
      </w:r>
      <w:r w:rsidR="001E25FE" w:rsidRPr="00515B84">
        <w:rPr>
          <w:rFonts w:ascii="Arial" w:hAnsi="Arial" w:cs="Arial"/>
          <w:b/>
          <w:sz w:val="24"/>
          <w:szCs w:val="24"/>
        </w:rPr>
        <w:t>Hacienda, Patrimonio y Presupuesto</w:t>
      </w:r>
      <w:r w:rsidR="001E25FE" w:rsidRPr="00515B84">
        <w:rPr>
          <w:rFonts w:ascii="Arial" w:hAnsi="Arial" w:cs="Arial"/>
          <w:sz w:val="24"/>
          <w:szCs w:val="24"/>
        </w:rPr>
        <w:t xml:space="preserve"> como convocante, y a la Comisión Edilicia de </w:t>
      </w:r>
      <w:r w:rsidR="001E25FE" w:rsidRPr="00515B84">
        <w:rPr>
          <w:rFonts w:ascii="Arial" w:hAnsi="Arial" w:cs="Arial"/>
          <w:b/>
          <w:sz w:val="24"/>
          <w:szCs w:val="24"/>
        </w:rPr>
        <w:t>Medio Ambiente</w:t>
      </w:r>
      <w:r w:rsidR="001E25FE" w:rsidRPr="00515B84">
        <w:rPr>
          <w:rFonts w:ascii="Arial" w:hAnsi="Arial" w:cs="Arial"/>
          <w:sz w:val="24"/>
          <w:szCs w:val="24"/>
        </w:rPr>
        <w:t xml:space="preserve"> como coadyuvante,  para el estudio y análisis d</w:t>
      </w:r>
      <w:r w:rsidR="001E25FE" w:rsidRPr="00515B84">
        <w:rPr>
          <w:rStyle w:val="Fuentedeprrafopredeter2"/>
          <w:rFonts w:ascii="Arial" w:eastAsiaTheme="minorEastAsia" w:hAnsi="Arial" w:cs="Arial"/>
          <w:sz w:val="24"/>
          <w:szCs w:val="24"/>
        </w:rPr>
        <w:t xml:space="preserve">el </w:t>
      </w:r>
      <w:r w:rsidR="001E25FE" w:rsidRPr="00515B84">
        <w:rPr>
          <w:rFonts w:ascii="Arial" w:eastAsia="Arial Unicode MS" w:hAnsi="Arial" w:cs="Arial"/>
          <w:b/>
          <w:bCs/>
          <w:sz w:val="24"/>
          <w:szCs w:val="24"/>
        </w:rPr>
        <w:t>Convenio de Coordinación y Colaboración en materia de vigilancia en el área de intervención prioritaria Rio Santiago</w:t>
      </w:r>
      <w:r>
        <w:rPr>
          <w:rFonts w:ascii="Arial" w:hAnsi="Arial" w:cs="Arial"/>
          <w:sz w:val="24"/>
          <w:szCs w:val="24"/>
        </w:rPr>
        <w:t>, es cuánto.</w:t>
      </w:r>
      <w:r w:rsidR="001E25FE">
        <w:rPr>
          <w:rFonts w:ascii="Arial" w:hAnsi="Arial" w:cs="Arial"/>
          <w:sz w:val="24"/>
          <w:szCs w:val="24"/>
        </w:rPr>
        <w:t>--------------------------------------------------</w:t>
      </w:r>
      <w:r>
        <w:rPr>
          <w:rFonts w:ascii="Arial" w:hAnsi="Arial" w:cs="Arial"/>
          <w:sz w:val="24"/>
          <w:szCs w:val="24"/>
        </w:rPr>
        <w:t>---------------------------------------------------------------------------</w:t>
      </w:r>
      <w:r w:rsidR="001E25FE">
        <w:rPr>
          <w:rFonts w:ascii="Arial" w:hAnsi="Arial" w:cs="Arial"/>
          <w:sz w:val="24"/>
          <w:szCs w:val="24"/>
        </w:rPr>
        <w:t>----------------------------</w:t>
      </w:r>
      <w:r w:rsidR="00564E91">
        <w:rPr>
          <w:rFonts w:ascii="Arial" w:hAnsi="Arial" w:cs="Arial"/>
          <w:sz w:val="24"/>
          <w:szCs w:val="24"/>
        </w:rPr>
        <w:t>----</w:t>
      </w:r>
      <w:r w:rsidR="001E25FE">
        <w:rPr>
          <w:rFonts w:ascii="Arial" w:hAnsi="Arial" w:cs="Arial"/>
          <w:sz w:val="24"/>
          <w:szCs w:val="24"/>
        </w:rPr>
        <w:t xml:space="preserve">------------- </w:t>
      </w:r>
    </w:p>
    <w:p w:rsidR="007612D9" w:rsidRPr="00172EC5" w:rsidRDefault="007612D9" w:rsidP="007612D9">
      <w:pPr>
        <w:spacing w:after="0"/>
        <w:jc w:val="both"/>
        <w:rPr>
          <w:rFonts w:ascii="Arial" w:hAnsi="Arial" w:cs="Arial"/>
          <w:b/>
          <w:sz w:val="24"/>
          <w:szCs w:val="24"/>
        </w:rPr>
      </w:pPr>
      <w:r w:rsidRPr="00172EC5">
        <w:rPr>
          <w:rFonts w:ascii="Arial" w:hAnsi="Arial" w:cs="Arial"/>
          <w:b/>
          <w:sz w:val="24"/>
          <w:szCs w:val="24"/>
        </w:rPr>
        <w:t>C. INTEGRANTES DEL HONORABLE AYUNTAMIENTO</w:t>
      </w:r>
    </w:p>
    <w:p w:rsidR="007612D9" w:rsidRPr="00172EC5" w:rsidRDefault="007612D9" w:rsidP="007612D9">
      <w:pPr>
        <w:spacing w:after="0"/>
        <w:jc w:val="both"/>
        <w:rPr>
          <w:rFonts w:ascii="Arial" w:hAnsi="Arial" w:cs="Arial"/>
          <w:b/>
          <w:sz w:val="24"/>
          <w:szCs w:val="24"/>
        </w:rPr>
      </w:pPr>
      <w:r w:rsidRPr="00172EC5">
        <w:rPr>
          <w:rFonts w:ascii="Arial" w:hAnsi="Arial" w:cs="Arial"/>
          <w:b/>
          <w:sz w:val="24"/>
          <w:szCs w:val="24"/>
        </w:rPr>
        <w:t>DE SAN PEDRO TLAQUEPAQUE, JALISCO.</w:t>
      </w:r>
    </w:p>
    <w:p w:rsidR="007612D9" w:rsidRPr="00172EC5" w:rsidRDefault="007612D9" w:rsidP="007612D9">
      <w:pPr>
        <w:spacing w:after="0"/>
        <w:jc w:val="both"/>
        <w:rPr>
          <w:rFonts w:ascii="Arial" w:hAnsi="Arial" w:cs="Arial"/>
          <w:b/>
          <w:sz w:val="24"/>
          <w:szCs w:val="24"/>
        </w:rPr>
      </w:pPr>
      <w:r w:rsidRPr="00172EC5">
        <w:rPr>
          <w:rFonts w:ascii="Arial" w:hAnsi="Arial" w:cs="Arial"/>
          <w:b/>
          <w:sz w:val="24"/>
          <w:szCs w:val="24"/>
        </w:rPr>
        <w:t>P R E S E N T E:</w:t>
      </w:r>
    </w:p>
    <w:p w:rsidR="007612D9" w:rsidRPr="00564E91" w:rsidRDefault="007612D9" w:rsidP="007612D9">
      <w:pPr>
        <w:jc w:val="both"/>
        <w:rPr>
          <w:rFonts w:ascii="Arial" w:hAnsi="Arial" w:cs="Arial"/>
          <w:b/>
          <w:sz w:val="12"/>
          <w:szCs w:val="24"/>
        </w:rPr>
      </w:pPr>
    </w:p>
    <w:p w:rsidR="007612D9" w:rsidRPr="00172EC5" w:rsidRDefault="007612D9" w:rsidP="007612D9">
      <w:pPr>
        <w:spacing w:after="0" w:line="240" w:lineRule="auto"/>
        <w:jc w:val="both"/>
        <w:rPr>
          <w:rFonts w:ascii="Arial" w:eastAsia="Malgun Gothic" w:hAnsi="Arial" w:cs="Arial"/>
          <w:sz w:val="24"/>
          <w:szCs w:val="24"/>
        </w:rPr>
      </w:pPr>
      <w:r w:rsidRPr="00172EC5">
        <w:rPr>
          <w:rFonts w:ascii="Arial" w:hAnsi="Arial" w:cs="Arial"/>
          <w:b/>
          <w:sz w:val="24"/>
          <w:szCs w:val="24"/>
        </w:rPr>
        <w:t>José Luis Salazar Martínez,</w:t>
      </w:r>
      <w:r w:rsidRPr="00172EC5">
        <w:rPr>
          <w:rFonts w:ascii="Arial" w:hAnsi="Arial" w:cs="Arial"/>
          <w:sz w:val="24"/>
          <w:szCs w:val="24"/>
        </w:rPr>
        <w:t xml:space="preserve"> con el carácter de Síndico Municipal de San Pedro Tlaquepaque,</w:t>
      </w:r>
      <w:r w:rsidRPr="00172EC5">
        <w:rPr>
          <w:rFonts w:ascii="Arial" w:eastAsia="Arial Unicode MS" w:hAnsi="Arial" w:cs="Arial"/>
          <w:sz w:val="24"/>
          <w:szCs w:val="24"/>
        </w:rPr>
        <w:t xml:space="preserve"> me permito someter a consideración de este Órgano de Gobierno Municipal, la siguiente Iniciativa de</w:t>
      </w:r>
      <w:r w:rsidRPr="00172EC5">
        <w:rPr>
          <w:rFonts w:ascii="Arial" w:hAnsi="Arial" w:cs="Arial"/>
          <w:sz w:val="24"/>
          <w:szCs w:val="24"/>
        </w:rPr>
        <w:t xml:space="preserve"> </w:t>
      </w:r>
      <w:r w:rsidRPr="00172EC5">
        <w:rPr>
          <w:rFonts w:ascii="Arial" w:hAnsi="Arial" w:cs="Arial"/>
          <w:b/>
          <w:bCs/>
          <w:sz w:val="24"/>
          <w:szCs w:val="24"/>
        </w:rPr>
        <w:t>TURNO A COMISION</w:t>
      </w:r>
      <w:r w:rsidRPr="00172EC5">
        <w:rPr>
          <w:rFonts w:ascii="Arial" w:eastAsia="Arial Unicode MS" w:hAnsi="Arial" w:cs="Arial"/>
          <w:sz w:val="24"/>
          <w:szCs w:val="24"/>
        </w:rPr>
        <w:t xml:space="preserve">, que tiene por objeto </w:t>
      </w:r>
      <w:r w:rsidRPr="00172EC5">
        <w:rPr>
          <w:rFonts w:ascii="Arial" w:eastAsia="Arial Unicode MS" w:hAnsi="Arial" w:cs="Arial"/>
          <w:b/>
          <w:bCs/>
          <w:sz w:val="24"/>
          <w:szCs w:val="24"/>
        </w:rPr>
        <w:t xml:space="preserve">el estudio y análisis el CONVENIO DE COORDINACIÓN Y COLABORACIÓN EN MATERIA DE VIGILANCIA EN EL ÁREA DE INTERVENCIÓN PRIORITARIA RIO SANTIAGO </w:t>
      </w:r>
      <w:r w:rsidRPr="00172EC5">
        <w:rPr>
          <w:rFonts w:ascii="Arial" w:eastAsia="Malgun Gothic" w:hAnsi="Arial" w:cs="Arial"/>
          <w:sz w:val="24"/>
          <w:szCs w:val="24"/>
        </w:rPr>
        <w:t xml:space="preserve">base en los siguientes: </w:t>
      </w:r>
    </w:p>
    <w:p w:rsidR="007612D9" w:rsidRPr="00172EC5"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172EC5" w:rsidRDefault="007612D9" w:rsidP="007612D9">
      <w:pPr>
        <w:spacing w:after="0" w:line="240" w:lineRule="auto"/>
        <w:jc w:val="center"/>
        <w:rPr>
          <w:rFonts w:ascii="Arial" w:eastAsia="Malgun Gothic" w:hAnsi="Arial" w:cs="Arial"/>
          <w:b/>
          <w:bCs/>
          <w:sz w:val="24"/>
          <w:szCs w:val="24"/>
        </w:rPr>
      </w:pPr>
      <w:r w:rsidRPr="00172EC5">
        <w:rPr>
          <w:rFonts w:ascii="Arial" w:eastAsia="Malgun Gothic" w:hAnsi="Arial" w:cs="Arial"/>
          <w:b/>
          <w:bCs/>
          <w:sz w:val="24"/>
          <w:szCs w:val="24"/>
        </w:rPr>
        <w:t>ANTECEDENTES:</w:t>
      </w:r>
    </w:p>
    <w:p w:rsidR="007612D9" w:rsidRPr="00172EC5" w:rsidRDefault="007612D9" w:rsidP="007612D9">
      <w:pPr>
        <w:spacing w:after="0" w:line="240" w:lineRule="auto"/>
        <w:jc w:val="both"/>
        <w:rPr>
          <w:rFonts w:ascii="Arial" w:eastAsia="Malgun Gothic" w:hAnsi="Arial" w:cs="Arial"/>
          <w:b/>
          <w:bCs/>
          <w:sz w:val="24"/>
          <w:szCs w:val="24"/>
        </w:rPr>
      </w:pPr>
    </w:p>
    <w:p w:rsidR="007612D9" w:rsidRPr="00172EC5" w:rsidRDefault="007612D9" w:rsidP="007612D9">
      <w:pPr>
        <w:spacing w:after="0" w:line="240" w:lineRule="auto"/>
        <w:jc w:val="both"/>
        <w:rPr>
          <w:rFonts w:ascii="Arial" w:eastAsia="Malgun Gothic" w:hAnsi="Arial" w:cs="Arial"/>
          <w:sz w:val="24"/>
          <w:szCs w:val="24"/>
        </w:rPr>
      </w:pPr>
      <w:r w:rsidRPr="00172EC5">
        <w:rPr>
          <w:rFonts w:ascii="Arial" w:eastAsia="Malgun Gothic" w:hAnsi="Arial" w:cs="Arial"/>
          <w:b/>
          <w:bCs/>
          <w:sz w:val="24"/>
          <w:szCs w:val="24"/>
        </w:rPr>
        <w:t xml:space="preserve">1.- </w:t>
      </w:r>
      <w:r w:rsidRPr="00172EC5">
        <w:rPr>
          <w:rFonts w:ascii="Arial" w:eastAsia="Malgun Gothic" w:hAnsi="Arial" w:cs="Arial"/>
          <w:sz w:val="24"/>
          <w:szCs w:val="24"/>
        </w:rPr>
        <w:t xml:space="preserve">Que mediante oficio con número de documento 362 de fecha 01 de julio del 2019, el Lic. Roberto Baltazar Román Director General de Medio Ambiente, hace de conocimiento que ha acudido en representación de este H. Ayuntamiento de San Pedro Tlaquepaque a las juntas de gobierno relativas al Polígono de Fragilidad (POFA) CUENCA-LERMA-CHAPALA-SANTIAGO, mediante las cuales se han expuesto las diversas afectaciones al agua de la fuerte contaminación del agua del lago de Chapala y los cuerpos de agua diferidos. </w:t>
      </w:r>
    </w:p>
    <w:p w:rsidR="007612D9" w:rsidRPr="00172EC5" w:rsidRDefault="007612D9" w:rsidP="007612D9">
      <w:pPr>
        <w:spacing w:after="0" w:line="240" w:lineRule="auto"/>
        <w:jc w:val="both"/>
        <w:rPr>
          <w:rFonts w:ascii="Arial" w:eastAsia="Malgun Gothic" w:hAnsi="Arial" w:cs="Arial"/>
          <w:sz w:val="24"/>
          <w:szCs w:val="24"/>
        </w:rPr>
      </w:pPr>
    </w:p>
    <w:p w:rsidR="007612D9" w:rsidRPr="00172EC5" w:rsidRDefault="007612D9" w:rsidP="007612D9">
      <w:pPr>
        <w:spacing w:after="0" w:line="240" w:lineRule="auto"/>
        <w:jc w:val="both"/>
        <w:rPr>
          <w:rFonts w:ascii="Arial" w:eastAsia="Malgun Gothic" w:hAnsi="Arial" w:cs="Arial"/>
          <w:sz w:val="24"/>
          <w:szCs w:val="24"/>
        </w:rPr>
      </w:pPr>
      <w:r w:rsidRPr="00172EC5">
        <w:rPr>
          <w:rFonts w:ascii="Arial" w:eastAsia="Malgun Gothic" w:hAnsi="Arial" w:cs="Arial"/>
          <w:sz w:val="24"/>
          <w:szCs w:val="24"/>
        </w:rPr>
        <w:t>2.- En el desarrollo de las mesas de trabajo respectivas se ha acordado establecer acciones metropolitanas que permitan regular, vigilar y sancionar con mayor coercitividad las malas prácticas de los sectores industriales y comerciales respecto de la ineficacia en sus planes de manejo de residuos, estos derivados de sus procesos internos, previo a realizar descargas a las redes de alcantarillado Municipal.</w:t>
      </w:r>
    </w:p>
    <w:p w:rsidR="007612D9" w:rsidRPr="00172EC5" w:rsidRDefault="007612D9" w:rsidP="007612D9">
      <w:pPr>
        <w:spacing w:after="0" w:line="240" w:lineRule="auto"/>
        <w:jc w:val="both"/>
        <w:rPr>
          <w:rFonts w:ascii="Arial" w:eastAsia="Malgun Gothic" w:hAnsi="Arial" w:cs="Arial"/>
          <w:sz w:val="24"/>
          <w:szCs w:val="24"/>
        </w:rPr>
      </w:pPr>
    </w:p>
    <w:p w:rsidR="007612D9" w:rsidRPr="00172EC5" w:rsidRDefault="007612D9" w:rsidP="007612D9">
      <w:pPr>
        <w:spacing w:after="0" w:line="240" w:lineRule="auto"/>
        <w:jc w:val="both"/>
        <w:rPr>
          <w:rFonts w:ascii="Arial" w:eastAsia="Malgun Gothic" w:hAnsi="Arial" w:cs="Arial"/>
          <w:sz w:val="24"/>
          <w:szCs w:val="24"/>
        </w:rPr>
      </w:pPr>
      <w:r w:rsidRPr="00172EC5">
        <w:rPr>
          <w:rFonts w:ascii="Arial" w:eastAsia="Malgun Gothic" w:hAnsi="Arial" w:cs="Arial"/>
          <w:sz w:val="24"/>
          <w:szCs w:val="24"/>
        </w:rPr>
        <w:t>Con mérito en lo anterior, el Gobierno del Estado ha manifestado su intención de suscribir un Convenio de Colaboración en Materia de Vigilancia  en el área de intervención prioritaria Río Santiago entre la Comisión Estatal del Agua (CEA), Sistema Intermunicipal de los Servicios de Agua Potable y Alcantarillado,(SIAPA) Secretaría del Medio Ambiente y Desarrollo Sustentable del Territorio (SEMADET), Procuraduría Estatal de Protección al Ambiente (LA PROEPA) y los Municipios de El Salto, Guadalajara, Ixtlahuacán de los Membrillos, Juanacatlán, San Pedro Tlaquepaque, Tlajomulco de Zúñiga, Tonalá, Zapopan y Zapotlanejo, con el objeto de colaborar y coordinarse en las acciones de Inspección y Vigilancia, dentro del territorio que comprenden los municipios que se encuentran en ese polígono comprendido como Área de Intervención Prioritaria del Río Santiago, cuta delimitación se detalla en el Anexo 1 del Convenio con el fin de proteger, conservar y preservar el ambiente y los ecosistemas, existentes dentro de la jurisdicción territorial del Estado de Jalisco, así como para asegurar el cumplimiento de las disposiciones en materia ambiental.</w:t>
      </w:r>
    </w:p>
    <w:p w:rsidR="007612D9" w:rsidRPr="00172EC5" w:rsidRDefault="007612D9" w:rsidP="007612D9">
      <w:pPr>
        <w:spacing w:after="0" w:line="240" w:lineRule="auto"/>
        <w:jc w:val="both"/>
        <w:rPr>
          <w:rFonts w:ascii="Arial" w:eastAsia="Malgun Gothic" w:hAnsi="Arial" w:cs="Arial"/>
          <w:sz w:val="24"/>
          <w:szCs w:val="24"/>
        </w:rPr>
      </w:pPr>
    </w:p>
    <w:p w:rsidR="007612D9" w:rsidRPr="00172EC5" w:rsidRDefault="007612D9" w:rsidP="007612D9">
      <w:pPr>
        <w:spacing w:after="0" w:line="240" w:lineRule="auto"/>
        <w:jc w:val="both"/>
        <w:rPr>
          <w:rFonts w:ascii="Arial" w:eastAsia="Malgun Gothic" w:hAnsi="Arial" w:cs="Arial"/>
          <w:sz w:val="24"/>
          <w:szCs w:val="24"/>
        </w:rPr>
      </w:pPr>
      <w:r w:rsidRPr="00172EC5">
        <w:rPr>
          <w:rFonts w:ascii="Arial" w:eastAsia="Malgun Gothic" w:hAnsi="Arial" w:cs="Arial"/>
          <w:sz w:val="24"/>
          <w:szCs w:val="24"/>
        </w:rPr>
        <w:t>3.- Entre las obligaciones se destaca la de realizar actos de inspección y vigilancia e imposición de medidas de seguridad en concurrencia con los municipios, en las fuentes fijas e competencia estatal en materia de descargas de aguas residuales a las redes de drenaje y alcantarillado, así como coadyuvar a la verificación del cumplimiento de la norma oficial mexicana NOM-002-SEMARNAT-1996, por lo que es necesario permitir y facultar a la PROFEPA para llevar a cabo actos de inspección y vigilancia, así como imposición de medidas de seguridad cuando exista o pueda existir un riesgo inminente de desequilibrio ecológico o daño o deterioro a los recursos naturales, casos de contaminación con repercusiones peligrosas para  los ecosistemas, sus componentes, o para la salud de la población, dirigidas o impuestas a fuentes fijas de competencia estatal ubicadas en el área de intervención prioritaria del Río Santiago dentro de su territorio, que efectúen descargas de aguas residuales de proceso a las redes de drenaje y alcantarillado de los municipios sujetándose al protocolo, el cual consta en el Anexo 2 de dicho convenio.</w:t>
      </w:r>
    </w:p>
    <w:p w:rsidR="007612D9" w:rsidRPr="00172EC5" w:rsidRDefault="007612D9" w:rsidP="007612D9">
      <w:pPr>
        <w:spacing w:after="0" w:line="240" w:lineRule="auto"/>
        <w:jc w:val="center"/>
        <w:rPr>
          <w:rFonts w:ascii="Arial" w:eastAsia="Malgun Gothic" w:hAnsi="Arial" w:cs="Arial"/>
          <w:sz w:val="24"/>
          <w:szCs w:val="24"/>
        </w:rPr>
      </w:pPr>
    </w:p>
    <w:p w:rsidR="007612D9" w:rsidRPr="00564E91" w:rsidRDefault="007612D9" w:rsidP="007612D9">
      <w:pPr>
        <w:autoSpaceDE w:val="0"/>
        <w:autoSpaceDN w:val="0"/>
        <w:adjustRightInd w:val="0"/>
        <w:spacing w:after="0" w:line="240" w:lineRule="auto"/>
        <w:ind w:firstLine="708"/>
        <w:jc w:val="both"/>
        <w:rPr>
          <w:rFonts w:ascii="Arial" w:eastAsia="Malgun Gothic" w:hAnsi="Arial" w:cs="Arial"/>
          <w:b/>
          <w:sz w:val="2"/>
          <w:szCs w:val="24"/>
        </w:rPr>
      </w:pPr>
    </w:p>
    <w:p w:rsidR="007612D9" w:rsidRPr="00172EC5" w:rsidRDefault="007612D9" w:rsidP="007612D9">
      <w:pPr>
        <w:autoSpaceDE w:val="0"/>
        <w:autoSpaceDN w:val="0"/>
        <w:adjustRightInd w:val="0"/>
        <w:spacing w:after="0" w:line="240" w:lineRule="auto"/>
        <w:jc w:val="both"/>
        <w:rPr>
          <w:rFonts w:ascii="Arial" w:eastAsia="Malgun Gothic" w:hAnsi="Arial" w:cs="Arial"/>
          <w:sz w:val="24"/>
          <w:szCs w:val="24"/>
        </w:rPr>
      </w:pPr>
      <w:r w:rsidRPr="00172EC5">
        <w:rPr>
          <w:rFonts w:ascii="Arial" w:eastAsia="Malgun Gothic" w:hAnsi="Arial" w:cs="Arial"/>
          <w:b/>
          <w:sz w:val="24"/>
          <w:szCs w:val="24"/>
        </w:rPr>
        <w:t>4.-</w:t>
      </w:r>
      <w:r w:rsidRPr="00172EC5">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7612D9" w:rsidRPr="00172EC5"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172EC5" w:rsidRDefault="007612D9" w:rsidP="007612D9">
      <w:pPr>
        <w:autoSpaceDE w:val="0"/>
        <w:autoSpaceDN w:val="0"/>
        <w:adjustRightInd w:val="0"/>
        <w:spacing w:after="0" w:line="240" w:lineRule="auto"/>
        <w:jc w:val="both"/>
        <w:rPr>
          <w:rFonts w:ascii="Arial" w:eastAsia="Malgun Gothic" w:hAnsi="Arial" w:cs="Arial"/>
          <w:sz w:val="24"/>
          <w:szCs w:val="24"/>
        </w:rPr>
      </w:pPr>
      <w:r w:rsidRPr="00172EC5">
        <w:rPr>
          <w:rFonts w:ascii="Arial" w:eastAsia="Malgun Gothic" w:hAnsi="Arial" w:cs="Arial"/>
          <w:b/>
          <w:sz w:val="24"/>
          <w:szCs w:val="24"/>
        </w:rPr>
        <w:t>5.-</w:t>
      </w:r>
      <w:r w:rsidRPr="00172EC5">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7612D9" w:rsidRPr="00172EC5"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172EC5" w:rsidRDefault="007612D9" w:rsidP="007612D9">
      <w:pPr>
        <w:spacing w:after="0" w:line="240" w:lineRule="auto"/>
        <w:jc w:val="both"/>
        <w:rPr>
          <w:rFonts w:ascii="Arial" w:eastAsia="Malgun Gothic" w:hAnsi="Arial" w:cs="Arial"/>
          <w:sz w:val="24"/>
          <w:szCs w:val="24"/>
        </w:rPr>
      </w:pPr>
      <w:r w:rsidRPr="00172EC5">
        <w:rPr>
          <w:rFonts w:ascii="Arial" w:hAnsi="Arial" w:cs="Arial"/>
          <w:sz w:val="24"/>
          <w:szCs w:val="24"/>
        </w:rPr>
        <w:t xml:space="preserve">En virtud de lo expuesto en los antecedentes y con fundamento en los artículos </w:t>
      </w:r>
      <w:r w:rsidRPr="00172EC5">
        <w:rPr>
          <w:rFonts w:ascii="Arial" w:eastAsia="Arial Unicode MS" w:hAnsi="Arial" w:cs="Arial"/>
          <w:sz w:val="24"/>
          <w:szCs w:val="24"/>
        </w:rPr>
        <w:t>artículo 115  fracción I y II de la Constitución Política de los Estados Unidos  Mexicanos; los correspondientes artículos 2º, 73 primer párrafo, fracciones I y II primer párrafo, así como el diverso 77 fracciones II, de la Constitución Política del Estado de Jalisco; 2, 3, 34, 37 fracción II, 38, 40 fracción II, 41 fracción III, 53 fracción I y II, todos de la Ley del Gobierno y  la Administración Pública Municipal de la entidad; así mismo los artículos 3,25 fracciones XII, 26 fracción XI, 27 fracción VII, 33 fracción I, 142, 145 fracción I, y 151 del Reglamento del Gobierno y de la Administración Pública del Ayuntamiento Constitucional de San Pedro Tlaquepaque</w:t>
      </w:r>
      <w:r w:rsidRPr="00172EC5">
        <w:rPr>
          <w:rFonts w:ascii="Arial" w:eastAsia="Malgun Gothic" w:hAnsi="Arial" w:cs="Arial"/>
          <w:sz w:val="24"/>
          <w:szCs w:val="24"/>
        </w:rPr>
        <w:t xml:space="preserve"> sometemos a consideración el siguiente:</w:t>
      </w:r>
    </w:p>
    <w:p w:rsidR="007612D9" w:rsidRPr="00172EC5" w:rsidRDefault="007612D9" w:rsidP="007612D9">
      <w:pPr>
        <w:spacing w:after="0" w:line="240" w:lineRule="auto"/>
        <w:jc w:val="center"/>
        <w:rPr>
          <w:rFonts w:ascii="Arial" w:eastAsia="Malgun Gothic" w:hAnsi="Arial" w:cs="Arial"/>
          <w:b/>
          <w:sz w:val="24"/>
          <w:szCs w:val="24"/>
        </w:rPr>
      </w:pPr>
      <w:r w:rsidRPr="00172EC5">
        <w:rPr>
          <w:rFonts w:ascii="Arial" w:eastAsia="Malgun Gothic" w:hAnsi="Arial" w:cs="Arial"/>
          <w:b/>
          <w:sz w:val="24"/>
          <w:szCs w:val="24"/>
        </w:rPr>
        <w:t>PUNTO DE ACUERDO:</w:t>
      </w:r>
    </w:p>
    <w:p w:rsidR="007612D9" w:rsidRPr="00564E91" w:rsidRDefault="007612D9" w:rsidP="007612D9">
      <w:pPr>
        <w:spacing w:after="30" w:line="360" w:lineRule="auto"/>
        <w:jc w:val="both"/>
        <w:rPr>
          <w:rFonts w:ascii="Arial" w:hAnsi="Arial" w:cs="Arial"/>
          <w:b/>
          <w:sz w:val="8"/>
          <w:szCs w:val="24"/>
        </w:rPr>
      </w:pPr>
    </w:p>
    <w:p w:rsidR="007612D9" w:rsidRPr="00172EC5" w:rsidRDefault="007612D9" w:rsidP="007612D9">
      <w:pPr>
        <w:spacing w:after="30" w:line="240" w:lineRule="auto"/>
        <w:jc w:val="both"/>
        <w:rPr>
          <w:rFonts w:ascii="Arial" w:hAnsi="Arial" w:cs="Arial"/>
          <w:b/>
          <w:sz w:val="24"/>
          <w:szCs w:val="24"/>
        </w:rPr>
      </w:pPr>
      <w:r w:rsidRPr="00172EC5">
        <w:rPr>
          <w:rFonts w:ascii="Arial" w:hAnsi="Arial" w:cs="Arial"/>
          <w:b/>
          <w:sz w:val="24"/>
          <w:szCs w:val="24"/>
        </w:rPr>
        <w:t xml:space="preserve">UNICO. – SE APRUEBA LA PRESENTE INICIATIVA PARA TURNO A LA COMISION DE HACIENDA, PATRIMONIO Y PRESUPUESTO COMO CONVOCANTE Y A LA COMISION DE MEDIO AMBIENTE COMO COADYUVANTE PARA EL ESTUDIO Y ANALISIS DEL </w:t>
      </w:r>
      <w:r w:rsidRPr="00172EC5">
        <w:rPr>
          <w:rFonts w:ascii="Arial" w:eastAsia="Malgun Gothic" w:hAnsi="Arial" w:cs="Arial"/>
          <w:b/>
          <w:sz w:val="24"/>
          <w:szCs w:val="24"/>
        </w:rPr>
        <w:t>CONVENIO DE COORDINACIÓN Y COLABORACIÓN EN MATERIA DE VIGILANCIA EN EL ÁREA DE INTERVENCIÓN PRIORITARIA RIO SANTIAGO.</w:t>
      </w:r>
    </w:p>
    <w:p w:rsidR="007612D9" w:rsidRPr="00172EC5" w:rsidRDefault="007612D9" w:rsidP="007612D9">
      <w:pPr>
        <w:spacing w:after="30" w:line="240" w:lineRule="auto"/>
        <w:jc w:val="center"/>
        <w:rPr>
          <w:rFonts w:ascii="Arial" w:eastAsia="Arial Unicode MS" w:hAnsi="Arial" w:cs="Arial"/>
          <w:sz w:val="24"/>
          <w:szCs w:val="24"/>
        </w:rPr>
      </w:pPr>
    </w:p>
    <w:p w:rsidR="007612D9" w:rsidRPr="00172EC5" w:rsidRDefault="007612D9" w:rsidP="007612D9">
      <w:pPr>
        <w:jc w:val="center"/>
        <w:rPr>
          <w:sz w:val="24"/>
          <w:szCs w:val="24"/>
        </w:rPr>
      </w:pPr>
      <w:r w:rsidRPr="00172EC5">
        <w:rPr>
          <w:rFonts w:ascii="Arial" w:hAnsi="Arial" w:cs="Arial"/>
          <w:b/>
          <w:sz w:val="24"/>
          <w:szCs w:val="24"/>
        </w:rPr>
        <w:t>A T E N T A M E N T E</w:t>
      </w:r>
    </w:p>
    <w:p w:rsidR="007612D9" w:rsidRPr="00172EC5" w:rsidRDefault="007612D9" w:rsidP="007612D9">
      <w:pPr>
        <w:spacing w:after="30" w:line="360" w:lineRule="auto"/>
        <w:jc w:val="center"/>
        <w:rPr>
          <w:rFonts w:ascii="Arial" w:hAnsi="Arial" w:cs="Arial"/>
          <w:b/>
          <w:sz w:val="24"/>
          <w:szCs w:val="24"/>
        </w:rPr>
      </w:pPr>
      <w:r w:rsidRPr="00172EC5">
        <w:rPr>
          <w:rFonts w:ascii="Arial" w:hAnsi="Arial" w:cs="Arial"/>
          <w:b/>
          <w:sz w:val="24"/>
          <w:szCs w:val="24"/>
        </w:rPr>
        <w:t>“PRIMA OPERA FIGLINAE HOMO”</w:t>
      </w:r>
    </w:p>
    <w:p w:rsidR="007612D9" w:rsidRPr="00172EC5" w:rsidRDefault="007612D9" w:rsidP="007612D9">
      <w:pPr>
        <w:spacing w:after="30" w:line="360" w:lineRule="auto"/>
        <w:jc w:val="center"/>
        <w:rPr>
          <w:rFonts w:ascii="Arial" w:hAnsi="Arial" w:cs="Arial"/>
          <w:b/>
          <w:sz w:val="24"/>
          <w:szCs w:val="24"/>
        </w:rPr>
      </w:pPr>
      <w:r w:rsidRPr="00172EC5">
        <w:rPr>
          <w:rFonts w:ascii="Arial" w:hAnsi="Arial" w:cs="Arial"/>
          <w:b/>
          <w:sz w:val="24"/>
          <w:szCs w:val="24"/>
        </w:rPr>
        <w:t>2019, Año de Igualdad de Genero en Jalisco</w:t>
      </w:r>
    </w:p>
    <w:p w:rsidR="007612D9" w:rsidRPr="00172EC5" w:rsidRDefault="007612D9" w:rsidP="007612D9">
      <w:pPr>
        <w:spacing w:after="30" w:line="360" w:lineRule="auto"/>
        <w:jc w:val="center"/>
        <w:rPr>
          <w:rFonts w:ascii="Arial" w:hAnsi="Arial" w:cs="Arial"/>
          <w:b/>
          <w:sz w:val="24"/>
          <w:szCs w:val="24"/>
        </w:rPr>
      </w:pPr>
      <w:r w:rsidRPr="00172EC5">
        <w:rPr>
          <w:rFonts w:ascii="Arial" w:hAnsi="Arial" w:cs="Arial"/>
          <w:b/>
          <w:sz w:val="24"/>
          <w:szCs w:val="24"/>
        </w:rPr>
        <w:t>SALON DE SESIONES DEL H. AYUNTAMIENTO</w:t>
      </w:r>
    </w:p>
    <w:p w:rsidR="00564E91" w:rsidRDefault="00564E91" w:rsidP="007612D9">
      <w:pPr>
        <w:spacing w:line="360" w:lineRule="auto"/>
        <w:jc w:val="center"/>
        <w:rPr>
          <w:rFonts w:ascii="Arial" w:hAnsi="Arial" w:cs="Arial"/>
          <w:b/>
          <w:sz w:val="24"/>
          <w:szCs w:val="24"/>
        </w:rPr>
      </w:pPr>
    </w:p>
    <w:p w:rsidR="007612D9" w:rsidRPr="00172EC5" w:rsidRDefault="007612D9" w:rsidP="007612D9">
      <w:pPr>
        <w:spacing w:line="360" w:lineRule="auto"/>
        <w:jc w:val="center"/>
        <w:rPr>
          <w:rFonts w:ascii="Arial" w:hAnsi="Arial" w:cs="Arial"/>
          <w:b/>
          <w:sz w:val="24"/>
          <w:szCs w:val="24"/>
        </w:rPr>
      </w:pPr>
      <w:r w:rsidRPr="00172EC5">
        <w:rPr>
          <w:rFonts w:ascii="Arial" w:hAnsi="Arial" w:cs="Arial"/>
          <w:b/>
          <w:sz w:val="24"/>
          <w:szCs w:val="24"/>
        </w:rPr>
        <w:t>Mtro. José Luis Salazar Martínez</w:t>
      </w:r>
    </w:p>
    <w:p w:rsidR="007612D9" w:rsidRPr="009A085F" w:rsidRDefault="007612D9" w:rsidP="007612D9">
      <w:pPr>
        <w:spacing w:line="360" w:lineRule="auto"/>
        <w:jc w:val="center"/>
        <w:rPr>
          <w:rFonts w:ascii="Arial" w:hAnsi="Arial" w:cs="Arial"/>
          <w:sz w:val="24"/>
          <w:szCs w:val="24"/>
        </w:rPr>
      </w:pPr>
      <w:r w:rsidRPr="00172EC5">
        <w:rPr>
          <w:rFonts w:ascii="Arial" w:hAnsi="Arial" w:cs="Arial"/>
          <w:b/>
          <w:sz w:val="24"/>
          <w:szCs w:val="24"/>
        </w:rPr>
        <w:t>SÍNDICO MUNICIPAL DE SAN PEDROTLAQUEPAQUE</w:t>
      </w:r>
    </w:p>
    <w:p w:rsidR="001E25FE" w:rsidRPr="004B6EE2" w:rsidRDefault="009A085F" w:rsidP="00564E91">
      <w:pPr>
        <w:spacing w:line="360" w:lineRule="auto"/>
        <w:jc w:val="both"/>
        <w:rPr>
          <w:rFonts w:ascii="Arial" w:hAnsi="Arial" w:cs="Arial"/>
          <w:sz w:val="24"/>
          <w:szCs w:val="24"/>
        </w:rPr>
      </w:pPr>
      <w:r w:rsidRPr="009A085F">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Por lo que en votación económica</w:t>
      </w:r>
      <w:r w:rsidRPr="005066E2">
        <w:rPr>
          <w:rFonts w:ascii="Arial" w:hAnsi="Arial" w:cs="Arial"/>
          <w:sz w:val="24"/>
          <w:szCs w:val="24"/>
        </w:rPr>
        <w:t>,</w:t>
      </w:r>
      <w:r>
        <w:rPr>
          <w:rFonts w:ascii="Arial" w:hAnsi="Arial" w:cs="Arial"/>
          <w:sz w:val="24"/>
          <w:szCs w:val="24"/>
        </w:rPr>
        <w:t xml:space="preserve"> quienes estén por la afirmativa del turno a comisiones, favor de manifestarlo, es</w:t>
      </w:r>
      <w:r>
        <w:rPr>
          <w:rFonts w:ascii="Arial" w:hAnsi="Arial" w:cs="Arial"/>
          <w:b/>
          <w:sz w:val="24"/>
          <w:szCs w:val="24"/>
        </w:rPr>
        <w:t xml:space="preserve"> </w:t>
      </w:r>
      <w:r>
        <w:rPr>
          <w:rFonts w:ascii="Arial" w:hAnsi="Arial" w:cs="Arial"/>
          <w:sz w:val="24"/>
          <w:szCs w:val="24"/>
        </w:rPr>
        <w:t>aprobado por unanimidad,</w:t>
      </w:r>
      <w:r w:rsidRPr="005066E2">
        <w:rPr>
          <w:rFonts w:ascii="Arial" w:hAnsi="Arial" w:cs="Arial"/>
          <w:sz w:val="24"/>
          <w:szCs w:val="24"/>
        </w:rPr>
        <w:t xml:space="preserve"> bajo el siguiente</w:t>
      </w:r>
      <w:r>
        <w:rPr>
          <w:rFonts w:ascii="Arial" w:hAnsi="Arial" w:cs="Arial"/>
          <w:sz w:val="24"/>
          <w:szCs w:val="24"/>
        </w:rPr>
        <w:t>:</w:t>
      </w:r>
      <w:r w:rsidRPr="009A085F">
        <w:rPr>
          <w:rFonts w:ascii="Arial" w:hAnsi="Arial" w:cs="Arial"/>
          <w:sz w:val="24"/>
          <w:szCs w:val="24"/>
        </w:rPr>
        <w:t>------------------------------------------------------------------------------------------------------------------</w:t>
      </w:r>
      <w:r w:rsidRPr="009A085F">
        <w:rPr>
          <w:rFonts w:ascii="Arial" w:hAnsi="Arial" w:cs="Arial"/>
          <w:b/>
          <w:sz w:val="24"/>
          <w:szCs w:val="24"/>
        </w:rPr>
        <w:t>ACUERDO NÚMERO 1202/2019/TC</w:t>
      </w:r>
      <w:r w:rsidRPr="009A085F">
        <w:rPr>
          <w:rFonts w:ascii="Arial" w:hAnsi="Arial" w:cs="Arial"/>
          <w:sz w:val="24"/>
          <w:szCs w:val="24"/>
        </w:rPr>
        <w:t>-------------------------------------------------------------------------------------------------------------------------</w:t>
      </w:r>
      <w:r w:rsidRPr="009A085F">
        <w:rPr>
          <w:rFonts w:ascii="Arial" w:hAnsi="Arial" w:cs="Arial"/>
          <w:b/>
          <w:sz w:val="24"/>
          <w:szCs w:val="24"/>
        </w:rPr>
        <w:t xml:space="preserve">ÚNICO.-  </w:t>
      </w:r>
      <w:r w:rsidRPr="009A085F">
        <w:rPr>
          <w:rFonts w:ascii="Arial" w:hAnsi="Arial" w:cs="Arial"/>
          <w:sz w:val="24"/>
          <w:szCs w:val="24"/>
        </w:rPr>
        <w:t>El Pleno del Ayuntamiento Constitucional de San Pedro Tlaquepaque</w:t>
      </w:r>
      <w:r w:rsidRPr="009A085F">
        <w:rPr>
          <w:rFonts w:ascii="Arial" w:hAnsi="Arial" w:cs="Arial"/>
          <w:b/>
          <w:sz w:val="24"/>
          <w:szCs w:val="24"/>
        </w:rPr>
        <w:t xml:space="preserve">   </w:t>
      </w:r>
      <w:r w:rsidRPr="009A085F">
        <w:rPr>
          <w:rFonts w:ascii="Arial" w:hAnsi="Arial" w:cs="Arial"/>
          <w:sz w:val="24"/>
          <w:szCs w:val="24"/>
        </w:rPr>
        <w:t xml:space="preserve"> aprueba y autoriza el turno a la </w:t>
      </w:r>
      <w:r w:rsidRPr="009A085F">
        <w:rPr>
          <w:rFonts w:ascii="Arial" w:hAnsi="Arial" w:cs="Arial"/>
          <w:b/>
          <w:sz w:val="24"/>
          <w:szCs w:val="24"/>
        </w:rPr>
        <w:t xml:space="preserve">Comisión Edilicia de Hacienda, Patrimonio y Presupuesto </w:t>
      </w:r>
      <w:r w:rsidRPr="009A085F">
        <w:rPr>
          <w:rFonts w:ascii="Arial" w:hAnsi="Arial" w:cs="Arial"/>
          <w:sz w:val="24"/>
          <w:szCs w:val="24"/>
        </w:rPr>
        <w:t xml:space="preserve">como convocante; y  a la </w:t>
      </w:r>
      <w:r w:rsidRPr="009A085F">
        <w:rPr>
          <w:rFonts w:ascii="Arial" w:hAnsi="Arial" w:cs="Arial"/>
          <w:b/>
          <w:sz w:val="24"/>
          <w:szCs w:val="24"/>
        </w:rPr>
        <w:t>Comisión Edilicia de Medio Ambiente</w:t>
      </w:r>
      <w:r w:rsidRPr="009A085F">
        <w:rPr>
          <w:rFonts w:ascii="Arial" w:hAnsi="Arial" w:cs="Arial"/>
          <w:sz w:val="24"/>
          <w:szCs w:val="24"/>
        </w:rPr>
        <w:t xml:space="preserve"> como coadyuvante, para el estudio y análisis del </w:t>
      </w:r>
      <w:r w:rsidRPr="009A085F">
        <w:rPr>
          <w:rFonts w:ascii="Arial" w:eastAsia="Malgun Gothic" w:hAnsi="Arial" w:cs="Arial"/>
          <w:b/>
          <w:bCs/>
          <w:sz w:val="24"/>
          <w:szCs w:val="24"/>
        </w:rPr>
        <w:t>convenio de coordinación y colaboración en materia de vigilancia en el área de intervención prioritaria Río Santiago.</w:t>
      </w:r>
      <w:r w:rsidRPr="009A085F">
        <w:rPr>
          <w:rFonts w:ascii="Arial" w:eastAsia="Malgun Gothic" w:hAnsi="Arial" w:cs="Arial"/>
          <w:bCs/>
          <w:sz w:val="24"/>
          <w:szCs w:val="24"/>
        </w:rPr>
        <w:t>--------------------------------------------------------------------------------------------------------------------------------------------------------------------</w:t>
      </w:r>
      <w:r>
        <w:rPr>
          <w:rFonts w:ascii="Arial" w:eastAsia="Malgun Gothic" w:hAnsi="Arial" w:cs="Arial"/>
          <w:bCs/>
          <w:sz w:val="24"/>
          <w:szCs w:val="24"/>
        </w:rPr>
        <w:t>--------------------</w:t>
      </w:r>
      <w:r w:rsidR="006746AF" w:rsidRPr="00EC7E16">
        <w:rPr>
          <w:rFonts w:ascii="Arial" w:hAnsi="Arial" w:cs="Arial"/>
          <w:b/>
          <w:color w:val="000000" w:themeColor="text1"/>
          <w:sz w:val="24"/>
          <w:szCs w:val="24"/>
        </w:rPr>
        <w:t>FUNDAMENTO LEGAL.-</w:t>
      </w:r>
      <w:r w:rsidR="006746AF" w:rsidRPr="00EC7E16">
        <w:rPr>
          <w:rFonts w:ascii="Arial" w:hAnsi="Arial" w:cs="Arial"/>
          <w:i/>
          <w:color w:val="000000" w:themeColor="text1"/>
          <w:sz w:val="24"/>
          <w:szCs w:val="24"/>
        </w:rPr>
        <w:t xml:space="preserve"> </w:t>
      </w:r>
      <w:r w:rsidR="006746A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746AF"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746AF">
        <w:rPr>
          <w:rStyle w:val="Fuentedeprrafopredeter1"/>
          <w:rFonts w:ascii="Arial" w:hAnsi="Arial" w:cs="Arial"/>
          <w:color w:val="000000" w:themeColor="text1"/>
          <w:sz w:val="24"/>
          <w:szCs w:val="24"/>
        </w:rPr>
        <w:t>.</w:t>
      </w:r>
      <w:r w:rsidR="00564E91">
        <w:rPr>
          <w:rStyle w:val="Fuentedeprrafopredeter1"/>
          <w:rFonts w:ascii="Arial" w:hAnsi="Arial" w:cs="Arial"/>
          <w:color w:val="000000" w:themeColor="text1"/>
          <w:sz w:val="24"/>
          <w:szCs w:val="24"/>
        </w:rPr>
        <w:t>--------------------------------------------------------------------------------------------------------------------------------------------</w:t>
      </w:r>
      <w:r w:rsidR="004B6EE2" w:rsidRPr="004B6EE2">
        <w:rPr>
          <w:rFonts w:ascii="Arial" w:hAnsi="Arial" w:cs="Arial"/>
          <w:b/>
          <w:sz w:val="24"/>
          <w:szCs w:val="24"/>
        </w:rPr>
        <w:t xml:space="preserve">NOTIFÍQUESE.- </w:t>
      </w:r>
      <w:r w:rsidR="004B6EE2" w:rsidRPr="004B6EE2">
        <w:rPr>
          <w:rFonts w:ascii="Arial" w:hAnsi="Arial" w:cs="Arial"/>
          <w:sz w:val="24"/>
          <w:szCs w:val="24"/>
        </w:rPr>
        <w:t>Presidente de la Comisión Edilicia de Hacienda, Patrimonio y Presupuesto, Presidenta de la Comisión Edilicia de Medio Ambiente, para su conocimiento y efectos legales a que haya lugar.------------------------------------------------------------------------------------------------------------</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Secretario.-----------------------------------------------------------------------------------</w:t>
      </w:r>
      <w:r>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1E25FE" w:rsidRPr="006A1C51">
        <w:rPr>
          <w:rFonts w:ascii="Arial" w:hAnsi="Arial" w:cs="Arial"/>
          <w:b/>
          <w:color w:val="000000" w:themeColor="text1"/>
          <w:sz w:val="24"/>
          <w:szCs w:val="24"/>
        </w:rPr>
        <w:t xml:space="preserve">V.- </w:t>
      </w:r>
      <w:r w:rsidR="001E25FE" w:rsidRPr="00515B84">
        <w:rPr>
          <w:rFonts w:ascii="Arial" w:hAnsi="Arial" w:cs="Arial"/>
          <w:b/>
          <w:sz w:val="24"/>
          <w:szCs w:val="24"/>
        </w:rPr>
        <w:t xml:space="preserve">J) </w:t>
      </w:r>
      <w:r w:rsidR="001E25FE" w:rsidRPr="00515B84">
        <w:rPr>
          <w:rFonts w:ascii="Arial" w:hAnsi="Arial" w:cs="Arial"/>
          <w:sz w:val="24"/>
          <w:szCs w:val="24"/>
        </w:rPr>
        <w:t xml:space="preserve">Iniciativa suscrita </w:t>
      </w:r>
      <w:r w:rsidR="001E25FE" w:rsidRPr="00515B84">
        <w:rPr>
          <w:rFonts w:ascii="Arial" w:eastAsia="Times New Roman" w:hAnsi="Arial" w:cs="Arial"/>
          <w:sz w:val="24"/>
          <w:szCs w:val="24"/>
          <w:lang w:eastAsia="es-ES"/>
        </w:rPr>
        <w:t xml:space="preserve">por el </w:t>
      </w:r>
      <w:r w:rsidR="001E25FE" w:rsidRPr="00515B84">
        <w:rPr>
          <w:rFonts w:ascii="Arial" w:eastAsia="Times New Roman" w:hAnsi="Arial" w:cs="Arial"/>
          <w:b/>
          <w:sz w:val="24"/>
          <w:szCs w:val="24"/>
          <w:lang w:eastAsia="es-ES"/>
        </w:rPr>
        <w:t xml:space="preserve">Mtro. José Luis Salazar Martínez, Síndico Municipal, </w:t>
      </w:r>
      <w:r w:rsidR="001E25FE" w:rsidRPr="00515B84">
        <w:rPr>
          <w:rFonts w:ascii="Arial" w:eastAsia="Times New Roman" w:hAnsi="Arial" w:cs="Arial"/>
          <w:sz w:val="24"/>
          <w:szCs w:val="24"/>
          <w:lang w:eastAsia="es-ES"/>
        </w:rPr>
        <w:t xml:space="preserve">mediante la cual propone se apruebe el turno a la Comisión Edilicia de </w:t>
      </w:r>
      <w:r w:rsidR="001E25FE" w:rsidRPr="00515B84">
        <w:rPr>
          <w:rFonts w:ascii="Arial" w:eastAsia="Times New Roman" w:hAnsi="Arial" w:cs="Arial"/>
          <w:b/>
          <w:sz w:val="24"/>
          <w:szCs w:val="24"/>
          <w:lang w:eastAsia="es-ES"/>
        </w:rPr>
        <w:t xml:space="preserve">Hacienda, Patrimonio y Presupuesto, </w:t>
      </w:r>
      <w:r w:rsidR="001E25FE" w:rsidRPr="00515B84">
        <w:rPr>
          <w:rFonts w:ascii="Arial" w:eastAsia="Times New Roman" w:hAnsi="Arial" w:cs="Arial"/>
          <w:sz w:val="24"/>
          <w:szCs w:val="24"/>
          <w:lang w:eastAsia="es-ES"/>
        </w:rPr>
        <w:t>para el estudio y análisis d</w:t>
      </w:r>
      <w:r w:rsidR="001E25FE" w:rsidRPr="00515B84">
        <w:rPr>
          <w:rFonts w:ascii="Arial" w:eastAsiaTheme="minorEastAsia" w:hAnsi="Arial" w:cs="Arial"/>
          <w:sz w:val="24"/>
          <w:szCs w:val="24"/>
          <w:lang w:eastAsia="es-ES"/>
        </w:rPr>
        <w:t xml:space="preserve">el proyecto que tiene por objeto </w:t>
      </w:r>
      <w:r w:rsidR="001E25FE" w:rsidRPr="00515B84">
        <w:rPr>
          <w:rFonts w:ascii="Arial" w:eastAsia="Malgun Gothic" w:hAnsi="Arial" w:cs="Arial"/>
          <w:sz w:val="24"/>
          <w:szCs w:val="24"/>
          <w:lang w:eastAsia="es-ES"/>
        </w:rPr>
        <w:t xml:space="preserve">la </w:t>
      </w:r>
      <w:r w:rsidR="001E25FE" w:rsidRPr="00515B84">
        <w:rPr>
          <w:rFonts w:ascii="Arial" w:eastAsia="Malgun Gothic" w:hAnsi="Arial" w:cs="Arial"/>
          <w:b/>
          <w:sz w:val="24"/>
          <w:szCs w:val="24"/>
          <w:lang w:eastAsia="es-ES"/>
        </w:rPr>
        <w:t>desincorporación de 1063 bienes muebles de este Ayuntamiento</w:t>
      </w:r>
      <w:r w:rsidR="001E25FE" w:rsidRPr="00515B84">
        <w:rPr>
          <w:rFonts w:ascii="Arial" w:eastAsia="Malgun Gothic" w:hAnsi="Arial" w:cs="Arial"/>
          <w:sz w:val="24"/>
          <w:szCs w:val="24"/>
          <w:lang w:eastAsia="es-ES"/>
        </w:rPr>
        <w:t>, y se inicie el procedimiento de desincorporación y enajenación d</w:t>
      </w:r>
      <w:r w:rsidR="001E25FE">
        <w:rPr>
          <w:rFonts w:ascii="Arial" w:eastAsia="Malgun Gothic" w:hAnsi="Arial" w:cs="Arial"/>
          <w:sz w:val="24"/>
          <w:szCs w:val="24"/>
          <w:lang w:eastAsia="es-ES"/>
        </w:rPr>
        <w:t>e los mismos</w:t>
      </w:r>
      <w:r w:rsidR="001E25FE" w:rsidRPr="006A1C51">
        <w:rPr>
          <w:rFonts w:ascii="Arial" w:hAnsi="Arial" w:cs="Arial"/>
          <w:sz w:val="24"/>
          <w:szCs w:val="24"/>
        </w:rPr>
        <w:t>.</w:t>
      </w:r>
      <w:r w:rsidR="001E25FE">
        <w:rPr>
          <w:rFonts w:ascii="Arial" w:hAnsi="Arial" w:cs="Arial"/>
          <w:sz w:val="24"/>
          <w:szCs w:val="24"/>
        </w:rPr>
        <w:t>-----------------------------------------------------------------------------------------------------</w:t>
      </w:r>
      <w:r w:rsidR="007612D9">
        <w:rPr>
          <w:rFonts w:ascii="Arial" w:hAnsi="Arial" w:cs="Arial"/>
          <w:sz w:val="24"/>
          <w:szCs w:val="24"/>
        </w:rPr>
        <w:t>-----------------------</w:t>
      </w:r>
      <w:r>
        <w:rPr>
          <w:rFonts w:ascii="Arial" w:hAnsi="Arial" w:cs="Arial"/>
          <w:sz w:val="24"/>
          <w:szCs w:val="24"/>
        </w:rPr>
        <w:t>-----------</w:t>
      </w:r>
      <w:r w:rsidR="007612D9">
        <w:rPr>
          <w:rFonts w:ascii="Arial" w:hAnsi="Arial" w:cs="Arial"/>
          <w:sz w:val="24"/>
          <w:szCs w:val="24"/>
        </w:rPr>
        <w:t xml:space="preserve"> </w:t>
      </w:r>
    </w:p>
    <w:p w:rsidR="007612D9" w:rsidRPr="00C9666A" w:rsidRDefault="007612D9" w:rsidP="007612D9">
      <w:pPr>
        <w:spacing w:after="0" w:line="240" w:lineRule="auto"/>
        <w:jc w:val="both"/>
        <w:rPr>
          <w:rFonts w:ascii="Arial" w:hAnsi="Arial" w:cs="Arial"/>
          <w:b/>
          <w:sz w:val="24"/>
          <w:szCs w:val="24"/>
        </w:rPr>
      </w:pPr>
      <w:r w:rsidRPr="00C9666A">
        <w:rPr>
          <w:rFonts w:ascii="Arial" w:hAnsi="Arial" w:cs="Arial"/>
          <w:b/>
          <w:sz w:val="24"/>
          <w:szCs w:val="24"/>
        </w:rPr>
        <w:t>C. INTEGRANTES DEL HONORABLE AYUNTAMIENTO</w:t>
      </w:r>
    </w:p>
    <w:p w:rsidR="007612D9" w:rsidRPr="00C9666A" w:rsidRDefault="007612D9" w:rsidP="007612D9">
      <w:pPr>
        <w:spacing w:after="0" w:line="240" w:lineRule="auto"/>
        <w:jc w:val="both"/>
        <w:rPr>
          <w:rFonts w:ascii="Arial" w:hAnsi="Arial" w:cs="Arial"/>
          <w:b/>
          <w:sz w:val="24"/>
          <w:szCs w:val="24"/>
        </w:rPr>
      </w:pPr>
      <w:r w:rsidRPr="00C9666A">
        <w:rPr>
          <w:rFonts w:ascii="Arial" w:hAnsi="Arial" w:cs="Arial"/>
          <w:b/>
          <w:sz w:val="24"/>
          <w:szCs w:val="24"/>
        </w:rPr>
        <w:t>DE SAN PEDRO TLAQUEPAQUE, JALISCO.</w:t>
      </w:r>
    </w:p>
    <w:p w:rsidR="007612D9" w:rsidRPr="00C9666A" w:rsidRDefault="007612D9" w:rsidP="007612D9">
      <w:pPr>
        <w:spacing w:after="0" w:line="240" w:lineRule="auto"/>
        <w:jc w:val="both"/>
        <w:rPr>
          <w:rFonts w:ascii="Arial" w:hAnsi="Arial" w:cs="Arial"/>
          <w:b/>
          <w:sz w:val="24"/>
          <w:szCs w:val="24"/>
        </w:rPr>
      </w:pPr>
      <w:r w:rsidRPr="00C9666A">
        <w:rPr>
          <w:rFonts w:ascii="Arial" w:hAnsi="Arial" w:cs="Arial"/>
          <w:b/>
          <w:sz w:val="24"/>
          <w:szCs w:val="24"/>
        </w:rPr>
        <w:t>P R E S E N T E:</w:t>
      </w:r>
    </w:p>
    <w:p w:rsidR="007612D9" w:rsidRPr="00C9666A" w:rsidRDefault="007612D9" w:rsidP="007612D9">
      <w:pPr>
        <w:spacing w:after="0" w:line="240" w:lineRule="auto"/>
        <w:jc w:val="both"/>
        <w:rPr>
          <w:rFonts w:ascii="Arial" w:hAnsi="Arial" w:cs="Arial"/>
          <w:b/>
          <w:sz w:val="24"/>
          <w:szCs w:val="24"/>
        </w:rPr>
      </w:pPr>
    </w:p>
    <w:p w:rsidR="007612D9" w:rsidRPr="00C9666A" w:rsidRDefault="007612D9" w:rsidP="007612D9">
      <w:pPr>
        <w:spacing w:after="0" w:line="240" w:lineRule="auto"/>
        <w:jc w:val="both"/>
        <w:rPr>
          <w:rFonts w:ascii="Arial" w:hAnsi="Arial" w:cs="Arial"/>
          <w:b/>
          <w:sz w:val="24"/>
          <w:szCs w:val="24"/>
        </w:rPr>
      </w:pPr>
    </w:p>
    <w:p w:rsidR="007612D9" w:rsidRPr="00C9666A" w:rsidRDefault="007612D9" w:rsidP="007612D9">
      <w:pPr>
        <w:spacing w:after="0" w:line="240" w:lineRule="auto"/>
        <w:jc w:val="both"/>
        <w:rPr>
          <w:rFonts w:ascii="Arial" w:eastAsia="Malgun Gothic" w:hAnsi="Arial" w:cs="Arial"/>
          <w:sz w:val="24"/>
          <w:szCs w:val="24"/>
        </w:rPr>
      </w:pPr>
      <w:r w:rsidRPr="00C9666A">
        <w:rPr>
          <w:rFonts w:ascii="Arial" w:hAnsi="Arial" w:cs="Arial"/>
          <w:b/>
          <w:sz w:val="24"/>
          <w:szCs w:val="24"/>
        </w:rPr>
        <w:t>José Luis Salazar Martínez,</w:t>
      </w:r>
      <w:r w:rsidRPr="00C9666A">
        <w:rPr>
          <w:rFonts w:ascii="Arial" w:hAnsi="Arial" w:cs="Arial"/>
          <w:sz w:val="24"/>
          <w:szCs w:val="24"/>
        </w:rPr>
        <w:t xml:space="preserve"> con el carácter de Síndico Municipal de San Pedro Tlaquepaque </w:t>
      </w:r>
      <w:r w:rsidRPr="00C9666A">
        <w:rPr>
          <w:rFonts w:ascii="Arial" w:eastAsia="Arial Unicode MS" w:hAnsi="Arial" w:cs="Arial"/>
          <w:sz w:val="24"/>
          <w:szCs w:val="24"/>
        </w:rPr>
        <w:t>ante ustedes, me permito someter a consideración de este Órgano de Gobierno Municipal, la siguiente Iniciativa de</w:t>
      </w:r>
      <w:r w:rsidRPr="00C9666A">
        <w:rPr>
          <w:rFonts w:ascii="Arial" w:hAnsi="Arial" w:cs="Arial"/>
          <w:sz w:val="24"/>
          <w:szCs w:val="24"/>
        </w:rPr>
        <w:t xml:space="preserve"> </w:t>
      </w:r>
      <w:r w:rsidRPr="00C9666A">
        <w:rPr>
          <w:rFonts w:ascii="Arial" w:hAnsi="Arial" w:cs="Arial"/>
          <w:b/>
          <w:bCs/>
          <w:sz w:val="24"/>
          <w:szCs w:val="24"/>
        </w:rPr>
        <w:t>TURNO A COMISION</w:t>
      </w:r>
      <w:r w:rsidRPr="00C9666A">
        <w:rPr>
          <w:rFonts w:ascii="Arial" w:eastAsia="Arial Unicode MS" w:hAnsi="Arial" w:cs="Arial"/>
          <w:sz w:val="24"/>
          <w:szCs w:val="24"/>
        </w:rPr>
        <w:t xml:space="preserve">, que tiene por objeto </w:t>
      </w:r>
      <w:r w:rsidRPr="00C9666A">
        <w:rPr>
          <w:rFonts w:ascii="Arial" w:eastAsia="Malgun Gothic" w:hAnsi="Arial" w:cs="Arial"/>
          <w:sz w:val="24"/>
          <w:szCs w:val="24"/>
        </w:rPr>
        <w:t xml:space="preserve">la </w:t>
      </w:r>
      <w:r w:rsidRPr="00C9666A">
        <w:rPr>
          <w:rFonts w:ascii="Arial" w:eastAsia="Malgun Gothic" w:hAnsi="Arial" w:cs="Arial"/>
          <w:b/>
          <w:sz w:val="24"/>
          <w:szCs w:val="24"/>
        </w:rPr>
        <w:t>DESINCORPORACIÓN DE 1063 BIENES MUEBLES DE ESTE AYUNTAMIENTO LOS CUALES SE DESCRIBEN EN LOS ANEXOS Y SE INICIE EL PROCEDIMIENTO DE DESINCORPORACION Y ENAJENACION DE LOS MISMOS</w:t>
      </w:r>
      <w:r w:rsidRPr="00C9666A">
        <w:rPr>
          <w:rFonts w:ascii="Arial" w:eastAsia="Malgun Gothic" w:hAnsi="Arial" w:cs="Arial"/>
          <w:b/>
          <w:sz w:val="24"/>
          <w:szCs w:val="24"/>
          <w:lang w:val="es-ES"/>
        </w:rPr>
        <w:t xml:space="preserve"> </w:t>
      </w:r>
      <w:r w:rsidRPr="00C9666A">
        <w:rPr>
          <w:rFonts w:ascii="Arial" w:eastAsia="Malgun Gothic" w:hAnsi="Arial" w:cs="Arial"/>
          <w:sz w:val="24"/>
          <w:szCs w:val="24"/>
        </w:rPr>
        <w:t xml:space="preserve">con base en la siguiente: </w:t>
      </w:r>
    </w:p>
    <w:p w:rsidR="007612D9" w:rsidRPr="00C9666A"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564E91" w:rsidRDefault="007612D9" w:rsidP="007612D9">
      <w:pPr>
        <w:autoSpaceDE w:val="0"/>
        <w:autoSpaceDN w:val="0"/>
        <w:adjustRightInd w:val="0"/>
        <w:spacing w:after="0" w:line="240" w:lineRule="auto"/>
        <w:jc w:val="both"/>
        <w:rPr>
          <w:rFonts w:ascii="Arial" w:eastAsia="Malgun Gothic" w:hAnsi="Arial" w:cs="Arial"/>
          <w:sz w:val="4"/>
          <w:szCs w:val="24"/>
        </w:rPr>
      </w:pPr>
    </w:p>
    <w:p w:rsidR="007612D9" w:rsidRPr="00C9666A" w:rsidRDefault="007612D9" w:rsidP="007612D9">
      <w:pPr>
        <w:spacing w:after="0" w:line="240" w:lineRule="auto"/>
        <w:jc w:val="center"/>
        <w:rPr>
          <w:rFonts w:ascii="Arial" w:eastAsia="Malgun Gothic" w:hAnsi="Arial" w:cs="Arial"/>
          <w:b/>
          <w:bCs/>
          <w:sz w:val="24"/>
          <w:szCs w:val="24"/>
        </w:rPr>
      </w:pPr>
      <w:r w:rsidRPr="00C9666A">
        <w:rPr>
          <w:rFonts w:ascii="Arial" w:eastAsia="Malgun Gothic" w:hAnsi="Arial" w:cs="Arial"/>
          <w:b/>
          <w:bCs/>
          <w:sz w:val="24"/>
          <w:szCs w:val="24"/>
        </w:rPr>
        <w:t>EXPOSICIÓN DE MOTIVOS</w:t>
      </w:r>
    </w:p>
    <w:p w:rsidR="007612D9" w:rsidRPr="00564E91" w:rsidRDefault="007612D9" w:rsidP="007612D9">
      <w:pPr>
        <w:spacing w:after="0" w:line="240" w:lineRule="auto"/>
        <w:jc w:val="center"/>
        <w:rPr>
          <w:rFonts w:ascii="Arial" w:eastAsia="Malgun Gothic" w:hAnsi="Arial" w:cs="Arial"/>
          <w:sz w:val="2"/>
          <w:szCs w:val="24"/>
        </w:rPr>
      </w:pPr>
    </w:p>
    <w:p w:rsidR="007612D9" w:rsidRPr="00C9666A" w:rsidRDefault="007612D9" w:rsidP="007612D9">
      <w:pPr>
        <w:autoSpaceDE w:val="0"/>
        <w:autoSpaceDN w:val="0"/>
        <w:adjustRightInd w:val="0"/>
        <w:spacing w:after="0" w:line="240" w:lineRule="auto"/>
        <w:ind w:firstLine="708"/>
        <w:jc w:val="both"/>
        <w:rPr>
          <w:rFonts w:ascii="Arial" w:eastAsia="Malgun Gothic" w:hAnsi="Arial" w:cs="Arial"/>
          <w:b/>
          <w:sz w:val="24"/>
          <w:szCs w:val="24"/>
        </w:rPr>
      </w:pPr>
    </w:p>
    <w:p w:rsidR="007612D9" w:rsidRPr="00C9666A" w:rsidRDefault="007612D9" w:rsidP="007612D9">
      <w:pPr>
        <w:autoSpaceDE w:val="0"/>
        <w:autoSpaceDN w:val="0"/>
        <w:adjustRightInd w:val="0"/>
        <w:spacing w:after="0" w:line="240" w:lineRule="auto"/>
        <w:jc w:val="both"/>
        <w:rPr>
          <w:rFonts w:ascii="Arial" w:eastAsia="Malgun Gothic" w:hAnsi="Arial" w:cs="Arial"/>
          <w:sz w:val="24"/>
          <w:szCs w:val="24"/>
          <w:lang w:val="es-ES"/>
        </w:rPr>
      </w:pPr>
      <w:r w:rsidRPr="00C9666A">
        <w:rPr>
          <w:rFonts w:ascii="Arial" w:eastAsia="Malgun Gothic" w:hAnsi="Arial" w:cs="Arial"/>
          <w:b/>
          <w:sz w:val="24"/>
          <w:szCs w:val="24"/>
        </w:rPr>
        <w:t>I.-</w:t>
      </w:r>
      <w:r w:rsidRPr="00C9666A">
        <w:rPr>
          <w:rFonts w:ascii="Arial" w:eastAsia="Malgun Gothic" w:hAnsi="Arial" w:cs="Arial"/>
          <w:sz w:val="24"/>
          <w:szCs w:val="24"/>
        </w:rPr>
        <w:t xml:space="preserve">. </w:t>
      </w:r>
      <w:r w:rsidRPr="00C9666A">
        <w:rPr>
          <w:rFonts w:ascii="Arial" w:eastAsia="Malgun Gothic" w:hAnsi="Arial" w:cs="Arial"/>
          <w:sz w:val="24"/>
          <w:szCs w:val="24"/>
          <w:lang w:val="es-ES"/>
        </w:rPr>
        <w:t xml:space="preserve">Que mediante oficio </w:t>
      </w:r>
      <w:r w:rsidRPr="00C9666A">
        <w:rPr>
          <w:rFonts w:ascii="Arial" w:eastAsia="Malgun Gothic" w:hAnsi="Arial" w:cs="Arial"/>
          <w:b/>
          <w:sz w:val="24"/>
          <w:szCs w:val="24"/>
          <w:lang w:val="es-ES"/>
        </w:rPr>
        <w:t xml:space="preserve">PM 0352/2019 </w:t>
      </w:r>
      <w:r w:rsidRPr="00C9666A">
        <w:rPr>
          <w:rFonts w:ascii="Arial" w:eastAsia="Malgun Gothic" w:hAnsi="Arial" w:cs="Arial"/>
          <w:sz w:val="24"/>
          <w:szCs w:val="24"/>
          <w:lang w:val="es-ES"/>
        </w:rPr>
        <w:t>enviado por la Dirección de Patrimonio Municipal, se solicita se inicie el proceso de desincorporación y enajenación de conformidad a los artículos 65 y 66 del Reglamento de Patrimonio Municipal de 1063 bienes muebles, como mobiliario, equipo de cómputo, herramientas, artículos diversos, mismos que se describen en el ANEXO que forma parte de la presente iniciativa. Así mismo se envió mediante correo electrónico a los integrantes del Pleno información de cada artículo en particular.</w:t>
      </w:r>
    </w:p>
    <w:p w:rsidR="007612D9" w:rsidRPr="00564E91" w:rsidRDefault="007612D9" w:rsidP="007612D9">
      <w:pPr>
        <w:autoSpaceDE w:val="0"/>
        <w:autoSpaceDN w:val="0"/>
        <w:adjustRightInd w:val="0"/>
        <w:spacing w:after="0" w:line="240" w:lineRule="auto"/>
        <w:jc w:val="both"/>
        <w:rPr>
          <w:rFonts w:ascii="Arial" w:eastAsia="Malgun Gothic" w:hAnsi="Arial" w:cs="Arial"/>
          <w:sz w:val="6"/>
          <w:szCs w:val="24"/>
        </w:rPr>
      </w:pPr>
    </w:p>
    <w:p w:rsidR="007612D9" w:rsidRPr="00C9666A"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C9666A" w:rsidRDefault="007612D9" w:rsidP="007612D9">
      <w:pPr>
        <w:autoSpaceDE w:val="0"/>
        <w:autoSpaceDN w:val="0"/>
        <w:adjustRightInd w:val="0"/>
        <w:spacing w:after="0" w:line="240" w:lineRule="auto"/>
        <w:jc w:val="both"/>
        <w:rPr>
          <w:rFonts w:ascii="Arial" w:eastAsia="Malgun Gothic" w:hAnsi="Arial" w:cs="Arial"/>
          <w:sz w:val="24"/>
          <w:szCs w:val="24"/>
        </w:rPr>
      </w:pPr>
      <w:r w:rsidRPr="00C9666A">
        <w:rPr>
          <w:rFonts w:ascii="Arial" w:eastAsia="Malgun Gothic" w:hAnsi="Arial" w:cs="Arial"/>
          <w:b/>
          <w:sz w:val="24"/>
          <w:szCs w:val="24"/>
        </w:rPr>
        <w:t>II.-</w:t>
      </w:r>
      <w:r w:rsidRPr="00C9666A">
        <w:rPr>
          <w:rFonts w:ascii="Arial" w:eastAsia="Malgun Gothic" w:hAnsi="Arial" w:cs="Arial"/>
          <w:sz w:val="24"/>
          <w:szCs w:val="24"/>
        </w:rPr>
        <w:t xml:space="preserve"> El Reglamento de Patrimonio Municipal en el artículo 66 del Reglamento de Patrimonio Municipal establece “</w:t>
      </w:r>
      <w:r w:rsidRPr="00C9666A">
        <w:rPr>
          <w:rFonts w:ascii="Arial" w:hAnsi="Arial" w:cs="Arial"/>
          <w:sz w:val="24"/>
          <w:szCs w:val="24"/>
        </w:rPr>
        <w:t>Toda enajenación de bienes propiedad del Ayuntamiento, de cualquier monto, se llevará a cabo en subasta pública al mejor postor, salvo que por las circunstancias que rodeen al acto, el Ayuntamiento decida por mayoría calificada cualquier otro procedimiento de enajenación”. Por lo que los bienes muebles descritos en el Anexo deberán de enajenarse al Mejor Postor</w:t>
      </w:r>
    </w:p>
    <w:p w:rsidR="007612D9" w:rsidRPr="00C9666A"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C9666A" w:rsidRDefault="007612D9" w:rsidP="007612D9">
      <w:pPr>
        <w:autoSpaceDE w:val="0"/>
        <w:autoSpaceDN w:val="0"/>
        <w:adjustRightInd w:val="0"/>
        <w:spacing w:after="0" w:line="240" w:lineRule="auto"/>
        <w:jc w:val="both"/>
        <w:rPr>
          <w:rFonts w:ascii="Arial" w:eastAsia="Malgun Gothic" w:hAnsi="Arial" w:cs="Arial"/>
          <w:sz w:val="24"/>
          <w:szCs w:val="24"/>
        </w:rPr>
      </w:pPr>
      <w:r w:rsidRPr="00C9666A">
        <w:rPr>
          <w:rFonts w:ascii="Arial" w:eastAsia="Malgun Gothic" w:hAnsi="Arial" w:cs="Arial"/>
          <w:b/>
          <w:sz w:val="24"/>
          <w:szCs w:val="24"/>
          <w:lang w:val="es-ES"/>
        </w:rPr>
        <w:t>III.-</w:t>
      </w:r>
      <w:r w:rsidRPr="00C9666A">
        <w:rPr>
          <w:rFonts w:ascii="Arial" w:eastAsia="Malgun Gothic" w:hAnsi="Arial" w:cs="Arial"/>
          <w:sz w:val="24"/>
          <w:szCs w:val="24"/>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rsidR="007612D9" w:rsidRPr="00C9666A"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C9666A" w:rsidRDefault="007612D9" w:rsidP="007612D9">
      <w:pPr>
        <w:autoSpaceDE w:val="0"/>
        <w:autoSpaceDN w:val="0"/>
        <w:adjustRightInd w:val="0"/>
        <w:spacing w:after="0" w:line="240" w:lineRule="auto"/>
        <w:jc w:val="both"/>
        <w:rPr>
          <w:rFonts w:ascii="Arial" w:eastAsia="Malgun Gothic" w:hAnsi="Arial" w:cs="Arial"/>
          <w:sz w:val="24"/>
          <w:szCs w:val="24"/>
        </w:rPr>
      </w:pPr>
      <w:r w:rsidRPr="00C9666A">
        <w:rPr>
          <w:rFonts w:ascii="Arial" w:eastAsia="Malgun Gothic" w:hAnsi="Arial" w:cs="Arial"/>
          <w:b/>
          <w:sz w:val="24"/>
          <w:szCs w:val="24"/>
        </w:rPr>
        <w:t>IV.-</w:t>
      </w:r>
      <w:r w:rsidRPr="00C9666A">
        <w:rPr>
          <w:rFonts w:ascii="Arial" w:eastAsia="Malgun Gothic"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7612D9" w:rsidRPr="00C9666A"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C9666A" w:rsidRDefault="007612D9" w:rsidP="007612D9">
      <w:pPr>
        <w:spacing w:after="0" w:line="240" w:lineRule="auto"/>
        <w:jc w:val="both"/>
        <w:rPr>
          <w:rFonts w:ascii="Arial" w:eastAsia="Malgun Gothic" w:hAnsi="Arial" w:cs="Arial"/>
          <w:b/>
          <w:sz w:val="24"/>
          <w:szCs w:val="24"/>
        </w:rPr>
      </w:pPr>
      <w:r w:rsidRPr="00C9666A">
        <w:rPr>
          <w:rFonts w:ascii="Arial" w:eastAsia="Malgun Gothic" w:hAnsi="Arial" w:cs="Arial"/>
          <w:sz w:val="24"/>
          <w:szCs w:val="24"/>
        </w:rPr>
        <w:t xml:space="preserve">Para lo anterior sirve de fundamento lo previsto en los </w:t>
      </w:r>
      <w:r w:rsidRPr="00C9666A">
        <w:rPr>
          <w:rFonts w:ascii="Arial" w:hAnsi="Arial" w:cs="Arial"/>
          <w:sz w:val="24"/>
          <w:szCs w:val="24"/>
        </w:rPr>
        <w:t xml:space="preserve">en los artículos </w:t>
      </w:r>
      <w:r w:rsidRPr="00C9666A">
        <w:rPr>
          <w:rFonts w:ascii="Arial" w:eastAsia="Arial Unicode MS" w:hAnsi="Arial" w:cs="Arial"/>
          <w:sz w:val="24"/>
          <w:szCs w:val="24"/>
        </w:rPr>
        <w:t>artículo 115  fracción I, II y IV de la Constitución Política de los Estados Unidos Mexicanos; los correspondientes artículos 2º, 73 primer párrafo, fracciones I y II primer párrafo, así como el diverso 77 fracciones II, de la Constitución Política del Estado de Jalisco; 2, 3, 34, 37 fracción II, 40 fracción II, 41 fracción III, 53 fracción II, todos de la Ley del Gobierno y  la Administración Pública Municipal de la entidad; así como los artículos 25 fracciones X,XII, 33 fracción I y II, 142, 145 fracción I, y 151 del Reglamento del Gobierno y de la Administración Pública del Ayuntamiento Constitucional de San Pedro Tlaquepaque; 1,3,10,12 inciso d), 22, 25, 28, 35, 36, 65 Y 66 del Reglamento de Patrimonio Municipal;</w:t>
      </w:r>
    </w:p>
    <w:p w:rsidR="007612D9" w:rsidRPr="00C9666A"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C9666A" w:rsidRDefault="007612D9" w:rsidP="007612D9">
      <w:pPr>
        <w:spacing w:after="0" w:line="240" w:lineRule="auto"/>
        <w:jc w:val="both"/>
        <w:rPr>
          <w:rFonts w:ascii="Arial" w:eastAsia="Malgun Gothic" w:hAnsi="Arial" w:cs="Arial"/>
          <w:sz w:val="24"/>
          <w:szCs w:val="24"/>
        </w:rPr>
      </w:pPr>
      <w:r w:rsidRPr="00C9666A">
        <w:rPr>
          <w:rFonts w:ascii="Arial" w:eastAsia="Malgun Gothic" w:hAnsi="Arial" w:cs="Arial"/>
          <w:sz w:val="24"/>
          <w:szCs w:val="24"/>
        </w:rPr>
        <w:t>Por lo antes expuesto sometemos a consideración el siguiente:</w:t>
      </w:r>
    </w:p>
    <w:p w:rsidR="007612D9" w:rsidRPr="00C9666A" w:rsidRDefault="007612D9" w:rsidP="007612D9">
      <w:pPr>
        <w:spacing w:after="0" w:line="240" w:lineRule="auto"/>
        <w:jc w:val="both"/>
        <w:rPr>
          <w:rFonts w:ascii="Arial" w:eastAsia="Malgun Gothic" w:hAnsi="Arial" w:cs="Arial"/>
          <w:sz w:val="24"/>
          <w:szCs w:val="24"/>
        </w:rPr>
      </w:pPr>
    </w:p>
    <w:p w:rsidR="007612D9" w:rsidRPr="00C9666A" w:rsidRDefault="007612D9" w:rsidP="007612D9">
      <w:pPr>
        <w:spacing w:after="0" w:line="240" w:lineRule="auto"/>
        <w:jc w:val="center"/>
        <w:rPr>
          <w:rFonts w:ascii="Arial" w:eastAsia="Malgun Gothic" w:hAnsi="Arial" w:cs="Arial"/>
          <w:b/>
          <w:sz w:val="24"/>
          <w:szCs w:val="24"/>
        </w:rPr>
      </w:pPr>
      <w:r w:rsidRPr="00C9666A">
        <w:rPr>
          <w:rFonts w:ascii="Arial" w:eastAsia="Malgun Gothic" w:hAnsi="Arial" w:cs="Arial"/>
          <w:b/>
          <w:sz w:val="24"/>
          <w:szCs w:val="24"/>
        </w:rPr>
        <w:t>PUNTO DE ACUERDO:</w:t>
      </w:r>
    </w:p>
    <w:p w:rsidR="007612D9" w:rsidRPr="008D5600" w:rsidRDefault="007612D9" w:rsidP="007612D9">
      <w:pPr>
        <w:spacing w:after="0" w:line="360" w:lineRule="auto"/>
        <w:jc w:val="both"/>
        <w:rPr>
          <w:rFonts w:ascii="Arial" w:eastAsia="Arial Unicode MS" w:hAnsi="Arial" w:cs="Arial"/>
          <w:sz w:val="12"/>
          <w:szCs w:val="24"/>
        </w:rPr>
      </w:pPr>
    </w:p>
    <w:p w:rsidR="007612D9" w:rsidRPr="00C9666A" w:rsidRDefault="007612D9" w:rsidP="007612D9">
      <w:pPr>
        <w:autoSpaceDE w:val="0"/>
        <w:autoSpaceDN w:val="0"/>
        <w:adjustRightInd w:val="0"/>
        <w:spacing w:after="0" w:line="240" w:lineRule="auto"/>
        <w:jc w:val="both"/>
        <w:rPr>
          <w:rFonts w:ascii="Arial" w:eastAsia="Malgun Gothic" w:hAnsi="Arial" w:cs="Arial"/>
          <w:b/>
          <w:sz w:val="24"/>
          <w:szCs w:val="24"/>
        </w:rPr>
      </w:pPr>
      <w:r w:rsidRPr="00C9666A">
        <w:rPr>
          <w:rFonts w:ascii="Arial" w:hAnsi="Arial" w:cs="Arial"/>
          <w:b/>
          <w:sz w:val="24"/>
          <w:szCs w:val="24"/>
        </w:rPr>
        <w:t>ÚNICO. -SE APRUEBA TURNAR A LA COMISION EDILICIA DE HACIENDA, PATRIMONIO Y PRESUPUESTO LA</w:t>
      </w:r>
      <w:r w:rsidRPr="00C9666A">
        <w:rPr>
          <w:rFonts w:ascii="Arial" w:eastAsia="Malgun Gothic" w:hAnsi="Arial" w:cs="Arial"/>
          <w:b/>
          <w:sz w:val="24"/>
          <w:szCs w:val="24"/>
        </w:rPr>
        <w:t xml:space="preserve"> DESINCORPORACIÓN, DE 1063 BIENES MUEBLES DE ESTE AYUNTAMIENTO, LOS CUALES SE DESCRIBEN EN LOS ANEXOS FORMANDO PARTE INTEGRANTE DE LA PRESENTE INICIATIVA Y SE INICIE EL PROCEDIMIENTO DE DESINCORPORACION</w:t>
      </w:r>
      <w:r w:rsidRPr="00C9666A">
        <w:rPr>
          <w:rFonts w:ascii="Arial" w:eastAsia="Malgun Gothic" w:hAnsi="Arial" w:cs="Arial"/>
          <w:b/>
          <w:sz w:val="24"/>
          <w:szCs w:val="24"/>
          <w:lang w:val="es-ES"/>
        </w:rPr>
        <w:t xml:space="preserve"> Y </w:t>
      </w:r>
      <w:r w:rsidRPr="00C9666A">
        <w:rPr>
          <w:rFonts w:ascii="Arial" w:hAnsi="Arial" w:cs="Arial"/>
          <w:b/>
          <w:sz w:val="24"/>
          <w:szCs w:val="24"/>
        </w:rPr>
        <w:t>LA ENAJENACIÓN ATRAVES DE LA OFERTA AL MEJOR POSTOR.</w:t>
      </w:r>
    </w:p>
    <w:p w:rsidR="007612D9" w:rsidRPr="008D5600" w:rsidRDefault="007612D9" w:rsidP="008D5600">
      <w:pPr>
        <w:spacing w:after="30" w:line="360" w:lineRule="auto"/>
        <w:jc w:val="both"/>
        <w:rPr>
          <w:rFonts w:ascii="Arial" w:eastAsia="Arial Unicode MS" w:hAnsi="Arial" w:cs="Arial"/>
          <w:sz w:val="6"/>
          <w:szCs w:val="24"/>
        </w:rPr>
      </w:pPr>
      <w:r w:rsidRPr="00C9666A">
        <w:rPr>
          <w:rFonts w:ascii="Arial" w:eastAsia="Malgun Gothic" w:hAnsi="Arial" w:cs="Arial"/>
          <w:b/>
          <w:sz w:val="24"/>
          <w:szCs w:val="24"/>
          <w:lang w:val="es-ES"/>
        </w:rPr>
        <w:t xml:space="preserve"> </w:t>
      </w:r>
    </w:p>
    <w:p w:rsidR="007612D9" w:rsidRPr="00C9666A" w:rsidRDefault="007612D9" w:rsidP="007612D9">
      <w:pPr>
        <w:spacing w:after="0"/>
        <w:jc w:val="center"/>
        <w:rPr>
          <w:sz w:val="24"/>
          <w:szCs w:val="24"/>
        </w:rPr>
      </w:pPr>
      <w:r w:rsidRPr="00C9666A">
        <w:rPr>
          <w:rFonts w:ascii="Arial" w:hAnsi="Arial" w:cs="Arial"/>
          <w:b/>
          <w:sz w:val="24"/>
          <w:szCs w:val="24"/>
        </w:rPr>
        <w:t>A T E N T A M E N T E</w:t>
      </w:r>
    </w:p>
    <w:p w:rsidR="007612D9" w:rsidRPr="00C9666A" w:rsidRDefault="007612D9" w:rsidP="007612D9">
      <w:pPr>
        <w:spacing w:after="0" w:line="360" w:lineRule="auto"/>
        <w:jc w:val="center"/>
        <w:rPr>
          <w:rFonts w:ascii="Arial" w:hAnsi="Arial" w:cs="Arial"/>
          <w:b/>
          <w:sz w:val="24"/>
          <w:szCs w:val="24"/>
        </w:rPr>
      </w:pPr>
      <w:r w:rsidRPr="00C9666A">
        <w:rPr>
          <w:rFonts w:ascii="Arial" w:hAnsi="Arial" w:cs="Arial"/>
          <w:b/>
          <w:sz w:val="24"/>
          <w:szCs w:val="24"/>
        </w:rPr>
        <w:t>“PRIMA OPERA FIGLINAE HOMO”</w:t>
      </w:r>
    </w:p>
    <w:p w:rsidR="007612D9" w:rsidRPr="00C9666A" w:rsidRDefault="007612D9" w:rsidP="007612D9">
      <w:pPr>
        <w:spacing w:after="0" w:line="360" w:lineRule="auto"/>
        <w:jc w:val="center"/>
        <w:rPr>
          <w:rFonts w:ascii="Arial" w:hAnsi="Arial" w:cs="Arial"/>
          <w:b/>
          <w:sz w:val="24"/>
          <w:szCs w:val="24"/>
        </w:rPr>
      </w:pPr>
      <w:r w:rsidRPr="00C9666A">
        <w:rPr>
          <w:rFonts w:ascii="Arial" w:hAnsi="Arial" w:cs="Arial"/>
          <w:b/>
          <w:sz w:val="24"/>
          <w:szCs w:val="24"/>
        </w:rPr>
        <w:t>2019, Año de la Igualdad de Género en Jalisco</w:t>
      </w:r>
    </w:p>
    <w:p w:rsidR="007612D9" w:rsidRPr="00C9666A" w:rsidRDefault="007612D9" w:rsidP="007612D9">
      <w:pPr>
        <w:spacing w:after="0" w:line="360" w:lineRule="auto"/>
        <w:jc w:val="center"/>
        <w:rPr>
          <w:rFonts w:ascii="Arial" w:hAnsi="Arial" w:cs="Arial"/>
          <w:b/>
          <w:sz w:val="24"/>
          <w:szCs w:val="24"/>
        </w:rPr>
      </w:pPr>
      <w:r w:rsidRPr="00C9666A">
        <w:rPr>
          <w:rFonts w:ascii="Arial" w:hAnsi="Arial" w:cs="Arial"/>
          <w:b/>
          <w:sz w:val="24"/>
          <w:szCs w:val="24"/>
        </w:rPr>
        <w:t>SALON DE SESIONES DEL H. AYUNTAMIENTO</w:t>
      </w:r>
    </w:p>
    <w:p w:rsidR="007612D9" w:rsidRPr="00C9666A" w:rsidRDefault="007612D9" w:rsidP="007612D9">
      <w:pPr>
        <w:spacing w:after="0" w:line="240" w:lineRule="auto"/>
        <w:jc w:val="center"/>
        <w:rPr>
          <w:rFonts w:ascii="Arial" w:hAnsi="Arial" w:cs="Arial"/>
          <w:b/>
          <w:sz w:val="24"/>
          <w:szCs w:val="24"/>
        </w:rPr>
      </w:pPr>
    </w:p>
    <w:p w:rsidR="007612D9" w:rsidRPr="00C9666A" w:rsidRDefault="007612D9" w:rsidP="007612D9">
      <w:pPr>
        <w:spacing w:after="0" w:line="240" w:lineRule="auto"/>
        <w:jc w:val="center"/>
        <w:rPr>
          <w:rFonts w:ascii="Arial" w:hAnsi="Arial" w:cs="Arial"/>
          <w:b/>
          <w:sz w:val="24"/>
          <w:szCs w:val="24"/>
        </w:rPr>
      </w:pPr>
      <w:r w:rsidRPr="00C9666A">
        <w:rPr>
          <w:rFonts w:ascii="Arial" w:hAnsi="Arial" w:cs="Arial"/>
          <w:b/>
          <w:sz w:val="24"/>
          <w:szCs w:val="24"/>
        </w:rPr>
        <w:t>José Luis Salazar Martínez</w:t>
      </w:r>
    </w:p>
    <w:p w:rsidR="007612D9" w:rsidRPr="00C9666A" w:rsidRDefault="007612D9" w:rsidP="007612D9">
      <w:pPr>
        <w:spacing w:after="0" w:line="240" w:lineRule="auto"/>
        <w:jc w:val="center"/>
        <w:rPr>
          <w:rFonts w:ascii="Arial" w:hAnsi="Arial" w:cs="Arial"/>
          <w:b/>
          <w:sz w:val="24"/>
          <w:szCs w:val="24"/>
        </w:rPr>
      </w:pPr>
      <w:r w:rsidRPr="00C9666A">
        <w:rPr>
          <w:rFonts w:ascii="Arial" w:hAnsi="Arial" w:cs="Arial"/>
          <w:b/>
          <w:sz w:val="24"/>
          <w:szCs w:val="24"/>
        </w:rPr>
        <w:t>SÍNDICO MUNICIPAL DE SAN PEDROTLAQUEPAQUE</w:t>
      </w:r>
    </w:p>
    <w:p w:rsidR="007612D9" w:rsidRPr="009A085F" w:rsidRDefault="007612D9" w:rsidP="007612D9">
      <w:pPr>
        <w:spacing w:after="0" w:line="240" w:lineRule="auto"/>
        <w:jc w:val="center"/>
        <w:rPr>
          <w:rFonts w:ascii="Arial" w:hAnsi="Arial" w:cs="Arial"/>
          <w:sz w:val="24"/>
          <w:szCs w:val="24"/>
        </w:rPr>
      </w:pPr>
    </w:p>
    <w:p w:rsidR="007612D9" w:rsidRPr="009A085F" w:rsidRDefault="009A085F" w:rsidP="007612D9">
      <w:pPr>
        <w:spacing w:line="360" w:lineRule="auto"/>
        <w:rPr>
          <w:rFonts w:ascii="Arial" w:hAnsi="Arial" w:cs="Arial"/>
          <w:sz w:val="24"/>
          <w:szCs w:val="24"/>
        </w:rPr>
      </w:pPr>
      <w:r w:rsidRPr="009A085F">
        <w:rPr>
          <w:rFonts w:ascii="Arial" w:hAnsi="Arial" w:cs="Arial"/>
          <w:sz w:val="24"/>
          <w:szCs w:val="24"/>
        </w:rPr>
        <w:t>------------------------------------------------------------------------------------------------------------------------------------------------------------------------------------------------------</w:t>
      </w:r>
    </w:p>
    <w:p w:rsidR="007612D9" w:rsidRPr="008D5600" w:rsidRDefault="009A085F" w:rsidP="004B6EE2">
      <w:pPr>
        <w:jc w:val="both"/>
        <w:rPr>
          <w:rFonts w:ascii="Arial" w:eastAsia="Malgun Gothic" w:hAnsi="Arial" w:cs="Arial"/>
          <w:bCs/>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Por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Pr>
          <w:rFonts w:ascii="Arial" w:hAnsi="Arial" w:cs="Arial"/>
          <w:b/>
          <w:sz w:val="24"/>
          <w:szCs w:val="24"/>
        </w:rPr>
        <w:t xml:space="preserve"> </w:t>
      </w:r>
      <w:r w:rsidRPr="009A085F">
        <w:rPr>
          <w:rFonts w:ascii="Arial" w:hAnsi="Arial" w:cs="Arial"/>
          <w:sz w:val="24"/>
          <w:szCs w:val="24"/>
        </w:rPr>
        <w:t>aprobado por unanimidad bajo el siguiente:----------------------------------------------------------------------------------------------------------------------------------------------------------------</w:t>
      </w:r>
      <w:r>
        <w:rPr>
          <w:rFonts w:ascii="Arial" w:hAnsi="Arial" w:cs="Arial"/>
          <w:sz w:val="24"/>
          <w:szCs w:val="24"/>
        </w:rPr>
        <w:t>-----</w:t>
      </w:r>
      <w:r w:rsidRPr="009A085F">
        <w:rPr>
          <w:rFonts w:ascii="Arial" w:hAnsi="Arial" w:cs="Arial"/>
          <w:b/>
          <w:sz w:val="24"/>
          <w:szCs w:val="24"/>
        </w:rPr>
        <w:t>ACUERDO NÚMERO 1203/2019/TC</w:t>
      </w:r>
      <w:r w:rsidRPr="009A085F">
        <w:rPr>
          <w:rFonts w:ascii="Arial" w:hAnsi="Arial" w:cs="Arial"/>
          <w:sz w:val="24"/>
          <w:szCs w:val="24"/>
        </w:rPr>
        <w:t>-----------------------------------------------------------------------------------------------------------------</w:t>
      </w:r>
      <w:r>
        <w:rPr>
          <w:rFonts w:ascii="Arial" w:hAnsi="Arial" w:cs="Arial"/>
          <w:sz w:val="24"/>
          <w:szCs w:val="24"/>
        </w:rPr>
        <w:t>-----------</w:t>
      </w:r>
      <w:r w:rsidRPr="009A085F">
        <w:rPr>
          <w:rFonts w:ascii="Arial" w:hAnsi="Arial" w:cs="Arial"/>
          <w:b/>
          <w:sz w:val="24"/>
          <w:szCs w:val="24"/>
        </w:rPr>
        <w:t xml:space="preserve">ÚNICO.-  </w:t>
      </w:r>
      <w:r w:rsidRPr="009A085F">
        <w:rPr>
          <w:rFonts w:ascii="Arial" w:hAnsi="Arial" w:cs="Arial"/>
          <w:sz w:val="24"/>
          <w:szCs w:val="24"/>
        </w:rPr>
        <w:t>El Pleno del Ayuntamiento Constitucional de San Pedro Tlaquepaque</w:t>
      </w:r>
      <w:r w:rsidRPr="009A085F">
        <w:rPr>
          <w:rFonts w:ascii="Arial" w:hAnsi="Arial" w:cs="Arial"/>
          <w:b/>
          <w:sz w:val="24"/>
          <w:szCs w:val="24"/>
        </w:rPr>
        <w:t xml:space="preserve">   </w:t>
      </w:r>
      <w:r w:rsidRPr="009A085F">
        <w:rPr>
          <w:rFonts w:ascii="Arial" w:hAnsi="Arial" w:cs="Arial"/>
          <w:sz w:val="24"/>
          <w:szCs w:val="24"/>
        </w:rPr>
        <w:t xml:space="preserve"> aprueba y autoriza el turno a la </w:t>
      </w:r>
      <w:r w:rsidRPr="009A085F">
        <w:rPr>
          <w:rFonts w:ascii="Arial" w:hAnsi="Arial" w:cs="Arial"/>
          <w:b/>
          <w:sz w:val="24"/>
          <w:szCs w:val="24"/>
        </w:rPr>
        <w:t>Comisión Edilicia de Hacienda, Patrimonio y Presupuesto</w:t>
      </w:r>
      <w:r w:rsidRPr="009A085F">
        <w:rPr>
          <w:rFonts w:ascii="Arial" w:hAnsi="Arial" w:cs="Arial"/>
          <w:sz w:val="24"/>
          <w:szCs w:val="24"/>
        </w:rPr>
        <w:t xml:space="preserve">, para el estudio y análisis de la </w:t>
      </w:r>
      <w:r w:rsidRPr="009A085F">
        <w:rPr>
          <w:rFonts w:ascii="Arial" w:eastAsia="Malgun Gothic" w:hAnsi="Arial" w:cs="Arial"/>
          <w:b/>
          <w:bCs/>
          <w:sz w:val="24"/>
          <w:szCs w:val="24"/>
        </w:rPr>
        <w:t>desincorporación de 1063 bienes muebles de éste Ayuntamiento, los cuales se describen en los anexos formando parte integrante de la iniciativa, y se inicie el procedimiento de desincorporación y la enajenación a través de la oferta al mejor postor.</w:t>
      </w:r>
      <w:r w:rsidRPr="009A085F">
        <w:rPr>
          <w:rFonts w:ascii="Arial" w:eastAsia="Malgun Gothic" w:hAnsi="Arial" w:cs="Arial"/>
          <w:bCs/>
          <w:sz w:val="24"/>
          <w:szCs w:val="24"/>
        </w:rPr>
        <w:t>-----------------------------</w:t>
      </w:r>
      <w:r>
        <w:rPr>
          <w:rFonts w:ascii="Arial" w:eastAsia="Malgun Gothic" w:hAnsi="Arial" w:cs="Arial"/>
          <w:bCs/>
          <w:sz w:val="24"/>
          <w:szCs w:val="24"/>
        </w:rPr>
        <w:t>------</w:t>
      </w:r>
      <w:r w:rsidRPr="009A085F">
        <w:rPr>
          <w:rFonts w:ascii="Arial" w:eastAsia="Malgun Gothic" w:hAnsi="Arial" w:cs="Arial"/>
          <w:bCs/>
          <w:sz w:val="24"/>
          <w:szCs w:val="24"/>
        </w:rPr>
        <w:t>-----------------------------------------------------------------</w:t>
      </w:r>
      <w:r w:rsidR="008D5600">
        <w:rPr>
          <w:rFonts w:ascii="Arial" w:eastAsia="Malgun Gothic" w:hAnsi="Arial" w:cs="Arial"/>
          <w:bCs/>
          <w:sz w:val="24"/>
          <w:szCs w:val="24"/>
        </w:rPr>
        <w:t>----------------------------</w:t>
      </w:r>
      <w:r w:rsidR="006746AF" w:rsidRPr="00EC7E16">
        <w:rPr>
          <w:rFonts w:ascii="Arial" w:hAnsi="Arial" w:cs="Arial"/>
          <w:b/>
          <w:color w:val="000000" w:themeColor="text1"/>
          <w:sz w:val="24"/>
          <w:szCs w:val="24"/>
        </w:rPr>
        <w:t>FUNDAMENTO LEGAL.-</w:t>
      </w:r>
      <w:r w:rsidR="006746AF" w:rsidRPr="00EC7E16">
        <w:rPr>
          <w:rFonts w:ascii="Arial" w:hAnsi="Arial" w:cs="Arial"/>
          <w:i/>
          <w:color w:val="000000" w:themeColor="text1"/>
          <w:sz w:val="24"/>
          <w:szCs w:val="24"/>
        </w:rPr>
        <w:t xml:space="preserve"> </w:t>
      </w:r>
      <w:r w:rsidR="006746A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746AF"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746AF">
        <w:rPr>
          <w:rStyle w:val="Fuentedeprrafopredeter1"/>
          <w:rFonts w:ascii="Arial" w:hAnsi="Arial" w:cs="Arial"/>
          <w:color w:val="000000" w:themeColor="text1"/>
          <w:sz w:val="24"/>
          <w:szCs w:val="24"/>
        </w:rPr>
        <w:t>.--------------------------------------------------------------------------------------------------------------------------------------------</w:t>
      </w:r>
      <w:r w:rsidR="004B6EE2" w:rsidRPr="004B6EE2">
        <w:rPr>
          <w:rFonts w:ascii="Arial" w:hAnsi="Arial" w:cs="Arial"/>
          <w:b/>
          <w:sz w:val="24"/>
          <w:szCs w:val="24"/>
        </w:rPr>
        <w:t xml:space="preserve">NOTIFÍQUESE.- </w:t>
      </w:r>
      <w:r w:rsidR="004B6EE2" w:rsidRPr="004B6EE2">
        <w:rPr>
          <w:rFonts w:ascii="Arial" w:hAnsi="Arial" w:cs="Arial"/>
          <w:sz w:val="24"/>
          <w:szCs w:val="24"/>
        </w:rPr>
        <w:t>Presidente de la Comisión Edilicia de Hacienda, Patrimonio y Presupuesto, para su conocimiento y efectos legales a que haya lugar.--------------------------------------------------------------------------------------------------------</w:t>
      </w:r>
      <w:r w:rsidR="00525A18">
        <w:rPr>
          <w:rFonts w:ascii="Arial" w:hAnsi="Arial" w:cs="Arial"/>
          <w:sz w:val="24"/>
          <w:szCs w:val="24"/>
        </w:rPr>
        <w:t>------------------------------------------------------------------------------</w:t>
      </w:r>
      <w:r w:rsidR="004B6EE2" w:rsidRPr="004B6EE2">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Secretario.-----------------------------------------------------------------------------------</w:t>
      </w:r>
      <w:r>
        <w:rPr>
          <w:rFonts w:ascii="Arial" w:hAnsi="Arial" w:cs="Arial"/>
          <w:sz w:val="24"/>
          <w:szCs w:val="24"/>
        </w:rPr>
        <w:t>------</w:t>
      </w:r>
      <w:r w:rsidRPr="003D4824">
        <w:rPr>
          <w:rFonts w:ascii="Arial" w:hAnsi="Arial" w:cs="Arial"/>
          <w:sz w:val="24"/>
          <w:szCs w:val="24"/>
        </w:rPr>
        <w:t>-----------------------------------------------------</w:t>
      </w:r>
      <w:r w:rsidR="008D5600">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1E25FE" w:rsidRPr="006A1C51">
        <w:rPr>
          <w:rFonts w:ascii="Arial" w:hAnsi="Arial" w:cs="Arial"/>
          <w:b/>
          <w:color w:val="000000" w:themeColor="text1"/>
          <w:sz w:val="24"/>
          <w:szCs w:val="24"/>
        </w:rPr>
        <w:t xml:space="preserve">V.- </w:t>
      </w:r>
      <w:r w:rsidR="001E25FE" w:rsidRPr="00E01809">
        <w:rPr>
          <w:rFonts w:ascii="Arial" w:hAnsi="Arial" w:cs="Arial"/>
          <w:b/>
          <w:sz w:val="24"/>
          <w:szCs w:val="24"/>
        </w:rPr>
        <w:t xml:space="preserve">K) </w:t>
      </w:r>
      <w:r w:rsidR="001E25FE" w:rsidRPr="00E01809">
        <w:rPr>
          <w:rFonts w:ascii="Arial" w:hAnsi="Arial" w:cs="Arial"/>
          <w:sz w:val="24"/>
          <w:szCs w:val="24"/>
        </w:rPr>
        <w:t xml:space="preserve">Iniciativa suscrita </w:t>
      </w:r>
      <w:r w:rsidR="001E25FE" w:rsidRPr="00E01809">
        <w:rPr>
          <w:rFonts w:ascii="Arial" w:eastAsia="Times New Roman" w:hAnsi="Arial" w:cs="Arial"/>
          <w:sz w:val="24"/>
          <w:szCs w:val="24"/>
          <w:lang w:eastAsia="es-ES"/>
        </w:rPr>
        <w:t xml:space="preserve">por la regidora </w:t>
      </w:r>
      <w:r w:rsidR="001E25FE" w:rsidRPr="00E01809">
        <w:rPr>
          <w:rFonts w:ascii="Arial" w:eastAsia="Times New Roman" w:hAnsi="Arial" w:cs="Arial"/>
          <w:b/>
          <w:sz w:val="24"/>
          <w:szCs w:val="24"/>
          <w:lang w:eastAsia="es-ES"/>
        </w:rPr>
        <w:t xml:space="preserve">Hogla Bustos Serrano, </w:t>
      </w:r>
      <w:r w:rsidR="001E25FE" w:rsidRPr="00E01809">
        <w:rPr>
          <w:rFonts w:ascii="Arial" w:eastAsia="Times New Roman" w:hAnsi="Arial" w:cs="Arial"/>
          <w:sz w:val="24"/>
          <w:szCs w:val="24"/>
          <w:lang w:eastAsia="es-ES"/>
        </w:rPr>
        <w:t xml:space="preserve">mediante la cual propone se apruebe el turno a la Comisión Edilicia de </w:t>
      </w:r>
      <w:r w:rsidR="001E25FE" w:rsidRPr="00E01809">
        <w:rPr>
          <w:rFonts w:ascii="Arial" w:eastAsia="Times New Roman" w:hAnsi="Arial" w:cs="Arial"/>
          <w:b/>
          <w:sz w:val="24"/>
          <w:szCs w:val="24"/>
          <w:lang w:eastAsia="es-ES"/>
        </w:rPr>
        <w:t xml:space="preserve">Turismo y Espectáculos </w:t>
      </w:r>
      <w:r w:rsidR="001E25FE" w:rsidRPr="00E01809">
        <w:rPr>
          <w:rFonts w:ascii="Arial" w:eastAsia="Times New Roman" w:hAnsi="Arial" w:cs="Arial"/>
          <w:sz w:val="24"/>
          <w:szCs w:val="24"/>
          <w:lang w:eastAsia="es-ES"/>
        </w:rPr>
        <w:t>como convocante</w:t>
      </w:r>
      <w:r w:rsidR="001E25FE" w:rsidRPr="00E01809">
        <w:rPr>
          <w:rFonts w:ascii="Arial" w:eastAsia="Times New Roman" w:hAnsi="Arial" w:cs="Arial"/>
          <w:b/>
          <w:sz w:val="24"/>
          <w:szCs w:val="24"/>
          <w:lang w:eastAsia="es-ES"/>
        </w:rPr>
        <w:t xml:space="preserve">, y la Comisión Edilicia de Reglamentos Municipales y Puntos Legislativos </w:t>
      </w:r>
      <w:r w:rsidR="001E25FE" w:rsidRPr="00E01809">
        <w:rPr>
          <w:rFonts w:ascii="Arial" w:eastAsia="Times New Roman" w:hAnsi="Arial" w:cs="Arial"/>
          <w:sz w:val="24"/>
          <w:szCs w:val="24"/>
          <w:lang w:eastAsia="es-ES"/>
        </w:rPr>
        <w:t>como coadyuvante,</w:t>
      </w:r>
      <w:r w:rsidR="001E25FE" w:rsidRPr="00E01809">
        <w:rPr>
          <w:rFonts w:ascii="Arial" w:eastAsia="Times New Roman" w:hAnsi="Arial" w:cs="Arial"/>
          <w:b/>
          <w:sz w:val="24"/>
          <w:szCs w:val="24"/>
          <w:lang w:eastAsia="es-ES"/>
        </w:rPr>
        <w:t xml:space="preserve"> </w:t>
      </w:r>
      <w:r w:rsidR="001E25FE" w:rsidRPr="00E01809">
        <w:rPr>
          <w:rFonts w:ascii="Arial" w:eastAsia="Times New Roman" w:hAnsi="Arial" w:cs="Arial"/>
          <w:sz w:val="24"/>
          <w:szCs w:val="24"/>
          <w:lang w:eastAsia="es-ES"/>
        </w:rPr>
        <w:t>para el estudio, análisis y en su caso creación y autorización del Comité Organizador de Eventos Turísticos y Desfiles de San Pedr</w:t>
      </w:r>
      <w:r w:rsidR="001E25FE">
        <w:rPr>
          <w:rFonts w:ascii="Arial" w:eastAsia="Times New Roman" w:hAnsi="Arial" w:cs="Arial"/>
          <w:sz w:val="24"/>
          <w:szCs w:val="24"/>
          <w:lang w:eastAsia="es-ES"/>
        </w:rPr>
        <w:t>o Tlaquepaque y sus reglamentos</w:t>
      </w:r>
      <w:r>
        <w:rPr>
          <w:rFonts w:ascii="Arial" w:hAnsi="Arial" w:cs="Arial"/>
          <w:sz w:val="24"/>
          <w:szCs w:val="24"/>
        </w:rPr>
        <w:t xml:space="preserve">, es </w:t>
      </w:r>
      <w:r w:rsidR="00525A18">
        <w:rPr>
          <w:rFonts w:ascii="Arial" w:hAnsi="Arial" w:cs="Arial"/>
          <w:sz w:val="24"/>
          <w:szCs w:val="24"/>
        </w:rPr>
        <w:t>cuánto</w:t>
      </w:r>
      <w:r>
        <w:rPr>
          <w:rFonts w:ascii="Arial" w:hAnsi="Arial" w:cs="Arial"/>
          <w:sz w:val="24"/>
          <w:szCs w:val="24"/>
        </w:rPr>
        <w:t>.</w:t>
      </w:r>
      <w:r w:rsidR="001E25FE">
        <w:rPr>
          <w:rFonts w:ascii="Arial" w:hAnsi="Arial" w:cs="Arial"/>
          <w:sz w:val="24"/>
          <w:szCs w:val="24"/>
        </w:rPr>
        <w:t>---------------------------------------------------------------------------------------------------------------------</w:t>
      </w:r>
      <w:r w:rsidR="008D5600">
        <w:rPr>
          <w:rFonts w:ascii="Arial" w:hAnsi="Arial" w:cs="Arial"/>
          <w:sz w:val="24"/>
          <w:szCs w:val="24"/>
        </w:rPr>
        <w:t>----------------------------------</w:t>
      </w:r>
      <w:r w:rsidR="001E25FE">
        <w:rPr>
          <w:rFonts w:ascii="Arial" w:hAnsi="Arial" w:cs="Arial"/>
          <w:sz w:val="24"/>
          <w:szCs w:val="24"/>
        </w:rPr>
        <w:t xml:space="preserve">------- </w:t>
      </w:r>
    </w:p>
    <w:p w:rsidR="007612D9" w:rsidRPr="00B21370" w:rsidRDefault="007612D9" w:rsidP="007612D9">
      <w:pPr>
        <w:spacing w:after="160" w:line="360" w:lineRule="auto"/>
        <w:jc w:val="both"/>
        <w:rPr>
          <w:rFonts w:ascii="Arial" w:hAnsi="Arial" w:cs="Arial"/>
          <w:b/>
          <w:sz w:val="24"/>
          <w:szCs w:val="24"/>
        </w:rPr>
      </w:pPr>
      <w:r w:rsidRPr="00B21370">
        <w:rPr>
          <w:rFonts w:ascii="Arial" w:hAnsi="Arial" w:cs="Arial"/>
          <w:b/>
          <w:sz w:val="24"/>
          <w:szCs w:val="24"/>
        </w:rPr>
        <w:t xml:space="preserve">C. INTEGRANTES DEL  AYUNTAMIENTO DE SAN PEDRO TLAQUEPAQUE </w:t>
      </w:r>
    </w:p>
    <w:p w:rsidR="007612D9" w:rsidRPr="00B21370" w:rsidRDefault="007612D9" w:rsidP="007612D9">
      <w:pPr>
        <w:spacing w:after="160" w:line="360" w:lineRule="auto"/>
        <w:jc w:val="both"/>
        <w:rPr>
          <w:rFonts w:ascii="Arial" w:hAnsi="Arial" w:cs="Arial"/>
          <w:b/>
          <w:sz w:val="24"/>
          <w:szCs w:val="24"/>
        </w:rPr>
      </w:pPr>
      <w:r w:rsidRPr="00B21370">
        <w:rPr>
          <w:rFonts w:ascii="Arial" w:hAnsi="Arial" w:cs="Arial"/>
          <w:b/>
          <w:sz w:val="24"/>
          <w:szCs w:val="24"/>
        </w:rPr>
        <w:t xml:space="preserve">P R E S E N T E </w:t>
      </w:r>
    </w:p>
    <w:p w:rsidR="007612D9" w:rsidRPr="00B21370" w:rsidRDefault="007612D9" w:rsidP="007612D9">
      <w:pPr>
        <w:jc w:val="both"/>
        <w:rPr>
          <w:rFonts w:ascii="Arial" w:hAnsi="Arial" w:cs="Arial"/>
          <w:sz w:val="24"/>
          <w:szCs w:val="24"/>
        </w:rPr>
      </w:pPr>
      <w:r w:rsidRPr="00B21370">
        <w:rPr>
          <w:rFonts w:ascii="Arial" w:hAnsi="Arial" w:cs="Arial"/>
          <w:sz w:val="24"/>
          <w:szCs w:val="24"/>
        </w:rPr>
        <w:t>Quien suscribe la C. Hogla Bustos Serrano, Regidora del  Ayuntamiento de San Pedro Tlaquepaque, en uso de la facultad que me confieren los artículos 41 fracción II de la Ley de Gobierno y Administración Pública Municipal del Estado de Jalisco; así como en el artículo 36 fracción I,   103, del Reglamento del Gobierno y de la Administración Pública del Ayuntamiento Constitucional de San Pedro Tlaquepaque, pongo a su consideración la siguiente:</w:t>
      </w:r>
    </w:p>
    <w:p w:rsidR="007612D9" w:rsidRPr="00B21370" w:rsidRDefault="007612D9" w:rsidP="007612D9">
      <w:pPr>
        <w:jc w:val="center"/>
        <w:rPr>
          <w:rFonts w:ascii="Arial" w:hAnsi="Arial" w:cs="Arial"/>
          <w:sz w:val="24"/>
          <w:szCs w:val="24"/>
        </w:rPr>
      </w:pPr>
      <w:r w:rsidRPr="00B21370">
        <w:rPr>
          <w:rFonts w:ascii="Arial" w:hAnsi="Arial" w:cs="Arial"/>
          <w:sz w:val="24"/>
          <w:szCs w:val="24"/>
        </w:rPr>
        <w:t>INICIATIVA DE TURNO A COMISIÓN,</w:t>
      </w:r>
    </w:p>
    <w:p w:rsidR="007612D9" w:rsidRPr="00B21370" w:rsidRDefault="007612D9" w:rsidP="007612D9">
      <w:pPr>
        <w:jc w:val="both"/>
        <w:rPr>
          <w:rFonts w:ascii="Arial" w:hAnsi="Arial" w:cs="Arial"/>
          <w:b/>
          <w:sz w:val="24"/>
          <w:szCs w:val="24"/>
        </w:rPr>
      </w:pPr>
      <w:r w:rsidRPr="00B21370">
        <w:rPr>
          <w:rFonts w:ascii="Arial" w:hAnsi="Arial" w:cs="Arial"/>
          <w:sz w:val="24"/>
          <w:szCs w:val="24"/>
        </w:rPr>
        <w:t>El cual tiene por objeto: el estudio, análisis y en su caso la creación y autorización del Comité Organizador de Eventos Turísticos y Desfiles de San Pedro Tlaquepaque y sus reglamentos. Solicito sea turnada a la Comisión de Turismo y Espectáculos como convocante y la Comisión de Reglamentos Municipales y Puntos Legislativos como coadyuvante.</w:t>
      </w:r>
    </w:p>
    <w:p w:rsidR="007612D9" w:rsidRPr="00B21370" w:rsidRDefault="007612D9" w:rsidP="007612D9">
      <w:pPr>
        <w:jc w:val="center"/>
        <w:rPr>
          <w:rFonts w:ascii="Arial" w:hAnsi="Arial" w:cs="Arial"/>
          <w:sz w:val="24"/>
          <w:szCs w:val="24"/>
        </w:rPr>
      </w:pPr>
      <w:r w:rsidRPr="00B21370">
        <w:rPr>
          <w:rFonts w:ascii="Arial" w:hAnsi="Arial" w:cs="Arial"/>
          <w:sz w:val="24"/>
          <w:szCs w:val="24"/>
        </w:rPr>
        <w:t>EXPOSICION DE MOTIVOS</w:t>
      </w:r>
    </w:p>
    <w:p w:rsidR="007612D9" w:rsidRPr="00B21370" w:rsidRDefault="007612D9" w:rsidP="007612D9">
      <w:pPr>
        <w:jc w:val="both"/>
        <w:rPr>
          <w:rFonts w:ascii="Arial" w:hAnsi="Arial" w:cs="Arial"/>
          <w:sz w:val="24"/>
          <w:szCs w:val="24"/>
        </w:rPr>
      </w:pPr>
      <w:r w:rsidRPr="00B21370">
        <w:rPr>
          <w:rFonts w:ascii="Arial" w:hAnsi="Arial" w:cs="Arial"/>
          <w:sz w:val="24"/>
          <w:szCs w:val="24"/>
        </w:rPr>
        <w:t>PRIMERO.- Que el Ayuntamiento es una institución investida de personalidad jurídica y patrimonio propio, con capacidad para celebrar acuerdos que le permitan la prestación eficiente de la función pública de conformidad con el artículo 115 de la Constitución Política de los Estados Unidos Mexicanos; , en el 73 de la Constitución Política del Estado de Jalisco, el articulo 37 fracción IX de la Ley de Gobierno y Administración Publica Municipal del Estado de Jalisco,  y 36 fracción I, 103 y 145, del Reglamento del Gobierno  y de la Administración Pública del Ayuntamiento Constitucional de San Pedro Tlaquepaque.</w:t>
      </w:r>
    </w:p>
    <w:p w:rsidR="007612D9" w:rsidRPr="00B21370" w:rsidRDefault="007612D9" w:rsidP="007612D9">
      <w:pPr>
        <w:jc w:val="both"/>
        <w:rPr>
          <w:rFonts w:ascii="Arial" w:hAnsi="Arial" w:cs="Arial"/>
          <w:sz w:val="24"/>
          <w:szCs w:val="24"/>
        </w:rPr>
      </w:pPr>
      <w:r w:rsidRPr="00B21370">
        <w:rPr>
          <w:rFonts w:ascii="Arial" w:hAnsi="Arial" w:cs="Arial"/>
          <w:sz w:val="24"/>
          <w:szCs w:val="24"/>
        </w:rPr>
        <w:t xml:space="preserve">SEGUNDO.- Con la finalidad de fortalecer la actividad turística del Municipio de San Pedro Tlaquepaque y como resultado de los trabajos de estudio y análisis del Acuerdo Número 1080/2019/TC, y a solicitud de la Coordinación General de Desarrollo Económico y Combate de la Desigualdad, se establece la necesidad de contar con un ente regulador que normalice la actividad de los eventos turísticos y desfiles que se desarrollen en el Municipio de San Pedro Tlaquepaque todos bajo un marco digno y en nuestra postura de Pueblo Mágico, que fortalezca su posicionamiento como opción Turística en la Zona Metropolitana de Guadalajara y el Estado. </w:t>
      </w:r>
    </w:p>
    <w:p w:rsidR="007612D9" w:rsidRPr="00B21370" w:rsidRDefault="007612D9" w:rsidP="007612D9">
      <w:pPr>
        <w:jc w:val="both"/>
        <w:rPr>
          <w:rFonts w:ascii="Arial" w:hAnsi="Arial" w:cs="Arial"/>
          <w:sz w:val="24"/>
          <w:szCs w:val="24"/>
        </w:rPr>
      </w:pPr>
      <w:r w:rsidRPr="00B21370">
        <w:rPr>
          <w:rFonts w:ascii="Arial" w:hAnsi="Arial" w:cs="Arial"/>
          <w:sz w:val="24"/>
          <w:szCs w:val="24"/>
        </w:rPr>
        <w:t>Brindar a las familias y ciudadanía en general el punto de convivencias socioculturales integradas de experiencias históricas culturales recreativas y gastronómicas de las raíces del Municipio de San Pedro Tlaquepaque con enfoque de su vocación y  en concordancia con las festividades que se proyecten y efectúen.</w:t>
      </w:r>
    </w:p>
    <w:p w:rsidR="007612D9" w:rsidRPr="00B21370" w:rsidRDefault="007612D9" w:rsidP="007612D9">
      <w:pPr>
        <w:jc w:val="center"/>
        <w:rPr>
          <w:rFonts w:ascii="Arial" w:hAnsi="Arial" w:cs="Arial"/>
          <w:b/>
          <w:sz w:val="24"/>
          <w:szCs w:val="24"/>
        </w:rPr>
      </w:pPr>
      <w:r w:rsidRPr="00B21370">
        <w:rPr>
          <w:rFonts w:ascii="Arial" w:hAnsi="Arial" w:cs="Arial"/>
          <w:b/>
          <w:sz w:val="24"/>
          <w:szCs w:val="24"/>
        </w:rPr>
        <w:t>ACUERDO:</w:t>
      </w:r>
    </w:p>
    <w:p w:rsidR="007612D9" w:rsidRPr="00B21370" w:rsidRDefault="007612D9" w:rsidP="007612D9">
      <w:pPr>
        <w:jc w:val="both"/>
        <w:rPr>
          <w:rFonts w:ascii="Arial" w:hAnsi="Arial" w:cs="Arial"/>
          <w:sz w:val="24"/>
          <w:szCs w:val="24"/>
        </w:rPr>
      </w:pPr>
      <w:r w:rsidRPr="00B21370">
        <w:rPr>
          <w:rFonts w:ascii="Arial" w:hAnsi="Arial" w:cs="Arial"/>
          <w:sz w:val="24"/>
          <w:szCs w:val="24"/>
        </w:rPr>
        <w:t xml:space="preserve">PRIMERO.- El Pleno del Ayuntamiento Constitucional de San Pedro Tlaquepaque aprueba y autoriza turnar a la Comisión de Turismo y Espectáculos  como convocante y a la Comisión de Reglamentos Municipales y Puntos Legislativos como coadyuvante  la iniciativa que tiene por  objeto: el estudio, análisis y en su caso la creación y autorización del Comité Organizador de Eventos Turísticos y Desfiles de San Pedro Tlaquepaque y sus reglamentos. </w:t>
      </w:r>
    </w:p>
    <w:p w:rsidR="007612D9" w:rsidRPr="00B21370" w:rsidRDefault="007612D9" w:rsidP="007612D9">
      <w:pPr>
        <w:jc w:val="both"/>
        <w:rPr>
          <w:rFonts w:ascii="Arial" w:hAnsi="Arial" w:cs="Arial"/>
          <w:sz w:val="24"/>
          <w:szCs w:val="24"/>
        </w:rPr>
      </w:pPr>
      <w:r w:rsidRPr="00B21370">
        <w:rPr>
          <w:rFonts w:ascii="Arial" w:hAnsi="Arial" w:cs="Arial"/>
          <w:sz w:val="24"/>
          <w:szCs w:val="24"/>
        </w:rPr>
        <w:t>SEGUNDO.- Se faculta a los C. Presidenta Municipal, al Síndico, al Secretario del Ayuntamiento y al Tesorero Municipal, todos de este Gobierno Constitucional del Municipio de San Pedro Tlaquepaque para que suscriban la documentación necesaria para los efectos de dar cabal cumplimiento con el presente acuerdo</w:t>
      </w:r>
      <w:r w:rsidRPr="00B21370">
        <w:rPr>
          <w:rFonts w:ascii="Arial" w:hAnsi="Arial" w:cs="Arial"/>
          <w:color w:val="FF0000"/>
          <w:sz w:val="24"/>
          <w:szCs w:val="24"/>
        </w:rPr>
        <w:t xml:space="preserve"> </w:t>
      </w:r>
    </w:p>
    <w:p w:rsidR="007612D9" w:rsidRPr="00B21370" w:rsidRDefault="007612D9" w:rsidP="007612D9">
      <w:pPr>
        <w:jc w:val="both"/>
        <w:rPr>
          <w:rFonts w:ascii="Arial" w:hAnsi="Arial" w:cs="Arial"/>
          <w:b/>
          <w:sz w:val="24"/>
          <w:szCs w:val="24"/>
        </w:rPr>
      </w:pPr>
      <w:r w:rsidRPr="00B21370">
        <w:rPr>
          <w:rFonts w:ascii="Arial" w:hAnsi="Arial" w:cs="Arial"/>
          <w:sz w:val="24"/>
          <w:szCs w:val="24"/>
        </w:rPr>
        <w:t>NOTIFIQUESE.- Presidente Municipal, Síndico Municipal, Secretario del Ayuntamiento y Tesorero Municipal, y demás interesados en ello.</w:t>
      </w:r>
    </w:p>
    <w:p w:rsidR="007612D9" w:rsidRPr="00B21370" w:rsidRDefault="007612D9" w:rsidP="007612D9">
      <w:pPr>
        <w:jc w:val="both"/>
        <w:rPr>
          <w:rFonts w:ascii="Arial" w:hAnsi="Arial" w:cs="Arial"/>
          <w:sz w:val="24"/>
          <w:szCs w:val="24"/>
        </w:rPr>
      </w:pPr>
      <w:r w:rsidRPr="00B21370">
        <w:rPr>
          <w:rFonts w:ascii="Arial" w:hAnsi="Arial" w:cs="Arial"/>
          <w:sz w:val="24"/>
          <w:szCs w:val="24"/>
        </w:rPr>
        <w:t>ATENTAMENTE</w:t>
      </w:r>
    </w:p>
    <w:p w:rsidR="007612D9" w:rsidRPr="00B21370" w:rsidRDefault="007612D9" w:rsidP="007612D9">
      <w:pPr>
        <w:jc w:val="both"/>
        <w:rPr>
          <w:rFonts w:ascii="Arial" w:hAnsi="Arial" w:cs="Arial"/>
          <w:sz w:val="24"/>
          <w:szCs w:val="24"/>
        </w:rPr>
      </w:pPr>
    </w:p>
    <w:p w:rsidR="007612D9" w:rsidRPr="00B21370" w:rsidRDefault="007612D9" w:rsidP="007612D9">
      <w:pPr>
        <w:jc w:val="both"/>
        <w:rPr>
          <w:rFonts w:ascii="Arial" w:hAnsi="Arial" w:cs="Arial"/>
          <w:sz w:val="24"/>
          <w:szCs w:val="24"/>
        </w:rPr>
      </w:pPr>
      <w:r w:rsidRPr="00B21370">
        <w:rPr>
          <w:rFonts w:ascii="Arial" w:hAnsi="Arial" w:cs="Arial"/>
          <w:sz w:val="24"/>
          <w:szCs w:val="24"/>
        </w:rPr>
        <w:t>REGIDORA HOGLA BUSTOS SERRANO</w:t>
      </w:r>
    </w:p>
    <w:p w:rsidR="008D5600" w:rsidRDefault="007612D9" w:rsidP="008D5600">
      <w:pPr>
        <w:jc w:val="both"/>
        <w:rPr>
          <w:rFonts w:ascii="Arial" w:hAnsi="Arial" w:cs="Arial"/>
          <w:sz w:val="24"/>
          <w:szCs w:val="24"/>
        </w:rPr>
      </w:pPr>
      <w:r w:rsidRPr="00B21370">
        <w:rPr>
          <w:rFonts w:ascii="Arial" w:hAnsi="Arial" w:cs="Arial"/>
          <w:sz w:val="24"/>
          <w:szCs w:val="24"/>
        </w:rPr>
        <w:t>PRESIDENTA DE LA COMISION DE TURISMO Y ESPECTACULOS</w:t>
      </w:r>
    </w:p>
    <w:p w:rsidR="008D5600" w:rsidRDefault="008D5600" w:rsidP="008D5600">
      <w:pPr>
        <w:jc w:val="both"/>
        <w:rPr>
          <w:rFonts w:ascii="Arial" w:hAnsi="Arial" w:cs="Arial"/>
          <w:sz w:val="24"/>
          <w:szCs w:val="24"/>
        </w:rPr>
      </w:pPr>
    </w:p>
    <w:p w:rsidR="007612D9" w:rsidRPr="00B21370" w:rsidRDefault="007612D9" w:rsidP="008D5600">
      <w:pPr>
        <w:jc w:val="both"/>
        <w:rPr>
          <w:rFonts w:ascii="Arial" w:hAnsi="Arial" w:cs="Arial"/>
          <w:b/>
          <w:sz w:val="24"/>
          <w:szCs w:val="24"/>
        </w:rPr>
      </w:pPr>
      <w:r w:rsidRPr="00B21370">
        <w:rPr>
          <w:rFonts w:ascii="Arial" w:eastAsia="Arial" w:hAnsi="Arial" w:cs="Arial"/>
          <w:b/>
          <w:sz w:val="24"/>
          <w:szCs w:val="24"/>
        </w:rPr>
        <w:t>Reglamento del Comité</w:t>
      </w:r>
      <w:r w:rsidRPr="00B21370">
        <w:rPr>
          <w:rFonts w:ascii="Arial" w:hAnsi="Arial" w:cs="Arial"/>
          <w:b/>
          <w:sz w:val="24"/>
          <w:szCs w:val="24"/>
        </w:rPr>
        <w:t xml:space="preserve"> Organizador del Desfile Navideño de San Pedro </w:t>
      </w:r>
      <w:r w:rsidR="008D5600" w:rsidRPr="00B21370">
        <w:rPr>
          <w:rFonts w:ascii="Arial" w:hAnsi="Arial" w:cs="Arial"/>
          <w:b/>
          <w:sz w:val="24"/>
          <w:szCs w:val="24"/>
        </w:rPr>
        <w:t>Tlaquepaque Raíces</w:t>
      </w:r>
    </w:p>
    <w:p w:rsidR="007612D9" w:rsidRPr="00B21370" w:rsidRDefault="007612D9" w:rsidP="007612D9">
      <w:pPr>
        <w:spacing w:before="71"/>
        <w:ind w:left="342" w:right="61"/>
        <w:jc w:val="both"/>
        <w:rPr>
          <w:rFonts w:ascii="Arial" w:eastAsia="Arial" w:hAnsi="Arial" w:cs="Arial"/>
          <w:sz w:val="24"/>
          <w:szCs w:val="24"/>
        </w:rPr>
      </w:pPr>
    </w:p>
    <w:p w:rsidR="007612D9" w:rsidRPr="00B21370" w:rsidRDefault="007612D9" w:rsidP="007612D9">
      <w:pPr>
        <w:spacing w:before="14" w:line="260" w:lineRule="exact"/>
        <w:jc w:val="center"/>
        <w:rPr>
          <w:rFonts w:ascii="Arial" w:hAnsi="Arial" w:cs="Arial"/>
          <w:b/>
          <w:sz w:val="24"/>
          <w:szCs w:val="24"/>
        </w:rPr>
      </w:pPr>
      <w:r w:rsidRPr="00B21370">
        <w:rPr>
          <w:rFonts w:ascii="Arial" w:hAnsi="Arial" w:cs="Arial"/>
          <w:b/>
          <w:sz w:val="24"/>
          <w:szCs w:val="24"/>
        </w:rPr>
        <w:t>CAPITULO PRIMERO</w:t>
      </w:r>
    </w:p>
    <w:p w:rsidR="007612D9" w:rsidRPr="00B21370" w:rsidRDefault="007612D9" w:rsidP="007612D9">
      <w:pPr>
        <w:spacing w:before="14" w:line="260" w:lineRule="exact"/>
        <w:jc w:val="center"/>
        <w:rPr>
          <w:rFonts w:ascii="Arial" w:hAnsi="Arial" w:cs="Arial"/>
          <w:b/>
          <w:sz w:val="24"/>
          <w:szCs w:val="24"/>
        </w:rPr>
      </w:pPr>
      <w:r w:rsidRPr="00B21370">
        <w:rPr>
          <w:rFonts w:ascii="Arial" w:hAnsi="Arial" w:cs="Arial"/>
          <w:b/>
          <w:sz w:val="24"/>
          <w:szCs w:val="24"/>
        </w:rPr>
        <w:t>DISPOSICIONES GENERALES</w:t>
      </w:r>
    </w:p>
    <w:p w:rsidR="007612D9" w:rsidRPr="00B21370" w:rsidRDefault="007612D9" w:rsidP="007612D9">
      <w:pPr>
        <w:spacing w:before="14" w:line="260" w:lineRule="exact"/>
        <w:jc w:val="center"/>
        <w:rPr>
          <w:rFonts w:ascii="Arial" w:eastAsia="Arial" w:hAnsi="Arial" w:cs="Arial"/>
          <w:sz w:val="24"/>
          <w:szCs w:val="24"/>
        </w:rPr>
      </w:pPr>
    </w:p>
    <w:p w:rsidR="007612D9" w:rsidRPr="00B21370" w:rsidRDefault="007612D9" w:rsidP="007612D9">
      <w:pPr>
        <w:spacing w:before="14" w:line="260" w:lineRule="exact"/>
        <w:jc w:val="both"/>
        <w:rPr>
          <w:rFonts w:ascii="Arial" w:eastAsia="Arial" w:hAnsi="Arial" w:cs="Arial"/>
          <w:sz w:val="24"/>
          <w:szCs w:val="24"/>
        </w:rPr>
      </w:pPr>
      <w:r w:rsidRPr="00B21370">
        <w:rPr>
          <w:rFonts w:ascii="Arial" w:eastAsia="Arial" w:hAnsi="Arial" w:cs="Arial"/>
          <w:sz w:val="24"/>
          <w:szCs w:val="24"/>
        </w:rPr>
        <w:t>Art</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1.</w:t>
      </w:r>
      <w:r w:rsidRPr="00B21370">
        <w:rPr>
          <w:rFonts w:ascii="Arial" w:eastAsia="Arial" w:hAnsi="Arial" w:cs="Arial"/>
          <w:sz w:val="24"/>
          <w:szCs w:val="24"/>
        </w:rPr>
        <w:t>-</w:t>
      </w:r>
      <w:r w:rsidRPr="00B21370">
        <w:rPr>
          <w:rFonts w:ascii="Arial" w:eastAsia="Arial" w:hAnsi="Arial" w:cs="Arial"/>
          <w:spacing w:val="3"/>
          <w:sz w:val="24"/>
          <w:szCs w:val="24"/>
        </w:rPr>
        <w:t xml:space="preserve"> </w:t>
      </w:r>
      <w:r w:rsidRPr="00B21370">
        <w:rPr>
          <w:rFonts w:ascii="Arial" w:eastAsia="Arial" w:hAnsi="Arial" w:cs="Arial"/>
          <w:spacing w:val="-2"/>
          <w:sz w:val="24"/>
          <w:szCs w:val="24"/>
        </w:rPr>
        <w:t>S</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z w:val="24"/>
          <w:szCs w:val="24"/>
        </w:rPr>
        <w:t>crea</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 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4"/>
          <w:sz w:val="24"/>
          <w:szCs w:val="24"/>
        </w:rPr>
        <w:t xml:space="preserve"> </w:t>
      </w:r>
      <w:r w:rsidRPr="00B21370">
        <w:rPr>
          <w:rFonts w:ascii="Arial" w:eastAsia="Arial" w:hAnsi="Arial" w:cs="Arial"/>
          <w:sz w:val="24"/>
          <w:szCs w:val="24"/>
        </w:rPr>
        <w:t>Org</w:t>
      </w:r>
      <w:r w:rsidRPr="00B21370">
        <w:rPr>
          <w:rFonts w:ascii="Arial" w:eastAsia="Arial" w:hAnsi="Arial" w:cs="Arial"/>
          <w:spacing w:val="1"/>
          <w:sz w:val="24"/>
          <w:szCs w:val="24"/>
        </w:rPr>
        <w:t>an</w:t>
      </w:r>
      <w:r w:rsidRPr="00B21370">
        <w:rPr>
          <w:rFonts w:ascii="Arial" w:eastAsia="Arial" w:hAnsi="Arial" w:cs="Arial"/>
          <w:spacing w:val="2"/>
          <w:sz w:val="24"/>
          <w:szCs w:val="24"/>
        </w:rPr>
        <w:t>i</w:t>
      </w:r>
      <w:r w:rsidRPr="00B21370">
        <w:rPr>
          <w:rFonts w:ascii="Arial" w:eastAsia="Arial" w:hAnsi="Arial" w:cs="Arial"/>
          <w:spacing w:val="-7"/>
          <w:sz w:val="24"/>
          <w:szCs w:val="24"/>
        </w:rPr>
        <w:t>z</w:t>
      </w:r>
      <w:r w:rsidRPr="00B21370">
        <w:rPr>
          <w:rFonts w:ascii="Arial" w:eastAsia="Arial" w:hAnsi="Arial" w:cs="Arial"/>
          <w:spacing w:val="1"/>
          <w:sz w:val="24"/>
          <w:szCs w:val="24"/>
        </w:rPr>
        <w:t>ado</w:t>
      </w:r>
      <w:r w:rsidRPr="00B21370">
        <w:rPr>
          <w:rFonts w:ascii="Arial" w:eastAsia="Arial" w:hAnsi="Arial" w:cs="Arial"/>
          <w:sz w:val="24"/>
          <w:szCs w:val="24"/>
        </w:rPr>
        <w:t>r</w:t>
      </w:r>
      <w:r w:rsidRPr="00B21370">
        <w:rPr>
          <w:rFonts w:ascii="Arial" w:eastAsia="Arial" w:hAnsi="Arial" w:cs="Arial"/>
          <w:spacing w:val="3"/>
          <w:sz w:val="24"/>
          <w:szCs w:val="24"/>
        </w:rPr>
        <w:t xml:space="preserve"> d</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3"/>
          <w:sz w:val="24"/>
          <w:szCs w:val="24"/>
        </w:rPr>
        <w:t xml:space="preserve"> Desfile Navideño, “Raíces”</w:t>
      </w:r>
      <w:r w:rsidRPr="00B21370">
        <w:rPr>
          <w:rFonts w:ascii="Arial" w:eastAsia="Arial" w:hAnsi="Arial" w:cs="Arial"/>
          <w:sz w:val="24"/>
          <w:szCs w:val="24"/>
        </w:rPr>
        <w:t>,</w:t>
      </w:r>
      <w:r w:rsidRPr="00B21370">
        <w:rPr>
          <w:rFonts w:ascii="Arial" w:eastAsia="Arial" w:hAnsi="Arial" w:cs="Arial"/>
          <w:spacing w:val="1"/>
          <w:sz w:val="24"/>
          <w:szCs w:val="24"/>
        </w:rPr>
        <w:t xml:space="preserve"> qu</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pacing w:val="-2"/>
          <w:sz w:val="24"/>
          <w:szCs w:val="24"/>
        </w:rPr>
        <w:t>t</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pacing w:val="1"/>
          <w:sz w:val="24"/>
          <w:szCs w:val="24"/>
        </w:rPr>
        <w:t>d</w:t>
      </w:r>
      <w:r w:rsidRPr="00B21370">
        <w:rPr>
          <w:rFonts w:ascii="Arial" w:eastAsia="Arial" w:hAnsi="Arial" w:cs="Arial"/>
          <w:sz w:val="24"/>
          <w:szCs w:val="24"/>
        </w:rPr>
        <w:t>rá</w:t>
      </w:r>
      <w:r w:rsidRPr="00B21370">
        <w:rPr>
          <w:rFonts w:ascii="Arial" w:eastAsia="Arial" w:hAnsi="Arial" w:cs="Arial"/>
          <w:spacing w:val="2"/>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o</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ob</w:t>
      </w:r>
      <w:r w:rsidRPr="00B21370">
        <w:rPr>
          <w:rFonts w:ascii="Arial" w:eastAsia="Arial" w:hAnsi="Arial" w:cs="Arial"/>
          <w:sz w:val="24"/>
          <w:szCs w:val="24"/>
        </w:rPr>
        <w:t>jeto: Promover la identidad y vocación del Municipio de San Pedro Tlaquepaque mediante la</w:t>
      </w:r>
      <w:r w:rsidRPr="00B21370">
        <w:rPr>
          <w:rFonts w:ascii="Arial" w:eastAsia="Arial" w:hAnsi="Arial" w:cs="Arial"/>
          <w:spacing w:val="3"/>
          <w:sz w:val="24"/>
          <w:szCs w:val="24"/>
        </w:rPr>
        <w:t xml:space="preserve"> presentación del conjunto de contingentes integrado por actores locales e invitados que promuevan las tradiciones, actividad económica, social, cultural y gastronómica de forma digna y positiva, a través de la responsable, honesta administración de recursos. </w:t>
      </w:r>
    </w:p>
    <w:p w:rsidR="007612D9" w:rsidRPr="00B21370" w:rsidRDefault="007612D9" w:rsidP="007612D9">
      <w:pPr>
        <w:spacing w:line="200" w:lineRule="exact"/>
        <w:jc w:val="both"/>
        <w:rPr>
          <w:rFonts w:ascii="Arial" w:hAnsi="Arial" w:cs="Arial"/>
          <w:sz w:val="24"/>
          <w:szCs w:val="24"/>
        </w:rPr>
      </w:pPr>
    </w:p>
    <w:p w:rsidR="007612D9" w:rsidRPr="00B21370" w:rsidRDefault="007612D9" w:rsidP="007612D9">
      <w:pPr>
        <w:spacing w:line="200" w:lineRule="exact"/>
        <w:jc w:val="both"/>
        <w:rPr>
          <w:rFonts w:ascii="Arial" w:hAnsi="Arial" w:cs="Arial"/>
          <w:sz w:val="24"/>
          <w:szCs w:val="24"/>
        </w:rPr>
      </w:pPr>
      <w:r w:rsidRPr="00B21370">
        <w:rPr>
          <w:rFonts w:ascii="Arial" w:hAnsi="Arial" w:cs="Arial"/>
          <w:sz w:val="24"/>
          <w:szCs w:val="24"/>
        </w:rPr>
        <w:t>Articulo 2.- Para el presente reglamento se entenderá:</w:t>
      </w:r>
    </w:p>
    <w:p w:rsidR="007612D9" w:rsidRPr="00B21370" w:rsidRDefault="007612D9" w:rsidP="007612D9">
      <w:pPr>
        <w:tabs>
          <w:tab w:val="left" w:pos="1060"/>
        </w:tabs>
        <w:spacing w:before="29"/>
        <w:jc w:val="both"/>
        <w:rPr>
          <w:rFonts w:ascii="Arial" w:eastAsia="Arial" w:hAnsi="Arial" w:cs="Arial"/>
          <w:sz w:val="24"/>
          <w:szCs w:val="24"/>
        </w:rPr>
      </w:pPr>
      <w:r w:rsidRPr="00B21370">
        <w:rPr>
          <w:rFonts w:ascii="Arial" w:eastAsia="Arial" w:hAnsi="Arial" w:cs="Arial"/>
          <w:sz w:val="24"/>
          <w:szCs w:val="24"/>
        </w:rPr>
        <w:t>Desfile Navideño: Conjunto de contingentes.</w:t>
      </w:r>
    </w:p>
    <w:p w:rsidR="007612D9" w:rsidRPr="00B21370" w:rsidRDefault="007612D9" w:rsidP="007612D9">
      <w:pPr>
        <w:tabs>
          <w:tab w:val="left" w:pos="1060"/>
        </w:tabs>
        <w:spacing w:before="29"/>
        <w:jc w:val="both"/>
        <w:rPr>
          <w:rFonts w:ascii="Arial" w:eastAsia="Arial" w:hAnsi="Arial" w:cs="Arial"/>
          <w:sz w:val="24"/>
          <w:szCs w:val="24"/>
        </w:rPr>
      </w:pPr>
      <w:r w:rsidRPr="00B21370">
        <w:rPr>
          <w:rFonts w:ascii="Arial" w:eastAsia="Arial" w:hAnsi="Arial" w:cs="Arial"/>
          <w:sz w:val="24"/>
          <w:szCs w:val="24"/>
        </w:rPr>
        <w:t>Contingente: Integrantes físicos y humanos que eslabonados por tiempo y/o dinámica conforman el espectáculo individual de un grupo social, económico, y/o cultural.</w:t>
      </w:r>
    </w:p>
    <w:p w:rsidR="007612D9" w:rsidRPr="00B21370" w:rsidRDefault="007612D9" w:rsidP="007612D9">
      <w:pPr>
        <w:spacing w:before="38"/>
        <w:jc w:val="both"/>
        <w:rPr>
          <w:rFonts w:ascii="Arial" w:eastAsia="Arial" w:hAnsi="Arial" w:cs="Arial"/>
          <w:sz w:val="24"/>
          <w:szCs w:val="24"/>
        </w:rPr>
      </w:pP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z w:val="24"/>
          <w:szCs w:val="24"/>
        </w:rPr>
        <w:t>it</w:t>
      </w:r>
      <w:r w:rsidRPr="00B21370">
        <w:rPr>
          <w:rFonts w:ascii="Arial" w:eastAsia="Arial" w:hAnsi="Arial" w:cs="Arial"/>
          <w:spacing w:val="1"/>
          <w:sz w:val="24"/>
          <w:szCs w:val="24"/>
        </w:rPr>
        <w:t>é</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z w:val="24"/>
          <w:szCs w:val="24"/>
        </w:rPr>
        <w:t>Al 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O</w:t>
      </w:r>
      <w:r w:rsidRPr="00B21370">
        <w:rPr>
          <w:rFonts w:ascii="Arial" w:eastAsia="Arial" w:hAnsi="Arial" w:cs="Arial"/>
          <w:sz w:val="24"/>
          <w:szCs w:val="24"/>
        </w:rPr>
        <w:t>rg</w:t>
      </w:r>
      <w:r w:rsidRPr="00B21370">
        <w:rPr>
          <w:rFonts w:ascii="Arial" w:eastAsia="Arial" w:hAnsi="Arial" w:cs="Arial"/>
          <w:spacing w:val="1"/>
          <w:sz w:val="24"/>
          <w:szCs w:val="24"/>
        </w:rPr>
        <w:t>an</w:t>
      </w:r>
      <w:r w:rsidRPr="00B21370">
        <w:rPr>
          <w:rFonts w:ascii="Arial" w:eastAsia="Arial" w:hAnsi="Arial" w:cs="Arial"/>
          <w:spacing w:val="2"/>
          <w:sz w:val="24"/>
          <w:szCs w:val="24"/>
        </w:rPr>
        <w:t>i</w:t>
      </w:r>
      <w:r w:rsidRPr="00B21370">
        <w:rPr>
          <w:rFonts w:ascii="Arial" w:eastAsia="Arial" w:hAnsi="Arial" w:cs="Arial"/>
          <w:spacing w:val="-7"/>
          <w:sz w:val="24"/>
          <w:szCs w:val="24"/>
        </w:rPr>
        <w:t>z</w:t>
      </w:r>
      <w:r w:rsidRPr="00B21370">
        <w:rPr>
          <w:rFonts w:ascii="Arial" w:eastAsia="Arial" w:hAnsi="Arial" w:cs="Arial"/>
          <w:spacing w:val="1"/>
          <w:sz w:val="24"/>
          <w:szCs w:val="24"/>
        </w:rPr>
        <w:t>ado</w:t>
      </w:r>
      <w:r w:rsidRPr="00B21370">
        <w:rPr>
          <w:rFonts w:ascii="Arial" w:eastAsia="Arial" w:hAnsi="Arial" w:cs="Arial"/>
          <w:sz w:val="24"/>
          <w:szCs w:val="24"/>
        </w:rPr>
        <w:t>r d</w:t>
      </w:r>
      <w:r w:rsidRPr="00B21370">
        <w:rPr>
          <w:rFonts w:ascii="Arial" w:eastAsia="Arial" w:hAnsi="Arial" w:cs="Arial"/>
          <w:spacing w:val="1"/>
          <w:sz w:val="24"/>
          <w:szCs w:val="24"/>
        </w:rPr>
        <w:t>e</w:t>
      </w:r>
      <w:r w:rsidRPr="00B21370">
        <w:rPr>
          <w:rFonts w:ascii="Arial" w:eastAsia="Arial" w:hAnsi="Arial" w:cs="Arial"/>
          <w:sz w:val="24"/>
          <w:szCs w:val="24"/>
        </w:rPr>
        <w:t>l Desfile Navideño “Raíces”</w:t>
      </w:r>
    </w:p>
    <w:p w:rsidR="007612D9" w:rsidRPr="00B21370" w:rsidRDefault="007612D9" w:rsidP="007612D9">
      <w:pPr>
        <w:spacing w:before="41"/>
        <w:jc w:val="both"/>
        <w:rPr>
          <w:rFonts w:ascii="Arial" w:eastAsia="Arial" w:hAnsi="Arial" w:cs="Arial"/>
          <w:sz w:val="24"/>
          <w:szCs w:val="24"/>
        </w:rPr>
      </w:pPr>
      <w:r w:rsidRPr="00B21370">
        <w:rPr>
          <w:rFonts w:ascii="Arial" w:eastAsia="Arial" w:hAnsi="Arial" w:cs="Arial"/>
          <w:spacing w:val="-1"/>
          <w:sz w:val="24"/>
          <w:szCs w:val="24"/>
        </w:rPr>
        <w:t>M</w:t>
      </w:r>
      <w:r w:rsidRPr="00B21370">
        <w:rPr>
          <w:rFonts w:ascii="Arial" w:eastAsia="Arial" w:hAnsi="Arial" w:cs="Arial"/>
          <w:spacing w:val="1"/>
          <w:sz w:val="24"/>
          <w:szCs w:val="24"/>
        </w:rPr>
        <w:t>un</w:t>
      </w:r>
      <w:r w:rsidRPr="00B21370">
        <w:rPr>
          <w:rFonts w:ascii="Arial" w:eastAsia="Arial" w:hAnsi="Arial" w:cs="Arial"/>
          <w:sz w:val="24"/>
          <w:szCs w:val="24"/>
        </w:rPr>
        <w:t>ic</w:t>
      </w:r>
      <w:r w:rsidRPr="00B21370">
        <w:rPr>
          <w:rFonts w:ascii="Arial" w:eastAsia="Arial" w:hAnsi="Arial" w:cs="Arial"/>
          <w:spacing w:val="-1"/>
          <w:sz w:val="24"/>
          <w:szCs w:val="24"/>
        </w:rPr>
        <w:t>i</w:t>
      </w:r>
      <w:r w:rsidRPr="00B21370">
        <w:rPr>
          <w:rFonts w:ascii="Arial" w:eastAsia="Arial" w:hAnsi="Arial" w:cs="Arial"/>
          <w:spacing w:val="1"/>
          <w:sz w:val="24"/>
          <w:szCs w:val="24"/>
        </w:rPr>
        <w:t>p</w:t>
      </w:r>
      <w:r w:rsidRPr="00B21370">
        <w:rPr>
          <w:rFonts w:ascii="Arial" w:eastAsia="Arial" w:hAnsi="Arial" w:cs="Arial"/>
          <w:sz w:val="24"/>
          <w:szCs w:val="24"/>
        </w:rPr>
        <w:t>io:</w:t>
      </w:r>
      <w:r w:rsidRPr="00B21370">
        <w:rPr>
          <w:rFonts w:ascii="Arial" w:eastAsia="Arial" w:hAnsi="Arial" w:cs="Arial"/>
          <w:spacing w:val="1"/>
          <w:sz w:val="24"/>
          <w:szCs w:val="24"/>
        </w:rPr>
        <w:t xml:space="preserve"> A</w:t>
      </w:r>
      <w:r w:rsidRPr="00B21370">
        <w:rPr>
          <w:rFonts w:ascii="Arial" w:eastAsia="Arial" w:hAnsi="Arial" w:cs="Arial"/>
          <w:sz w:val="24"/>
          <w:szCs w:val="24"/>
        </w:rPr>
        <w:t xml:space="preserve">l </w:t>
      </w:r>
      <w:r w:rsidRPr="00B21370">
        <w:rPr>
          <w:rFonts w:ascii="Arial" w:eastAsia="Arial" w:hAnsi="Arial" w:cs="Arial"/>
          <w:spacing w:val="-1"/>
          <w:sz w:val="24"/>
          <w:szCs w:val="24"/>
        </w:rPr>
        <w:t>Mu</w:t>
      </w:r>
      <w:r w:rsidRPr="00B21370">
        <w:rPr>
          <w:rFonts w:ascii="Arial" w:eastAsia="Arial" w:hAnsi="Arial" w:cs="Arial"/>
          <w:spacing w:val="1"/>
          <w:sz w:val="24"/>
          <w:szCs w:val="24"/>
        </w:rPr>
        <w:t>n</w:t>
      </w:r>
      <w:r w:rsidRPr="00B21370">
        <w:rPr>
          <w:rFonts w:ascii="Arial" w:eastAsia="Arial" w:hAnsi="Arial" w:cs="Arial"/>
          <w:sz w:val="24"/>
          <w:szCs w:val="24"/>
        </w:rPr>
        <w:t>ic</w:t>
      </w:r>
      <w:r w:rsidRPr="00B21370">
        <w:rPr>
          <w:rFonts w:ascii="Arial" w:eastAsia="Arial" w:hAnsi="Arial" w:cs="Arial"/>
          <w:spacing w:val="-1"/>
          <w:sz w:val="24"/>
          <w:szCs w:val="24"/>
        </w:rPr>
        <w:t>i</w:t>
      </w:r>
      <w:r w:rsidRPr="00B21370">
        <w:rPr>
          <w:rFonts w:ascii="Arial" w:eastAsia="Arial" w:hAnsi="Arial" w:cs="Arial"/>
          <w:spacing w:val="1"/>
          <w:sz w:val="24"/>
          <w:szCs w:val="24"/>
        </w:rPr>
        <w:t>p</w:t>
      </w:r>
      <w:r w:rsidRPr="00B21370">
        <w:rPr>
          <w:rFonts w:ascii="Arial" w:eastAsia="Arial" w:hAnsi="Arial" w:cs="Arial"/>
          <w:sz w:val="24"/>
          <w:szCs w:val="24"/>
        </w:rPr>
        <w:t>io</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S</w:t>
      </w:r>
      <w:r w:rsidRPr="00B21370">
        <w:rPr>
          <w:rFonts w:ascii="Arial" w:eastAsia="Arial" w:hAnsi="Arial" w:cs="Arial"/>
          <w:spacing w:val="1"/>
          <w:sz w:val="24"/>
          <w:szCs w:val="24"/>
        </w:rPr>
        <w:t>a</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P</w:t>
      </w:r>
      <w:r w:rsidRPr="00B21370">
        <w:rPr>
          <w:rFonts w:ascii="Arial" w:eastAsia="Arial" w:hAnsi="Arial" w:cs="Arial"/>
          <w:spacing w:val="-1"/>
          <w:sz w:val="24"/>
          <w:szCs w:val="24"/>
        </w:rPr>
        <w:t>e</w:t>
      </w:r>
      <w:r w:rsidRPr="00B21370">
        <w:rPr>
          <w:rFonts w:ascii="Arial" w:eastAsia="Arial" w:hAnsi="Arial" w:cs="Arial"/>
          <w:spacing w:val="1"/>
          <w:sz w:val="24"/>
          <w:szCs w:val="24"/>
        </w:rPr>
        <w:t>d</w:t>
      </w:r>
      <w:r w:rsidRPr="00B21370">
        <w:rPr>
          <w:rFonts w:ascii="Arial" w:eastAsia="Arial" w:hAnsi="Arial" w:cs="Arial"/>
          <w:sz w:val="24"/>
          <w:szCs w:val="24"/>
        </w:rPr>
        <w:t>ro Tl</w:t>
      </w:r>
      <w:r w:rsidRPr="00B21370">
        <w:rPr>
          <w:rFonts w:ascii="Arial" w:eastAsia="Arial" w:hAnsi="Arial" w:cs="Arial"/>
          <w:spacing w:val="1"/>
          <w:sz w:val="24"/>
          <w:szCs w:val="24"/>
        </w:rPr>
        <w:t>a</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pacing w:val="-1"/>
          <w:sz w:val="24"/>
          <w:szCs w:val="24"/>
        </w:rPr>
        <w:t>e</w:t>
      </w:r>
      <w:r w:rsidRPr="00B21370">
        <w:rPr>
          <w:rFonts w:ascii="Arial" w:eastAsia="Arial" w:hAnsi="Arial" w:cs="Arial"/>
          <w:spacing w:val="1"/>
          <w:sz w:val="24"/>
          <w:szCs w:val="24"/>
        </w:rPr>
        <w:t>pa</w:t>
      </w:r>
      <w:r w:rsidRPr="00B21370">
        <w:rPr>
          <w:rFonts w:ascii="Arial" w:eastAsia="Arial" w:hAnsi="Arial" w:cs="Arial"/>
          <w:spacing w:val="-1"/>
          <w:sz w:val="24"/>
          <w:szCs w:val="24"/>
        </w:rPr>
        <w:t>q</w:t>
      </w:r>
      <w:r w:rsidRPr="00B21370">
        <w:rPr>
          <w:rFonts w:ascii="Arial" w:eastAsia="Arial" w:hAnsi="Arial" w:cs="Arial"/>
          <w:spacing w:val="1"/>
          <w:sz w:val="24"/>
          <w:szCs w:val="24"/>
        </w:rPr>
        <w:t>ue</w:t>
      </w:r>
      <w:r w:rsidRPr="00B21370">
        <w:rPr>
          <w:rFonts w:ascii="Arial" w:eastAsia="Arial" w:hAnsi="Arial" w:cs="Arial"/>
          <w:sz w:val="24"/>
          <w:szCs w:val="24"/>
        </w:rPr>
        <w:t>.</w:t>
      </w:r>
    </w:p>
    <w:p w:rsidR="007612D9" w:rsidRPr="00B21370" w:rsidRDefault="007612D9" w:rsidP="007612D9">
      <w:pPr>
        <w:spacing w:before="41"/>
        <w:jc w:val="both"/>
        <w:rPr>
          <w:rFonts w:ascii="Arial" w:eastAsia="Arial" w:hAnsi="Arial" w:cs="Arial"/>
          <w:sz w:val="24"/>
          <w:szCs w:val="24"/>
        </w:rPr>
      </w:pPr>
      <w:r w:rsidRPr="00B21370">
        <w:rPr>
          <w:rFonts w:ascii="Arial" w:eastAsia="Arial" w:hAnsi="Arial" w:cs="Arial"/>
          <w:sz w:val="24"/>
          <w:szCs w:val="24"/>
        </w:rPr>
        <w:t>Participante: Individuo o ente moral integrante del desfile en cualquiera de sus fases.</w:t>
      </w:r>
    </w:p>
    <w:p w:rsidR="007612D9" w:rsidRPr="00B21370" w:rsidRDefault="007612D9" w:rsidP="007612D9">
      <w:pPr>
        <w:spacing w:before="41"/>
        <w:jc w:val="both"/>
        <w:rPr>
          <w:rFonts w:ascii="Arial" w:eastAsia="Arial" w:hAnsi="Arial" w:cs="Arial"/>
          <w:sz w:val="24"/>
          <w:szCs w:val="24"/>
        </w:rPr>
      </w:pPr>
      <w:r w:rsidRPr="00B21370">
        <w:rPr>
          <w:rFonts w:ascii="Arial" w:eastAsia="Arial" w:hAnsi="Arial" w:cs="Arial"/>
          <w:sz w:val="24"/>
          <w:szCs w:val="24"/>
        </w:rPr>
        <w:t>Patrocinador: Perona física o moral.</w:t>
      </w:r>
    </w:p>
    <w:p w:rsidR="007612D9" w:rsidRPr="00B21370" w:rsidRDefault="007612D9" w:rsidP="007612D9">
      <w:pPr>
        <w:spacing w:line="240" w:lineRule="exact"/>
        <w:rPr>
          <w:rFonts w:ascii="Arial" w:hAnsi="Arial" w:cs="Arial"/>
          <w:sz w:val="24"/>
          <w:szCs w:val="24"/>
        </w:rPr>
      </w:pPr>
    </w:p>
    <w:p w:rsidR="007612D9" w:rsidRPr="00B21370" w:rsidRDefault="007612D9" w:rsidP="007612D9">
      <w:pPr>
        <w:jc w:val="both"/>
        <w:rPr>
          <w:rFonts w:ascii="Arial" w:eastAsia="Arial" w:hAnsi="Arial" w:cs="Arial"/>
          <w:spacing w:val="2"/>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3.</w:t>
      </w:r>
      <w:r w:rsidRPr="00B21370">
        <w:rPr>
          <w:rFonts w:ascii="Arial" w:eastAsia="Arial" w:hAnsi="Arial" w:cs="Arial"/>
          <w:sz w:val="24"/>
          <w:szCs w:val="24"/>
        </w:rPr>
        <w:t>-</w:t>
      </w:r>
      <w:r w:rsidRPr="00B21370">
        <w:rPr>
          <w:rFonts w:ascii="Arial" w:eastAsia="Arial" w:hAnsi="Arial" w:cs="Arial"/>
          <w:spacing w:val="3"/>
          <w:sz w:val="24"/>
          <w:szCs w:val="24"/>
        </w:rPr>
        <w:t xml:space="preserve"> </w:t>
      </w:r>
      <w:r w:rsidRPr="00B21370">
        <w:rPr>
          <w:rFonts w:ascii="Arial" w:eastAsia="Arial" w:hAnsi="Arial" w:cs="Arial"/>
          <w:spacing w:val="-2"/>
          <w:sz w:val="24"/>
          <w:szCs w:val="24"/>
        </w:rPr>
        <w:t>S</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clar</w:t>
      </w:r>
      <w:r w:rsidRPr="00B21370">
        <w:rPr>
          <w:rFonts w:ascii="Arial" w:eastAsia="Arial" w:hAnsi="Arial" w:cs="Arial"/>
          <w:spacing w:val="-2"/>
          <w:sz w:val="24"/>
          <w:szCs w:val="24"/>
        </w:rPr>
        <w:t>a</w:t>
      </w:r>
      <w:r w:rsidRPr="00B21370">
        <w:rPr>
          <w:rFonts w:ascii="Arial" w:eastAsia="Arial" w:hAnsi="Arial" w:cs="Arial"/>
          <w:spacing w:val="5"/>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5"/>
          <w:sz w:val="24"/>
          <w:szCs w:val="24"/>
        </w:rPr>
        <w:t xml:space="preserve"> </w:t>
      </w:r>
      <w:r w:rsidRPr="00B21370">
        <w:rPr>
          <w:rFonts w:ascii="Arial" w:eastAsia="Arial" w:hAnsi="Arial" w:cs="Arial"/>
          <w:sz w:val="24"/>
          <w:szCs w:val="24"/>
        </w:rPr>
        <w:t>in</w:t>
      </w:r>
      <w:r w:rsidRPr="00B21370">
        <w:rPr>
          <w:rFonts w:ascii="Arial" w:eastAsia="Arial" w:hAnsi="Arial" w:cs="Arial"/>
          <w:spacing w:val="-1"/>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rés</w:t>
      </w:r>
      <w:r w:rsidRPr="00B21370">
        <w:rPr>
          <w:rFonts w:ascii="Arial" w:eastAsia="Arial" w:hAnsi="Arial" w:cs="Arial"/>
          <w:spacing w:val="4"/>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o</w:t>
      </w:r>
      <w:r w:rsidRPr="00B21370">
        <w:rPr>
          <w:rFonts w:ascii="Arial" w:eastAsia="Arial" w:hAnsi="Arial" w:cs="Arial"/>
          <w:sz w:val="24"/>
          <w:szCs w:val="24"/>
        </w:rPr>
        <w:t>cial</w:t>
      </w:r>
      <w:r w:rsidRPr="00B21370">
        <w:rPr>
          <w:rFonts w:ascii="Arial" w:eastAsia="Arial" w:hAnsi="Arial" w:cs="Arial"/>
          <w:spacing w:val="4"/>
          <w:sz w:val="24"/>
          <w:szCs w:val="24"/>
        </w:rPr>
        <w:t xml:space="preserve"> </w:t>
      </w:r>
      <w:r w:rsidRPr="00B21370">
        <w:rPr>
          <w:rFonts w:ascii="Arial" w:eastAsia="Arial" w:hAnsi="Arial" w:cs="Arial"/>
          <w:sz w:val="24"/>
          <w:szCs w:val="24"/>
        </w:rPr>
        <w:t xml:space="preserve">la </w:t>
      </w:r>
      <w:r w:rsidRPr="00B21370">
        <w:rPr>
          <w:rFonts w:ascii="Arial" w:eastAsia="Arial" w:hAnsi="Arial" w:cs="Arial"/>
          <w:spacing w:val="1"/>
          <w:sz w:val="24"/>
          <w:szCs w:val="24"/>
        </w:rPr>
        <w:t>p</w:t>
      </w:r>
      <w:r w:rsidRPr="00B21370">
        <w:rPr>
          <w:rFonts w:ascii="Arial" w:eastAsia="Arial" w:hAnsi="Arial" w:cs="Arial"/>
          <w:sz w:val="24"/>
          <w:szCs w:val="24"/>
        </w:rPr>
        <w:t>la</w:t>
      </w:r>
      <w:r w:rsidRPr="00B21370">
        <w:rPr>
          <w:rFonts w:ascii="Arial" w:eastAsia="Arial" w:hAnsi="Arial" w:cs="Arial"/>
          <w:spacing w:val="1"/>
          <w:sz w:val="24"/>
          <w:szCs w:val="24"/>
        </w:rPr>
        <w:t>n</w:t>
      </w:r>
      <w:r w:rsidRPr="00B21370">
        <w:rPr>
          <w:rFonts w:ascii="Arial" w:eastAsia="Arial" w:hAnsi="Arial" w:cs="Arial"/>
          <w:spacing w:val="-1"/>
          <w:sz w:val="24"/>
          <w:szCs w:val="24"/>
        </w:rPr>
        <w:t>e</w:t>
      </w:r>
      <w:r w:rsidRPr="00B21370">
        <w:rPr>
          <w:rFonts w:ascii="Arial" w:eastAsia="Arial" w:hAnsi="Arial" w:cs="Arial"/>
          <w:spacing w:val="1"/>
          <w:sz w:val="24"/>
          <w:szCs w:val="24"/>
        </w:rPr>
        <w:t>a</w:t>
      </w:r>
      <w:r w:rsidRPr="00B21370">
        <w:rPr>
          <w:rFonts w:ascii="Arial" w:eastAsia="Arial" w:hAnsi="Arial" w:cs="Arial"/>
          <w:sz w:val="24"/>
          <w:szCs w:val="24"/>
        </w:rPr>
        <w:t>ció</w:t>
      </w:r>
      <w:r w:rsidRPr="00B21370">
        <w:rPr>
          <w:rFonts w:ascii="Arial" w:eastAsia="Arial" w:hAnsi="Arial" w:cs="Arial"/>
          <w:spacing w:val="1"/>
          <w:sz w:val="24"/>
          <w:szCs w:val="24"/>
        </w:rPr>
        <w:t>n</w:t>
      </w:r>
      <w:r w:rsidRPr="00B21370">
        <w:rPr>
          <w:rFonts w:ascii="Arial" w:eastAsia="Arial" w:hAnsi="Arial" w:cs="Arial"/>
          <w:sz w:val="24"/>
          <w:szCs w:val="24"/>
        </w:rPr>
        <w:t>,</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2"/>
          <w:sz w:val="24"/>
          <w:szCs w:val="24"/>
        </w:rPr>
        <w:t>g</w:t>
      </w:r>
      <w:r w:rsidRPr="00B21370">
        <w:rPr>
          <w:rFonts w:ascii="Arial" w:eastAsia="Arial" w:hAnsi="Arial" w:cs="Arial"/>
          <w:spacing w:val="1"/>
          <w:sz w:val="24"/>
          <w:szCs w:val="24"/>
        </w:rPr>
        <w:t>an</w:t>
      </w:r>
      <w:r w:rsidRPr="00B21370">
        <w:rPr>
          <w:rFonts w:ascii="Arial" w:eastAsia="Arial" w:hAnsi="Arial" w:cs="Arial"/>
          <w:spacing w:val="2"/>
          <w:sz w:val="24"/>
          <w:szCs w:val="24"/>
        </w:rPr>
        <w:t>i</w:t>
      </w:r>
      <w:r w:rsidRPr="00B21370">
        <w:rPr>
          <w:rFonts w:ascii="Arial" w:eastAsia="Arial" w:hAnsi="Arial" w:cs="Arial"/>
          <w:spacing w:val="-7"/>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2"/>
          <w:sz w:val="24"/>
          <w:szCs w:val="24"/>
        </w:rPr>
        <w:t>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5"/>
          <w:sz w:val="24"/>
          <w:szCs w:val="24"/>
        </w:rPr>
        <w:t xml:space="preserve"> </w:t>
      </w:r>
      <w:r w:rsidRPr="00B21370">
        <w:rPr>
          <w:rFonts w:ascii="Arial" w:eastAsia="Arial" w:hAnsi="Arial" w:cs="Arial"/>
          <w:sz w:val="24"/>
          <w:szCs w:val="24"/>
        </w:rPr>
        <w:t>y</w:t>
      </w:r>
      <w:r w:rsidRPr="00B21370">
        <w:rPr>
          <w:rFonts w:ascii="Arial" w:eastAsia="Arial" w:hAnsi="Arial" w:cs="Arial"/>
          <w:spacing w:val="1"/>
          <w:sz w:val="24"/>
          <w:szCs w:val="24"/>
        </w:rPr>
        <w:t xml:space="preserve"> e</w:t>
      </w:r>
      <w:r w:rsidRPr="00B21370">
        <w:rPr>
          <w:rFonts w:ascii="Arial" w:eastAsia="Arial" w:hAnsi="Arial" w:cs="Arial"/>
          <w:sz w:val="24"/>
          <w:szCs w:val="24"/>
        </w:rPr>
        <w:t>v</w:t>
      </w:r>
      <w:r w:rsidRPr="00B21370">
        <w:rPr>
          <w:rFonts w:ascii="Arial" w:eastAsia="Arial" w:hAnsi="Arial" w:cs="Arial"/>
          <w:spacing w:val="1"/>
          <w:sz w:val="24"/>
          <w:szCs w:val="24"/>
        </w:rPr>
        <w:t>a</w:t>
      </w:r>
      <w:r w:rsidRPr="00B21370">
        <w:rPr>
          <w:rFonts w:ascii="Arial" w:eastAsia="Arial" w:hAnsi="Arial" w:cs="Arial"/>
          <w:spacing w:val="-3"/>
          <w:sz w:val="24"/>
          <w:szCs w:val="24"/>
        </w:rPr>
        <w:t>l</w:t>
      </w:r>
      <w:r w:rsidRPr="00B21370">
        <w:rPr>
          <w:rFonts w:ascii="Arial" w:eastAsia="Arial" w:hAnsi="Arial" w:cs="Arial"/>
          <w:spacing w:val="1"/>
          <w:sz w:val="24"/>
          <w:szCs w:val="24"/>
        </w:rPr>
        <w:t>ua</w:t>
      </w:r>
      <w:r w:rsidRPr="00B21370">
        <w:rPr>
          <w:rFonts w:ascii="Arial" w:eastAsia="Arial" w:hAnsi="Arial" w:cs="Arial"/>
          <w:sz w:val="24"/>
          <w:szCs w:val="24"/>
        </w:rPr>
        <w:t>ci</w:t>
      </w:r>
      <w:r w:rsidRPr="00B21370">
        <w:rPr>
          <w:rFonts w:ascii="Arial" w:eastAsia="Arial" w:hAnsi="Arial" w:cs="Arial"/>
          <w:spacing w:val="-2"/>
          <w:sz w:val="24"/>
          <w:szCs w:val="24"/>
        </w:rPr>
        <w:t>ó</w:t>
      </w:r>
      <w:r w:rsidRPr="00B21370">
        <w:rPr>
          <w:rFonts w:ascii="Arial" w:eastAsia="Arial" w:hAnsi="Arial" w:cs="Arial"/>
          <w:sz w:val="24"/>
          <w:szCs w:val="24"/>
        </w:rPr>
        <w:t xml:space="preserve">n </w:t>
      </w:r>
      <w:r w:rsidRPr="00B21370">
        <w:rPr>
          <w:rFonts w:ascii="Arial" w:eastAsia="Arial" w:hAnsi="Arial" w:cs="Arial"/>
          <w:spacing w:val="1"/>
          <w:sz w:val="24"/>
          <w:szCs w:val="24"/>
        </w:rPr>
        <w:t>de</w:t>
      </w:r>
      <w:r w:rsidRPr="00B21370">
        <w:rPr>
          <w:rFonts w:ascii="Arial" w:eastAsia="Arial" w:hAnsi="Arial" w:cs="Arial"/>
          <w:sz w:val="24"/>
          <w:szCs w:val="24"/>
        </w:rPr>
        <w:t>l</w:t>
      </w:r>
      <w:r w:rsidRPr="00B21370">
        <w:rPr>
          <w:rFonts w:ascii="Arial" w:eastAsia="Arial" w:hAnsi="Arial" w:cs="Arial"/>
          <w:spacing w:val="2"/>
          <w:sz w:val="24"/>
          <w:szCs w:val="24"/>
        </w:rPr>
        <w:t xml:space="preserve"> Desfile.</w:t>
      </w:r>
    </w:p>
    <w:p w:rsidR="007612D9" w:rsidRPr="00B21370" w:rsidRDefault="007612D9" w:rsidP="007612D9">
      <w:pPr>
        <w:jc w:val="both"/>
        <w:rPr>
          <w:rFonts w:ascii="Arial" w:eastAsia="Arial" w:hAnsi="Arial" w:cs="Arial"/>
          <w:spacing w:val="3"/>
          <w:sz w:val="24"/>
          <w:szCs w:val="24"/>
        </w:rPr>
      </w:pPr>
      <w:r w:rsidRPr="00B21370">
        <w:rPr>
          <w:rFonts w:ascii="Arial" w:eastAsia="Arial" w:hAnsi="Arial" w:cs="Arial"/>
          <w:spacing w:val="2"/>
          <w:sz w:val="24"/>
          <w:szCs w:val="24"/>
        </w:rPr>
        <w:t xml:space="preserve">Articulo 4.- El Desfile Navideño es </w:t>
      </w:r>
      <w:r w:rsidRPr="00B21370">
        <w:rPr>
          <w:rFonts w:ascii="Arial" w:eastAsia="Arial" w:hAnsi="Arial" w:cs="Arial"/>
          <w:spacing w:val="-3"/>
          <w:sz w:val="24"/>
          <w:szCs w:val="24"/>
        </w:rPr>
        <w:t>m</w:t>
      </w:r>
      <w:r w:rsidRPr="00B21370">
        <w:rPr>
          <w:rFonts w:ascii="Arial" w:eastAsia="Arial" w:hAnsi="Arial" w:cs="Arial"/>
          <w:spacing w:val="3"/>
          <w:sz w:val="24"/>
          <w:szCs w:val="24"/>
        </w:rPr>
        <w:t>e</w:t>
      </w:r>
      <w:r w:rsidRPr="00B21370">
        <w:rPr>
          <w:rFonts w:ascii="Arial" w:eastAsia="Arial" w:hAnsi="Arial" w:cs="Arial"/>
          <w:spacing w:val="1"/>
          <w:sz w:val="24"/>
          <w:szCs w:val="24"/>
        </w:rPr>
        <w:t>d</w:t>
      </w:r>
      <w:r w:rsidRPr="00B21370">
        <w:rPr>
          <w:rFonts w:ascii="Arial" w:eastAsia="Arial" w:hAnsi="Arial" w:cs="Arial"/>
          <w:sz w:val="24"/>
          <w:szCs w:val="24"/>
        </w:rPr>
        <w:t>io</w:t>
      </w:r>
      <w:r w:rsidRPr="00B21370">
        <w:rPr>
          <w:rFonts w:ascii="Arial" w:eastAsia="Arial" w:hAnsi="Arial" w:cs="Arial"/>
          <w:spacing w:val="3"/>
          <w:sz w:val="24"/>
          <w:szCs w:val="24"/>
        </w:rPr>
        <w:t xml:space="preserve"> de difusión turística de la actividad laboral,  social, económica, cultural, artesanal, educativa y gastronómica del Municipio de San Pedro Tlaquepaque.</w:t>
      </w:r>
    </w:p>
    <w:p w:rsidR="007612D9" w:rsidRPr="00B21370" w:rsidRDefault="007612D9" w:rsidP="007612D9">
      <w:pPr>
        <w:jc w:val="both"/>
        <w:rPr>
          <w:rFonts w:ascii="Arial" w:eastAsia="Arial" w:hAnsi="Arial" w:cs="Arial"/>
          <w:spacing w:val="3"/>
          <w:sz w:val="24"/>
          <w:szCs w:val="24"/>
        </w:rPr>
      </w:pPr>
      <w:r w:rsidRPr="00B21370">
        <w:rPr>
          <w:rFonts w:ascii="Arial" w:eastAsia="Arial" w:hAnsi="Arial" w:cs="Arial"/>
          <w:spacing w:val="3"/>
          <w:sz w:val="24"/>
          <w:szCs w:val="24"/>
        </w:rPr>
        <w:t xml:space="preserve">Articulo 5.- Se establece como finalidad del desfile mostrar las cualidades, oportunidades y características de los ciudadanos del municipio que pernocten o tengan actividad económica, educativa, cultural o de cualquier otra índole licita que se desarrolle, fomente o engrandezca el patrimonio del los bienes o personas del municipio. </w:t>
      </w:r>
    </w:p>
    <w:p w:rsidR="007612D9" w:rsidRPr="008D5600" w:rsidRDefault="007612D9" w:rsidP="007612D9">
      <w:pPr>
        <w:spacing w:before="2"/>
        <w:ind w:left="4053" w:right="3226" w:hanging="547"/>
        <w:rPr>
          <w:rFonts w:ascii="Arial" w:eastAsia="Arial" w:hAnsi="Arial" w:cs="Arial"/>
          <w:b/>
          <w:sz w:val="12"/>
          <w:szCs w:val="24"/>
        </w:rPr>
      </w:pPr>
    </w:p>
    <w:p w:rsidR="007612D9" w:rsidRPr="00B21370" w:rsidRDefault="007612D9" w:rsidP="007612D9">
      <w:pPr>
        <w:spacing w:before="2"/>
        <w:ind w:left="544" w:hanging="544"/>
        <w:jc w:val="center"/>
        <w:rPr>
          <w:rFonts w:ascii="Arial" w:eastAsia="Arial" w:hAnsi="Arial" w:cs="Arial"/>
          <w:b/>
          <w:sz w:val="24"/>
          <w:szCs w:val="24"/>
        </w:rPr>
      </w:pPr>
      <w:r w:rsidRPr="00B21370">
        <w:rPr>
          <w:rFonts w:ascii="Arial" w:eastAsia="Arial" w:hAnsi="Arial" w:cs="Arial"/>
          <w:b/>
          <w:sz w:val="24"/>
          <w:szCs w:val="24"/>
        </w:rPr>
        <w:t>C</w:t>
      </w:r>
      <w:r w:rsidRPr="00B21370">
        <w:rPr>
          <w:rFonts w:ascii="Arial" w:eastAsia="Arial" w:hAnsi="Arial" w:cs="Arial"/>
          <w:b/>
          <w:spacing w:val="-1"/>
          <w:sz w:val="24"/>
          <w:szCs w:val="24"/>
        </w:rPr>
        <w:t>A</w:t>
      </w:r>
      <w:r w:rsidRPr="00B21370">
        <w:rPr>
          <w:rFonts w:ascii="Arial" w:eastAsia="Arial" w:hAnsi="Arial" w:cs="Arial"/>
          <w:b/>
          <w:sz w:val="24"/>
          <w:szCs w:val="24"/>
        </w:rPr>
        <w:t xml:space="preserve">PITULO </w:t>
      </w:r>
      <w:r w:rsidRPr="00B21370">
        <w:rPr>
          <w:rFonts w:ascii="Arial" w:eastAsia="Arial" w:hAnsi="Arial" w:cs="Arial"/>
          <w:b/>
          <w:spacing w:val="1"/>
          <w:sz w:val="24"/>
          <w:szCs w:val="24"/>
        </w:rPr>
        <w:t>S</w:t>
      </w:r>
      <w:r w:rsidRPr="00B21370">
        <w:rPr>
          <w:rFonts w:ascii="Arial" w:eastAsia="Arial" w:hAnsi="Arial" w:cs="Arial"/>
          <w:b/>
          <w:sz w:val="24"/>
          <w:szCs w:val="24"/>
        </w:rPr>
        <w:t>EGUN</w:t>
      </w:r>
      <w:r w:rsidRPr="00B21370">
        <w:rPr>
          <w:rFonts w:ascii="Arial" w:eastAsia="Arial" w:hAnsi="Arial" w:cs="Arial"/>
          <w:b/>
          <w:spacing w:val="-1"/>
          <w:sz w:val="24"/>
          <w:szCs w:val="24"/>
        </w:rPr>
        <w:t>D</w:t>
      </w:r>
      <w:r w:rsidRPr="00B21370">
        <w:rPr>
          <w:rFonts w:ascii="Arial" w:eastAsia="Arial" w:hAnsi="Arial" w:cs="Arial"/>
          <w:b/>
          <w:sz w:val="24"/>
          <w:szCs w:val="24"/>
        </w:rPr>
        <w:t>O</w:t>
      </w:r>
    </w:p>
    <w:p w:rsidR="007612D9" w:rsidRPr="00B21370" w:rsidRDefault="007612D9" w:rsidP="007612D9">
      <w:pPr>
        <w:spacing w:before="2"/>
        <w:ind w:left="544" w:hanging="544"/>
        <w:jc w:val="center"/>
        <w:rPr>
          <w:rFonts w:ascii="Arial" w:eastAsia="Arial" w:hAnsi="Arial" w:cs="Arial"/>
          <w:b/>
          <w:sz w:val="24"/>
          <w:szCs w:val="24"/>
        </w:rPr>
      </w:pPr>
      <w:r w:rsidRPr="00B21370">
        <w:rPr>
          <w:rFonts w:ascii="Arial" w:eastAsia="Arial" w:hAnsi="Arial" w:cs="Arial"/>
          <w:b/>
          <w:sz w:val="24"/>
          <w:szCs w:val="24"/>
        </w:rPr>
        <w:t xml:space="preserve"> DEL COMITÉ</w:t>
      </w:r>
    </w:p>
    <w:p w:rsidR="007612D9" w:rsidRPr="008D5600" w:rsidRDefault="007612D9" w:rsidP="007612D9">
      <w:pPr>
        <w:spacing w:before="2"/>
        <w:ind w:left="544" w:hanging="544"/>
        <w:jc w:val="center"/>
        <w:rPr>
          <w:rFonts w:ascii="Arial" w:eastAsia="Arial" w:hAnsi="Arial" w:cs="Arial"/>
          <w:sz w:val="8"/>
          <w:szCs w:val="24"/>
        </w:rPr>
      </w:pPr>
    </w:p>
    <w:p w:rsidR="007612D9" w:rsidRPr="00B21370" w:rsidRDefault="007612D9" w:rsidP="007612D9">
      <w:pPr>
        <w:spacing w:line="260" w:lineRule="exact"/>
        <w:ind w:left="342"/>
        <w:jc w:val="both"/>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1"/>
          <w:sz w:val="24"/>
          <w:szCs w:val="24"/>
        </w:rPr>
        <w:t xml:space="preserve"> 6</w:t>
      </w:r>
      <w:r w:rsidRPr="00B21370">
        <w:rPr>
          <w:rFonts w:ascii="Arial" w:eastAsia="Arial" w:hAnsi="Arial" w:cs="Arial"/>
          <w:spacing w:val="1"/>
          <w:sz w:val="24"/>
          <w:szCs w:val="24"/>
        </w:rPr>
        <w:t>.</w:t>
      </w:r>
      <w:r w:rsidRPr="00B21370">
        <w:rPr>
          <w:rFonts w:ascii="Arial" w:eastAsia="Arial" w:hAnsi="Arial" w:cs="Arial"/>
          <w:spacing w:val="-1"/>
          <w:sz w:val="24"/>
          <w:szCs w:val="24"/>
        </w:rPr>
        <w:t>-</w:t>
      </w:r>
      <w:r w:rsidRPr="00B21370">
        <w:rPr>
          <w:rFonts w:ascii="Arial" w:eastAsia="Arial" w:hAnsi="Arial" w:cs="Arial"/>
          <w:sz w:val="24"/>
          <w:szCs w:val="24"/>
        </w:rPr>
        <w:t>El 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w:t>
      </w:r>
      <w:r w:rsidRPr="00B21370">
        <w:rPr>
          <w:rFonts w:ascii="Arial" w:eastAsia="Arial" w:hAnsi="Arial" w:cs="Arial"/>
          <w:sz w:val="24"/>
          <w:szCs w:val="24"/>
        </w:rPr>
        <w:t>se</w:t>
      </w:r>
      <w:r w:rsidRPr="00B21370">
        <w:rPr>
          <w:rFonts w:ascii="Arial" w:eastAsia="Arial" w:hAnsi="Arial" w:cs="Arial"/>
          <w:spacing w:val="1"/>
          <w:sz w:val="24"/>
          <w:szCs w:val="24"/>
        </w:rPr>
        <w:t xml:space="preserve"> </w:t>
      </w:r>
      <w:r w:rsidRPr="00B21370">
        <w:rPr>
          <w:rFonts w:ascii="Arial" w:eastAsia="Arial" w:hAnsi="Arial" w:cs="Arial"/>
          <w:sz w:val="24"/>
          <w:szCs w:val="24"/>
        </w:rPr>
        <w:t>i</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pacing w:val="1"/>
          <w:sz w:val="24"/>
          <w:szCs w:val="24"/>
        </w:rPr>
        <w:t>g</w:t>
      </w:r>
      <w:r w:rsidRPr="00B21370">
        <w:rPr>
          <w:rFonts w:ascii="Arial" w:eastAsia="Arial" w:hAnsi="Arial" w:cs="Arial"/>
          <w:sz w:val="24"/>
          <w:szCs w:val="24"/>
        </w:rPr>
        <w:t>rara</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la</w:t>
      </w:r>
      <w:r w:rsidRPr="00B21370">
        <w:rPr>
          <w:rFonts w:ascii="Arial" w:eastAsia="Arial" w:hAnsi="Arial" w:cs="Arial"/>
          <w:spacing w:val="1"/>
          <w:sz w:val="24"/>
          <w:szCs w:val="24"/>
        </w:rPr>
        <w:t xml:space="preserve"> </w:t>
      </w:r>
      <w:r w:rsidRPr="00B21370">
        <w:rPr>
          <w:rFonts w:ascii="Arial" w:eastAsia="Arial" w:hAnsi="Arial" w:cs="Arial"/>
          <w:sz w:val="24"/>
          <w:szCs w:val="24"/>
        </w:rPr>
        <w:t>s</w:t>
      </w:r>
      <w:r w:rsidRPr="00B21370">
        <w:rPr>
          <w:rFonts w:ascii="Arial" w:eastAsia="Arial" w:hAnsi="Arial" w:cs="Arial"/>
          <w:spacing w:val="-2"/>
          <w:sz w:val="24"/>
          <w:szCs w:val="24"/>
        </w:rPr>
        <w:t>i</w:t>
      </w:r>
      <w:r w:rsidRPr="00B21370">
        <w:rPr>
          <w:rFonts w:ascii="Arial" w:eastAsia="Arial" w:hAnsi="Arial" w:cs="Arial"/>
          <w:spacing w:val="1"/>
          <w:sz w:val="24"/>
          <w:szCs w:val="24"/>
        </w:rPr>
        <w:t>gu</w:t>
      </w:r>
      <w:r w:rsidRPr="00B21370">
        <w:rPr>
          <w:rFonts w:ascii="Arial" w:eastAsia="Arial" w:hAnsi="Arial" w:cs="Arial"/>
          <w:sz w:val="24"/>
          <w:szCs w:val="24"/>
        </w:rPr>
        <w:t>i</w:t>
      </w:r>
      <w:r w:rsidRPr="00B21370">
        <w:rPr>
          <w:rFonts w:ascii="Arial" w:eastAsia="Arial" w:hAnsi="Arial" w:cs="Arial"/>
          <w:spacing w:val="-2"/>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te</w:t>
      </w:r>
      <w:r w:rsidRPr="00B21370">
        <w:rPr>
          <w:rFonts w:ascii="Arial" w:eastAsia="Arial" w:hAnsi="Arial" w:cs="Arial"/>
          <w:spacing w:val="1"/>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ane</w:t>
      </w:r>
      <w:r w:rsidRPr="00B21370">
        <w:rPr>
          <w:rFonts w:ascii="Arial" w:eastAsia="Arial" w:hAnsi="Arial" w:cs="Arial"/>
          <w:sz w:val="24"/>
          <w:szCs w:val="24"/>
        </w:rPr>
        <w:t>ra:</w:t>
      </w:r>
    </w:p>
    <w:p w:rsidR="007612D9" w:rsidRPr="00B21370" w:rsidRDefault="007612D9" w:rsidP="003F274C">
      <w:pPr>
        <w:pStyle w:val="Prrafodelista"/>
        <w:numPr>
          <w:ilvl w:val="0"/>
          <w:numId w:val="10"/>
        </w:numPr>
        <w:spacing w:after="0" w:line="240" w:lineRule="auto"/>
        <w:jc w:val="both"/>
        <w:rPr>
          <w:rFonts w:ascii="Arial" w:eastAsia="Arial" w:hAnsi="Arial" w:cs="Arial"/>
          <w:sz w:val="24"/>
          <w:szCs w:val="24"/>
        </w:rPr>
      </w:pPr>
      <w:r w:rsidRPr="00B21370">
        <w:rPr>
          <w:rFonts w:ascii="Arial" w:eastAsia="Arial" w:hAnsi="Arial" w:cs="Arial"/>
          <w:sz w:val="24"/>
          <w:szCs w:val="24"/>
        </w:rPr>
        <w:t>Presid</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qu</w:t>
      </w:r>
      <w:r w:rsidRPr="00B21370">
        <w:rPr>
          <w:rFonts w:ascii="Arial" w:eastAsia="Arial" w:hAnsi="Arial" w:cs="Arial"/>
          <w:sz w:val="24"/>
          <w:szCs w:val="24"/>
        </w:rPr>
        <w:t>i</w:t>
      </w:r>
      <w:r w:rsidRPr="00B21370">
        <w:rPr>
          <w:rFonts w:ascii="Arial" w:eastAsia="Arial" w:hAnsi="Arial" w:cs="Arial"/>
          <w:spacing w:val="-2"/>
          <w:sz w:val="24"/>
          <w:szCs w:val="24"/>
        </w:rPr>
        <w:t>e</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rá</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 Pre</w:t>
      </w:r>
      <w:r w:rsidRPr="00B21370">
        <w:rPr>
          <w:rFonts w:ascii="Arial" w:eastAsia="Arial" w:hAnsi="Arial" w:cs="Arial"/>
          <w:spacing w:val="3"/>
          <w:sz w:val="24"/>
          <w:szCs w:val="24"/>
        </w:rPr>
        <w:t>s</w:t>
      </w:r>
      <w:r w:rsidRPr="00B21370">
        <w:rPr>
          <w:rFonts w:ascii="Arial" w:eastAsia="Arial" w:hAnsi="Arial" w:cs="Arial"/>
          <w:sz w:val="24"/>
          <w:szCs w:val="24"/>
        </w:rPr>
        <w:t>i</w:t>
      </w:r>
      <w:r w:rsidRPr="00B21370">
        <w:rPr>
          <w:rFonts w:ascii="Arial" w:eastAsia="Arial" w:hAnsi="Arial" w:cs="Arial"/>
          <w:spacing w:val="-2"/>
          <w:sz w:val="24"/>
          <w:szCs w:val="24"/>
        </w:rPr>
        <w:t>d</w:t>
      </w:r>
      <w:r w:rsidRPr="00B21370">
        <w:rPr>
          <w:rFonts w:ascii="Arial" w:eastAsia="Arial" w:hAnsi="Arial" w:cs="Arial"/>
          <w:spacing w:val="1"/>
          <w:sz w:val="24"/>
          <w:szCs w:val="24"/>
        </w:rPr>
        <w:t>en</w:t>
      </w:r>
      <w:r w:rsidRPr="00B21370">
        <w:rPr>
          <w:rFonts w:ascii="Arial" w:eastAsia="Arial" w:hAnsi="Arial" w:cs="Arial"/>
          <w:sz w:val="24"/>
          <w:szCs w:val="24"/>
        </w:rPr>
        <w:t>te</w:t>
      </w:r>
      <w:r w:rsidRPr="00B21370">
        <w:rPr>
          <w:rFonts w:ascii="Arial" w:eastAsia="Arial" w:hAnsi="Arial" w:cs="Arial"/>
          <w:spacing w:val="-1"/>
          <w:sz w:val="24"/>
          <w:szCs w:val="24"/>
        </w:rPr>
        <w:t xml:space="preserve"> </w:t>
      </w:r>
      <w:r w:rsidRPr="00B21370">
        <w:rPr>
          <w:rFonts w:ascii="Arial" w:eastAsia="Arial" w:hAnsi="Arial" w:cs="Arial"/>
          <w:sz w:val="24"/>
          <w:szCs w:val="24"/>
        </w:rPr>
        <w:t>Mu</w:t>
      </w:r>
      <w:r w:rsidRPr="00B21370">
        <w:rPr>
          <w:rFonts w:ascii="Arial" w:eastAsia="Arial" w:hAnsi="Arial" w:cs="Arial"/>
          <w:spacing w:val="1"/>
          <w:sz w:val="24"/>
          <w:szCs w:val="24"/>
        </w:rPr>
        <w:t>n</w:t>
      </w:r>
      <w:r w:rsidRPr="00B21370">
        <w:rPr>
          <w:rFonts w:ascii="Arial" w:eastAsia="Arial" w:hAnsi="Arial" w:cs="Arial"/>
          <w:sz w:val="24"/>
          <w:szCs w:val="24"/>
        </w:rPr>
        <w:t>ic</w:t>
      </w:r>
      <w:r w:rsidRPr="00B21370">
        <w:rPr>
          <w:rFonts w:ascii="Arial" w:eastAsia="Arial" w:hAnsi="Arial" w:cs="Arial"/>
          <w:spacing w:val="-1"/>
          <w:sz w:val="24"/>
          <w:szCs w:val="24"/>
        </w:rPr>
        <w:t>ip</w:t>
      </w:r>
      <w:r w:rsidRPr="00B21370">
        <w:rPr>
          <w:rFonts w:ascii="Arial" w:eastAsia="Arial" w:hAnsi="Arial" w:cs="Arial"/>
          <w:spacing w:val="1"/>
          <w:sz w:val="24"/>
          <w:szCs w:val="24"/>
        </w:rPr>
        <w:t>a</w:t>
      </w:r>
      <w:r w:rsidRPr="00B21370">
        <w:rPr>
          <w:rFonts w:ascii="Arial" w:eastAsia="Arial" w:hAnsi="Arial" w:cs="Arial"/>
          <w:sz w:val="24"/>
          <w:szCs w:val="24"/>
        </w:rPr>
        <w:t xml:space="preserve">l </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f</w:t>
      </w:r>
      <w:r w:rsidRPr="00B21370">
        <w:rPr>
          <w:rFonts w:ascii="Arial" w:eastAsia="Arial" w:hAnsi="Arial" w:cs="Arial"/>
          <w:spacing w:val="1"/>
          <w:sz w:val="24"/>
          <w:szCs w:val="24"/>
        </w:rPr>
        <w:t>un</w:t>
      </w:r>
      <w:r w:rsidRPr="00B21370">
        <w:rPr>
          <w:rFonts w:ascii="Arial" w:eastAsia="Arial" w:hAnsi="Arial" w:cs="Arial"/>
          <w:sz w:val="24"/>
          <w:szCs w:val="24"/>
        </w:rPr>
        <w:t>ci</w:t>
      </w:r>
      <w:r w:rsidRPr="00B21370">
        <w:rPr>
          <w:rFonts w:ascii="Arial" w:eastAsia="Arial" w:hAnsi="Arial" w:cs="Arial"/>
          <w:spacing w:val="-2"/>
          <w:sz w:val="24"/>
          <w:szCs w:val="24"/>
        </w:rPr>
        <w:t>o</w:t>
      </w:r>
      <w:r w:rsidRPr="00B21370">
        <w:rPr>
          <w:rFonts w:ascii="Arial" w:eastAsia="Arial" w:hAnsi="Arial" w:cs="Arial"/>
          <w:spacing w:val="1"/>
          <w:sz w:val="24"/>
          <w:szCs w:val="24"/>
        </w:rPr>
        <w:t>ne</w:t>
      </w:r>
      <w:r w:rsidRPr="00B21370">
        <w:rPr>
          <w:rFonts w:ascii="Arial" w:eastAsia="Arial" w:hAnsi="Arial" w:cs="Arial"/>
          <w:sz w:val="24"/>
          <w:szCs w:val="24"/>
        </w:rPr>
        <w:t>s;</w:t>
      </w:r>
    </w:p>
    <w:p w:rsidR="007612D9" w:rsidRPr="00B21370" w:rsidRDefault="007612D9" w:rsidP="003F274C">
      <w:pPr>
        <w:pStyle w:val="Prrafodelista"/>
        <w:numPr>
          <w:ilvl w:val="0"/>
          <w:numId w:val="10"/>
        </w:numPr>
        <w:spacing w:after="0" w:line="240" w:lineRule="auto"/>
        <w:jc w:val="both"/>
        <w:rPr>
          <w:rFonts w:ascii="Arial" w:eastAsia="Arial" w:hAnsi="Arial" w:cs="Arial"/>
          <w:sz w:val="24"/>
          <w:szCs w:val="24"/>
        </w:rPr>
      </w:pPr>
      <w:r w:rsidRPr="00B21370">
        <w:rPr>
          <w:rFonts w:ascii="Arial" w:eastAsia="Arial" w:hAnsi="Arial" w:cs="Arial"/>
          <w:sz w:val="24"/>
          <w:szCs w:val="24"/>
        </w:rPr>
        <w:t>Tes</w:t>
      </w:r>
      <w:r w:rsidRPr="00B21370">
        <w:rPr>
          <w:rFonts w:ascii="Arial" w:eastAsia="Arial" w:hAnsi="Arial" w:cs="Arial"/>
          <w:spacing w:val="1"/>
          <w:sz w:val="24"/>
          <w:szCs w:val="24"/>
        </w:rPr>
        <w:t>o</w:t>
      </w:r>
      <w:r w:rsidRPr="00B21370">
        <w:rPr>
          <w:rFonts w:ascii="Arial" w:eastAsia="Arial" w:hAnsi="Arial" w:cs="Arial"/>
          <w:sz w:val="24"/>
          <w:szCs w:val="24"/>
        </w:rPr>
        <w:t>rero,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qu</w:t>
      </w:r>
      <w:r w:rsidRPr="00B21370">
        <w:rPr>
          <w:rFonts w:ascii="Arial" w:eastAsia="Arial" w:hAnsi="Arial" w:cs="Arial"/>
          <w:sz w:val="24"/>
          <w:szCs w:val="24"/>
        </w:rPr>
        <w:t>i</w:t>
      </w:r>
      <w:r w:rsidRPr="00B21370">
        <w:rPr>
          <w:rFonts w:ascii="Arial" w:eastAsia="Arial" w:hAnsi="Arial" w:cs="Arial"/>
          <w:spacing w:val="-2"/>
          <w:sz w:val="24"/>
          <w:szCs w:val="24"/>
        </w:rPr>
        <w:t>e</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rá</w:t>
      </w:r>
      <w:r w:rsidRPr="00B21370">
        <w:rPr>
          <w:rFonts w:ascii="Arial" w:eastAsia="Arial" w:hAnsi="Arial" w:cs="Arial"/>
          <w:spacing w:val="-1"/>
          <w:sz w:val="24"/>
          <w:szCs w:val="24"/>
        </w:rPr>
        <w:t xml:space="preserve"> e</w:t>
      </w:r>
      <w:r w:rsidRPr="00B21370">
        <w:rPr>
          <w:rFonts w:ascii="Arial" w:eastAsia="Arial" w:hAnsi="Arial" w:cs="Arial"/>
          <w:sz w:val="24"/>
          <w:szCs w:val="24"/>
        </w:rPr>
        <w:t>l E</w:t>
      </w:r>
      <w:r w:rsidRPr="00B21370">
        <w:rPr>
          <w:rFonts w:ascii="Arial" w:eastAsia="Arial" w:hAnsi="Arial" w:cs="Arial"/>
          <w:spacing w:val="1"/>
          <w:sz w:val="24"/>
          <w:szCs w:val="24"/>
        </w:rPr>
        <w:t>n</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2"/>
          <w:sz w:val="24"/>
          <w:szCs w:val="24"/>
        </w:rPr>
        <w:t>g</w:t>
      </w:r>
      <w:r w:rsidRPr="00B21370">
        <w:rPr>
          <w:rFonts w:ascii="Arial" w:eastAsia="Arial" w:hAnsi="Arial" w:cs="Arial"/>
          <w:spacing w:val="1"/>
          <w:sz w:val="24"/>
          <w:szCs w:val="24"/>
        </w:rPr>
        <w:t>ad</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l</w:t>
      </w:r>
      <w:r w:rsidRPr="00B21370">
        <w:rPr>
          <w:rFonts w:ascii="Arial" w:eastAsia="Arial" w:hAnsi="Arial" w:cs="Arial"/>
          <w:sz w:val="24"/>
          <w:szCs w:val="24"/>
        </w:rPr>
        <w:t>a</w:t>
      </w:r>
      <w:r w:rsidRPr="00B21370">
        <w:rPr>
          <w:rFonts w:ascii="Arial" w:eastAsia="Arial" w:hAnsi="Arial" w:cs="Arial"/>
          <w:spacing w:val="1"/>
          <w:sz w:val="24"/>
          <w:szCs w:val="24"/>
        </w:rPr>
        <w:t xml:space="preserve"> </w:t>
      </w:r>
      <w:r w:rsidRPr="00B21370">
        <w:rPr>
          <w:rFonts w:ascii="Arial" w:eastAsia="Arial" w:hAnsi="Arial" w:cs="Arial"/>
          <w:sz w:val="24"/>
          <w:szCs w:val="24"/>
        </w:rPr>
        <w:t>H</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3"/>
          <w:sz w:val="24"/>
          <w:szCs w:val="24"/>
        </w:rPr>
        <w:t>i</w:t>
      </w:r>
      <w:r w:rsidRPr="00B21370">
        <w:rPr>
          <w:rFonts w:ascii="Arial" w:eastAsia="Arial" w:hAnsi="Arial" w:cs="Arial"/>
          <w:spacing w:val="1"/>
          <w:sz w:val="24"/>
          <w:szCs w:val="24"/>
        </w:rPr>
        <w:t>en</w:t>
      </w:r>
      <w:r w:rsidRPr="00B21370">
        <w:rPr>
          <w:rFonts w:ascii="Arial" w:eastAsia="Arial" w:hAnsi="Arial" w:cs="Arial"/>
          <w:spacing w:val="-1"/>
          <w:sz w:val="24"/>
          <w:szCs w:val="24"/>
        </w:rPr>
        <w:t>d</w:t>
      </w:r>
      <w:r w:rsidRPr="00B21370">
        <w:rPr>
          <w:rFonts w:ascii="Arial" w:eastAsia="Arial" w:hAnsi="Arial" w:cs="Arial"/>
          <w:sz w:val="24"/>
          <w:szCs w:val="24"/>
        </w:rPr>
        <w:t>a</w:t>
      </w:r>
      <w:r w:rsidRPr="00B21370">
        <w:rPr>
          <w:rFonts w:ascii="Arial" w:eastAsia="Arial" w:hAnsi="Arial" w:cs="Arial"/>
          <w:spacing w:val="1"/>
          <w:sz w:val="24"/>
          <w:szCs w:val="24"/>
        </w:rPr>
        <w:t xml:space="preserve"> </w:t>
      </w:r>
      <w:r w:rsidRPr="00B21370">
        <w:rPr>
          <w:rFonts w:ascii="Arial" w:eastAsia="Arial" w:hAnsi="Arial" w:cs="Arial"/>
          <w:sz w:val="24"/>
          <w:szCs w:val="24"/>
        </w:rPr>
        <w:t>Mu</w:t>
      </w:r>
      <w:r w:rsidRPr="00B21370">
        <w:rPr>
          <w:rFonts w:ascii="Arial" w:eastAsia="Arial" w:hAnsi="Arial" w:cs="Arial"/>
          <w:spacing w:val="1"/>
          <w:sz w:val="24"/>
          <w:szCs w:val="24"/>
        </w:rPr>
        <w:t>n</w:t>
      </w:r>
      <w:r w:rsidRPr="00B21370">
        <w:rPr>
          <w:rFonts w:ascii="Arial" w:eastAsia="Arial" w:hAnsi="Arial" w:cs="Arial"/>
          <w:sz w:val="24"/>
          <w:szCs w:val="24"/>
        </w:rPr>
        <w:t>ic</w:t>
      </w:r>
      <w:r w:rsidRPr="00B21370">
        <w:rPr>
          <w:rFonts w:ascii="Arial" w:eastAsia="Arial" w:hAnsi="Arial" w:cs="Arial"/>
          <w:spacing w:val="-1"/>
          <w:sz w:val="24"/>
          <w:szCs w:val="24"/>
        </w:rPr>
        <w:t>ip</w:t>
      </w:r>
      <w:r w:rsidRPr="00B21370">
        <w:rPr>
          <w:rFonts w:ascii="Arial" w:eastAsia="Arial" w:hAnsi="Arial" w:cs="Arial"/>
          <w:spacing w:val="1"/>
          <w:sz w:val="24"/>
          <w:szCs w:val="24"/>
        </w:rPr>
        <w:t>a</w:t>
      </w:r>
      <w:r w:rsidRPr="00B21370">
        <w:rPr>
          <w:rFonts w:ascii="Arial" w:eastAsia="Arial" w:hAnsi="Arial" w:cs="Arial"/>
          <w:sz w:val="24"/>
          <w:szCs w:val="24"/>
        </w:rPr>
        <w:t>l;</w:t>
      </w:r>
    </w:p>
    <w:p w:rsidR="007612D9" w:rsidRPr="00B21370" w:rsidRDefault="007612D9" w:rsidP="003F274C">
      <w:pPr>
        <w:pStyle w:val="Prrafodelista"/>
        <w:numPr>
          <w:ilvl w:val="0"/>
          <w:numId w:val="10"/>
        </w:numPr>
        <w:spacing w:after="0" w:line="240" w:lineRule="auto"/>
        <w:jc w:val="both"/>
        <w:rPr>
          <w:rFonts w:ascii="Arial" w:eastAsia="Arial" w:hAnsi="Arial" w:cs="Arial"/>
          <w:sz w:val="24"/>
          <w:szCs w:val="24"/>
        </w:rPr>
      </w:pP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cret</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1"/>
          <w:sz w:val="24"/>
          <w:szCs w:val="24"/>
        </w:rPr>
        <w:t>o</w:t>
      </w:r>
      <w:r w:rsidRPr="00B21370">
        <w:rPr>
          <w:rFonts w:ascii="Arial" w:eastAsia="Arial" w:hAnsi="Arial" w:cs="Arial"/>
          <w:sz w:val="24"/>
          <w:szCs w:val="24"/>
        </w:rPr>
        <w:t>,</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qu</w:t>
      </w:r>
      <w:r w:rsidRPr="00B21370">
        <w:rPr>
          <w:rFonts w:ascii="Arial" w:eastAsia="Arial" w:hAnsi="Arial" w:cs="Arial"/>
          <w:spacing w:val="-3"/>
          <w:sz w:val="24"/>
          <w:szCs w:val="24"/>
        </w:rPr>
        <w:t>i</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rá</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 D</w:t>
      </w:r>
      <w:r w:rsidRPr="00B21370">
        <w:rPr>
          <w:rFonts w:ascii="Arial" w:eastAsia="Arial" w:hAnsi="Arial" w:cs="Arial"/>
          <w:spacing w:val="-1"/>
          <w:sz w:val="24"/>
          <w:szCs w:val="24"/>
        </w:rPr>
        <w:t>i</w:t>
      </w:r>
      <w:r w:rsidRPr="00B21370">
        <w:rPr>
          <w:rFonts w:ascii="Arial" w:eastAsia="Arial" w:hAnsi="Arial" w:cs="Arial"/>
          <w:sz w:val="24"/>
          <w:szCs w:val="24"/>
        </w:rPr>
        <w:t>rect</w:t>
      </w:r>
      <w:r w:rsidRPr="00B21370">
        <w:rPr>
          <w:rFonts w:ascii="Arial" w:eastAsia="Arial" w:hAnsi="Arial" w:cs="Arial"/>
          <w:spacing w:val="1"/>
          <w:sz w:val="24"/>
          <w:szCs w:val="24"/>
        </w:rPr>
        <w:t>o</w:t>
      </w:r>
      <w:r w:rsidRPr="00B21370">
        <w:rPr>
          <w:rFonts w:ascii="Arial" w:eastAsia="Arial" w:hAnsi="Arial" w:cs="Arial"/>
          <w:sz w:val="24"/>
          <w:szCs w:val="24"/>
        </w:rPr>
        <w:t>r de</w:t>
      </w:r>
      <w:r w:rsidRPr="00B21370">
        <w:rPr>
          <w:rFonts w:ascii="Arial" w:eastAsia="Arial" w:hAnsi="Arial" w:cs="Arial"/>
          <w:spacing w:val="1"/>
          <w:sz w:val="24"/>
          <w:szCs w:val="24"/>
        </w:rPr>
        <w:t xml:space="preserve"> Turismo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 xml:space="preserve">l </w:t>
      </w:r>
      <w:r w:rsidRPr="00B21370">
        <w:rPr>
          <w:rFonts w:ascii="Arial" w:eastAsia="Arial" w:hAnsi="Arial" w:cs="Arial"/>
          <w:spacing w:val="-1"/>
          <w:sz w:val="24"/>
          <w:szCs w:val="24"/>
        </w:rPr>
        <w:t>M</w:t>
      </w:r>
      <w:r w:rsidRPr="00B21370">
        <w:rPr>
          <w:rFonts w:ascii="Arial" w:eastAsia="Arial" w:hAnsi="Arial" w:cs="Arial"/>
          <w:spacing w:val="1"/>
          <w:sz w:val="24"/>
          <w:szCs w:val="24"/>
        </w:rPr>
        <w:t>un</w:t>
      </w:r>
      <w:r w:rsidRPr="00B21370">
        <w:rPr>
          <w:rFonts w:ascii="Arial" w:eastAsia="Arial" w:hAnsi="Arial" w:cs="Arial"/>
          <w:sz w:val="24"/>
          <w:szCs w:val="24"/>
        </w:rPr>
        <w:t>ic</w:t>
      </w:r>
      <w:r w:rsidRPr="00B21370">
        <w:rPr>
          <w:rFonts w:ascii="Arial" w:eastAsia="Arial" w:hAnsi="Arial" w:cs="Arial"/>
          <w:spacing w:val="-1"/>
          <w:sz w:val="24"/>
          <w:szCs w:val="24"/>
        </w:rPr>
        <w:t>i</w:t>
      </w:r>
      <w:r w:rsidRPr="00B21370">
        <w:rPr>
          <w:rFonts w:ascii="Arial" w:eastAsia="Arial" w:hAnsi="Arial" w:cs="Arial"/>
          <w:spacing w:val="1"/>
          <w:sz w:val="24"/>
          <w:szCs w:val="24"/>
        </w:rPr>
        <w:t>p</w:t>
      </w:r>
      <w:r w:rsidRPr="00B21370">
        <w:rPr>
          <w:rFonts w:ascii="Arial" w:eastAsia="Arial" w:hAnsi="Arial" w:cs="Arial"/>
          <w:sz w:val="24"/>
          <w:szCs w:val="24"/>
        </w:rPr>
        <w:t>i</w:t>
      </w:r>
      <w:r w:rsidRPr="00B21370">
        <w:rPr>
          <w:rFonts w:ascii="Arial" w:eastAsia="Arial" w:hAnsi="Arial" w:cs="Arial"/>
          <w:spacing w:val="-2"/>
          <w:sz w:val="24"/>
          <w:szCs w:val="24"/>
        </w:rPr>
        <w:t>o</w:t>
      </w:r>
      <w:r w:rsidRPr="00B21370">
        <w:rPr>
          <w:rFonts w:ascii="Arial" w:eastAsia="Arial" w:hAnsi="Arial" w:cs="Arial"/>
          <w:sz w:val="24"/>
          <w:szCs w:val="24"/>
        </w:rPr>
        <w:t>;</w:t>
      </w:r>
    </w:p>
    <w:p w:rsidR="007612D9" w:rsidRPr="00B21370" w:rsidRDefault="007612D9" w:rsidP="007612D9">
      <w:pPr>
        <w:tabs>
          <w:tab w:val="left" w:pos="1060"/>
        </w:tabs>
        <w:spacing w:before="4" w:line="260" w:lineRule="exact"/>
        <w:ind w:left="476" w:hanging="67"/>
        <w:rPr>
          <w:rFonts w:ascii="Arial" w:eastAsia="Arial" w:hAnsi="Arial" w:cs="Arial"/>
          <w:sz w:val="24"/>
          <w:szCs w:val="24"/>
        </w:rPr>
      </w:pPr>
      <w:r w:rsidRPr="00B21370">
        <w:rPr>
          <w:rFonts w:ascii="Arial" w:eastAsia="Arial" w:hAnsi="Arial" w:cs="Arial"/>
          <w:sz w:val="24"/>
          <w:szCs w:val="24"/>
        </w:rPr>
        <w:t>I</w:t>
      </w:r>
      <w:r w:rsidRPr="00B21370">
        <w:rPr>
          <w:rFonts w:ascii="Arial" w:eastAsia="Arial" w:hAnsi="Arial" w:cs="Arial"/>
          <w:spacing w:val="1"/>
          <w:sz w:val="24"/>
          <w:szCs w:val="24"/>
        </w:rPr>
        <w:t>V</w:t>
      </w:r>
      <w:r w:rsidRPr="00B21370">
        <w:rPr>
          <w:rFonts w:ascii="Arial" w:eastAsia="Arial" w:hAnsi="Arial" w:cs="Arial"/>
          <w:sz w:val="24"/>
          <w:szCs w:val="24"/>
        </w:rPr>
        <w:t>.     El D</w:t>
      </w:r>
      <w:r w:rsidRPr="00B21370">
        <w:rPr>
          <w:rFonts w:ascii="Arial" w:eastAsia="Arial" w:hAnsi="Arial" w:cs="Arial"/>
          <w:spacing w:val="-1"/>
          <w:sz w:val="24"/>
          <w:szCs w:val="24"/>
        </w:rPr>
        <w:t>i</w:t>
      </w:r>
      <w:r w:rsidRPr="00B21370">
        <w:rPr>
          <w:rFonts w:ascii="Arial" w:eastAsia="Arial" w:hAnsi="Arial" w:cs="Arial"/>
          <w:sz w:val="24"/>
          <w:szCs w:val="24"/>
        </w:rPr>
        <w:t>rect</w:t>
      </w:r>
      <w:r w:rsidRPr="00B21370">
        <w:rPr>
          <w:rFonts w:ascii="Arial" w:eastAsia="Arial" w:hAnsi="Arial" w:cs="Arial"/>
          <w:spacing w:val="1"/>
          <w:sz w:val="24"/>
          <w:szCs w:val="24"/>
        </w:rPr>
        <w:t>o</w:t>
      </w:r>
      <w:r w:rsidRPr="00B21370">
        <w:rPr>
          <w:rFonts w:ascii="Arial" w:eastAsia="Arial" w:hAnsi="Arial" w:cs="Arial"/>
          <w:sz w:val="24"/>
          <w:szCs w:val="24"/>
        </w:rPr>
        <w:t>r G</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pacing w:val="1"/>
          <w:sz w:val="24"/>
          <w:szCs w:val="24"/>
        </w:rPr>
        <w:t>e</w:t>
      </w:r>
      <w:r w:rsidRPr="00B21370">
        <w:rPr>
          <w:rFonts w:ascii="Arial" w:eastAsia="Arial" w:hAnsi="Arial" w:cs="Arial"/>
          <w:sz w:val="24"/>
          <w:szCs w:val="24"/>
        </w:rPr>
        <w:t xml:space="preserve">ral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Prot</w:t>
      </w:r>
      <w:r w:rsidRPr="00B21370">
        <w:rPr>
          <w:rFonts w:ascii="Arial" w:eastAsia="Arial" w:hAnsi="Arial" w:cs="Arial"/>
          <w:spacing w:val="1"/>
          <w:sz w:val="24"/>
          <w:szCs w:val="24"/>
        </w:rPr>
        <w:t>e</w:t>
      </w:r>
      <w:r w:rsidRPr="00B21370">
        <w:rPr>
          <w:rFonts w:ascii="Arial" w:eastAsia="Arial" w:hAnsi="Arial" w:cs="Arial"/>
          <w:sz w:val="24"/>
          <w:szCs w:val="24"/>
        </w:rPr>
        <w:t>cci</w:t>
      </w:r>
      <w:r w:rsidRPr="00B21370">
        <w:rPr>
          <w:rFonts w:ascii="Arial" w:eastAsia="Arial" w:hAnsi="Arial" w:cs="Arial"/>
          <w:spacing w:val="-2"/>
          <w:sz w:val="24"/>
          <w:szCs w:val="24"/>
        </w:rPr>
        <w:t>ó</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Civ</w:t>
      </w:r>
      <w:r w:rsidRPr="00B21370">
        <w:rPr>
          <w:rFonts w:ascii="Arial" w:eastAsia="Arial" w:hAnsi="Arial" w:cs="Arial"/>
          <w:spacing w:val="-1"/>
          <w:sz w:val="24"/>
          <w:szCs w:val="24"/>
        </w:rPr>
        <w:t>i</w:t>
      </w:r>
      <w:r w:rsidRPr="00B21370">
        <w:rPr>
          <w:rFonts w:ascii="Arial" w:eastAsia="Arial" w:hAnsi="Arial" w:cs="Arial"/>
          <w:sz w:val="24"/>
          <w:szCs w:val="24"/>
        </w:rPr>
        <w:t xml:space="preserve">l y </w:t>
      </w:r>
      <w:r w:rsidRPr="00B21370">
        <w:rPr>
          <w:rFonts w:ascii="Arial" w:eastAsia="Arial" w:hAnsi="Arial" w:cs="Arial"/>
          <w:spacing w:val="1"/>
          <w:sz w:val="24"/>
          <w:szCs w:val="24"/>
        </w:rPr>
        <w:t>Bo</w:t>
      </w:r>
      <w:r w:rsidRPr="00B21370">
        <w:rPr>
          <w:rFonts w:ascii="Arial" w:eastAsia="Arial" w:hAnsi="Arial" w:cs="Arial"/>
          <w:spacing w:val="-3"/>
          <w:sz w:val="24"/>
          <w:szCs w:val="24"/>
        </w:rPr>
        <w:t>m</w:t>
      </w:r>
      <w:r w:rsidRPr="00B21370">
        <w:rPr>
          <w:rFonts w:ascii="Arial" w:eastAsia="Arial" w:hAnsi="Arial" w:cs="Arial"/>
          <w:spacing w:val="1"/>
          <w:sz w:val="24"/>
          <w:szCs w:val="24"/>
        </w:rPr>
        <w:t>be</w:t>
      </w:r>
      <w:r w:rsidRPr="00B21370">
        <w:rPr>
          <w:rFonts w:ascii="Arial" w:eastAsia="Arial" w:hAnsi="Arial" w:cs="Arial"/>
          <w:sz w:val="24"/>
          <w:szCs w:val="24"/>
        </w:rPr>
        <w:t xml:space="preserve">ros; </w:t>
      </w:r>
    </w:p>
    <w:p w:rsidR="007612D9" w:rsidRPr="00B21370" w:rsidRDefault="007612D9" w:rsidP="003F274C">
      <w:pPr>
        <w:pStyle w:val="Prrafodelista"/>
        <w:numPr>
          <w:ilvl w:val="0"/>
          <w:numId w:val="11"/>
        </w:numPr>
        <w:tabs>
          <w:tab w:val="left" w:pos="1060"/>
        </w:tabs>
        <w:spacing w:before="4" w:after="0" w:line="260" w:lineRule="exact"/>
        <w:rPr>
          <w:rFonts w:ascii="Arial" w:eastAsia="Arial" w:hAnsi="Arial" w:cs="Arial"/>
          <w:sz w:val="24"/>
          <w:szCs w:val="24"/>
        </w:rPr>
      </w:pPr>
      <w:r w:rsidRPr="00B21370">
        <w:rPr>
          <w:rFonts w:ascii="Arial" w:eastAsia="Arial" w:hAnsi="Arial" w:cs="Arial"/>
          <w:sz w:val="24"/>
          <w:szCs w:val="24"/>
        </w:rPr>
        <w:t>El Co</w:t>
      </w:r>
      <w:r w:rsidRPr="00B21370">
        <w:rPr>
          <w:rFonts w:ascii="Arial" w:eastAsia="Arial" w:hAnsi="Arial" w:cs="Arial"/>
          <w:spacing w:val="-3"/>
          <w:sz w:val="24"/>
          <w:szCs w:val="24"/>
        </w:rPr>
        <w:t>m</w:t>
      </w:r>
      <w:r w:rsidRPr="00B21370">
        <w:rPr>
          <w:rFonts w:ascii="Arial" w:eastAsia="Arial" w:hAnsi="Arial" w:cs="Arial"/>
          <w:sz w:val="24"/>
          <w:szCs w:val="24"/>
        </w:rPr>
        <w:t>isar</w:t>
      </w:r>
      <w:r w:rsidRPr="00B21370">
        <w:rPr>
          <w:rFonts w:ascii="Arial" w:eastAsia="Arial" w:hAnsi="Arial" w:cs="Arial"/>
          <w:spacing w:val="-1"/>
          <w:sz w:val="24"/>
          <w:szCs w:val="24"/>
        </w:rPr>
        <w:t>i</w:t>
      </w:r>
      <w:r w:rsidRPr="00B21370">
        <w:rPr>
          <w:rFonts w:ascii="Arial" w:eastAsia="Arial" w:hAnsi="Arial" w:cs="Arial"/>
          <w:sz w:val="24"/>
          <w:szCs w:val="24"/>
        </w:rPr>
        <w:t>o</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la</w:t>
      </w:r>
      <w:r w:rsidRPr="00B21370">
        <w:rPr>
          <w:rFonts w:ascii="Arial" w:eastAsia="Arial" w:hAnsi="Arial" w:cs="Arial"/>
          <w:spacing w:val="1"/>
          <w:sz w:val="24"/>
          <w:szCs w:val="24"/>
        </w:rPr>
        <w:t xml:space="preserve"> Po</w:t>
      </w:r>
      <w:r w:rsidRPr="00B21370">
        <w:rPr>
          <w:rFonts w:ascii="Arial" w:eastAsia="Arial" w:hAnsi="Arial" w:cs="Arial"/>
          <w:sz w:val="24"/>
          <w:szCs w:val="24"/>
        </w:rPr>
        <w:t>l</w:t>
      </w:r>
      <w:r w:rsidRPr="00B21370">
        <w:rPr>
          <w:rFonts w:ascii="Arial" w:eastAsia="Arial" w:hAnsi="Arial" w:cs="Arial"/>
          <w:spacing w:val="-3"/>
          <w:sz w:val="24"/>
          <w:szCs w:val="24"/>
        </w:rPr>
        <w:t>i</w:t>
      </w:r>
      <w:r w:rsidRPr="00B21370">
        <w:rPr>
          <w:rFonts w:ascii="Arial" w:eastAsia="Arial" w:hAnsi="Arial" w:cs="Arial"/>
          <w:sz w:val="24"/>
          <w:szCs w:val="24"/>
        </w:rPr>
        <w:t>cía</w:t>
      </w:r>
      <w:r w:rsidRPr="00B21370">
        <w:rPr>
          <w:rFonts w:ascii="Arial" w:eastAsia="Arial" w:hAnsi="Arial" w:cs="Arial"/>
          <w:spacing w:val="1"/>
          <w:sz w:val="24"/>
          <w:szCs w:val="24"/>
        </w:rPr>
        <w:t xml:space="preserve"> P</w:t>
      </w:r>
      <w:r w:rsidRPr="00B21370">
        <w:rPr>
          <w:rFonts w:ascii="Arial" w:eastAsia="Arial" w:hAnsi="Arial" w:cs="Arial"/>
          <w:sz w:val="24"/>
          <w:szCs w:val="24"/>
        </w:rPr>
        <w:t>re</w:t>
      </w:r>
      <w:r w:rsidRPr="00B21370">
        <w:rPr>
          <w:rFonts w:ascii="Arial" w:eastAsia="Arial" w:hAnsi="Arial" w:cs="Arial"/>
          <w:spacing w:val="-2"/>
          <w:sz w:val="24"/>
          <w:szCs w:val="24"/>
        </w:rPr>
        <w:t>v</w:t>
      </w:r>
      <w:r w:rsidRPr="00B21370">
        <w:rPr>
          <w:rFonts w:ascii="Arial" w:eastAsia="Arial" w:hAnsi="Arial" w:cs="Arial"/>
          <w:spacing w:val="1"/>
          <w:sz w:val="24"/>
          <w:szCs w:val="24"/>
        </w:rPr>
        <w:t>en</w:t>
      </w:r>
      <w:r w:rsidRPr="00B21370">
        <w:rPr>
          <w:rFonts w:ascii="Arial" w:eastAsia="Arial" w:hAnsi="Arial" w:cs="Arial"/>
          <w:sz w:val="24"/>
          <w:szCs w:val="24"/>
        </w:rPr>
        <w:t>tiva</w:t>
      </w:r>
      <w:r w:rsidRPr="00B21370">
        <w:rPr>
          <w:rFonts w:ascii="Arial" w:eastAsia="Arial" w:hAnsi="Arial" w:cs="Arial"/>
          <w:spacing w:val="-1"/>
          <w:sz w:val="24"/>
          <w:szCs w:val="24"/>
        </w:rPr>
        <w:t xml:space="preserve"> </w:t>
      </w:r>
      <w:r w:rsidRPr="00B21370">
        <w:rPr>
          <w:rFonts w:ascii="Arial" w:eastAsia="Arial" w:hAnsi="Arial" w:cs="Arial"/>
          <w:sz w:val="24"/>
          <w:szCs w:val="24"/>
        </w:rPr>
        <w:t>Mu</w:t>
      </w:r>
      <w:r w:rsidRPr="00B21370">
        <w:rPr>
          <w:rFonts w:ascii="Arial" w:eastAsia="Arial" w:hAnsi="Arial" w:cs="Arial"/>
          <w:spacing w:val="1"/>
          <w:sz w:val="24"/>
          <w:szCs w:val="24"/>
        </w:rPr>
        <w:t>n</w:t>
      </w:r>
      <w:r w:rsidRPr="00B21370">
        <w:rPr>
          <w:rFonts w:ascii="Arial" w:eastAsia="Arial" w:hAnsi="Arial" w:cs="Arial"/>
          <w:sz w:val="24"/>
          <w:szCs w:val="24"/>
        </w:rPr>
        <w:t>ic</w:t>
      </w:r>
      <w:r w:rsidRPr="00B21370">
        <w:rPr>
          <w:rFonts w:ascii="Arial" w:eastAsia="Arial" w:hAnsi="Arial" w:cs="Arial"/>
          <w:spacing w:val="-1"/>
          <w:sz w:val="24"/>
          <w:szCs w:val="24"/>
        </w:rPr>
        <w:t>ip</w:t>
      </w:r>
      <w:r w:rsidRPr="00B21370">
        <w:rPr>
          <w:rFonts w:ascii="Arial" w:eastAsia="Arial" w:hAnsi="Arial" w:cs="Arial"/>
          <w:spacing w:val="1"/>
          <w:sz w:val="24"/>
          <w:szCs w:val="24"/>
        </w:rPr>
        <w:t>a</w:t>
      </w:r>
      <w:r w:rsidRPr="00B21370">
        <w:rPr>
          <w:rFonts w:ascii="Arial" w:eastAsia="Arial" w:hAnsi="Arial" w:cs="Arial"/>
          <w:sz w:val="24"/>
          <w:szCs w:val="24"/>
        </w:rPr>
        <w:t>l;</w:t>
      </w:r>
    </w:p>
    <w:p w:rsidR="007612D9" w:rsidRPr="00B21370" w:rsidRDefault="007612D9" w:rsidP="007612D9">
      <w:pPr>
        <w:spacing w:line="260" w:lineRule="exact"/>
        <w:ind w:left="342" w:firstLine="67"/>
        <w:rPr>
          <w:rFonts w:ascii="Arial" w:eastAsia="Arial" w:hAnsi="Arial" w:cs="Arial"/>
          <w:sz w:val="24"/>
          <w:szCs w:val="24"/>
        </w:rPr>
      </w:pPr>
      <w:r w:rsidRPr="00B21370">
        <w:rPr>
          <w:rFonts w:ascii="Arial" w:eastAsia="Arial" w:hAnsi="Arial" w:cs="Arial"/>
          <w:sz w:val="24"/>
          <w:szCs w:val="24"/>
        </w:rPr>
        <w:t xml:space="preserve">VI.    </w:t>
      </w:r>
      <w:r w:rsidRPr="00B21370">
        <w:rPr>
          <w:rFonts w:ascii="Arial" w:eastAsia="Arial" w:hAnsi="Arial" w:cs="Arial"/>
          <w:spacing w:val="26"/>
          <w:sz w:val="24"/>
          <w:szCs w:val="24"/>
        </w:rPr>
        <w:t xml:space="preserve"> </w:t>
      </w:r>
      <w:r w:rsidRPr="00B21370">
        <w:rPr>
          <w:rFonts w:ascii="Arial" w:eastAsia="Arial" w:hAnsi="Arial" w:cs="Arial"/>
          <w:sz w:val="24"/>
          <w:szCs w:val="24"/>
        </w:rPr>
        <w:t>El D</w:t>
      </w:r>
      <w:r w:rsidRPr="00B21370">
        <w:rPr>
          <w:rFonts w:ascii="Arial" w:eastAsia="Arial" w:hAnsi="Arial" w:cs="Arial"/>
          <w:spacing w:val="-1"/>
          <w:sz w:val="24"/>
          <w:szCs w:val="24"/>
        </w:rPr>
        <w:t>i</w:t>
      </w:r>
      <w:r w:rsidRPr="00B21370">
        <w:rPr>
          <w:rFonts w:ascii="Arial" w:eastAsia="Arial" w:hAnsi="Arial" w:cs="Arial"/>
          <w:sz w:val="24"/>
          <w:szCs w:val="24"/>
        </w:rPr>
        <w:t>rect</w:t>
      </w:r>
      <w:r w:rsidRPr="00B21370">
        <w:rPr>
          <w:rFonts w:ascii="Arial" w:eastAsia="Arial" w:hAnsi="Arial" w:cs="Arial"/>
          <w:spacing w:val="1"/>
          <w:sz w:val="24"/>
          <w:szCs w:val="24"/>
        </w:rPr>
        <w:t>o</w:t>
      </w:r>
      <w:r w:rsidRPr="00B21370">
        <w:rPr>
          <w:rFonts w:ascii="Arial" w:eastAsia="Arial" w:hAnsi="Arial" w:cs="Arial"/>
          <w:sz w:val="24"/>
          <w:szCs w:val="24"/>
        </w:rPr>
        <w:t>r de</w:t>
      </w:r>
      <w:r w:rsidRPr="00B21370">
        <w:rPr>
          <w:rFonts w:ascii="Arial" w:eastAsia="Arial" w:hAnsi="Arial" w:cs="Arial"/>
          <w:spacing w:val="-1"/>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rv</w:t>
      </w:r>
      <w:r w:rsidRPr="00B21370">
        <w:rPr>
          <w:rFonts w:ascii="Arial" w:eastAsia="Arial" w:hAnsi="Arial" w:cs="Arial"/>
          <w:spacing w:val="-1"/>
          <w:sz w:val="24"/>
          <w:szCs w:val="24"/>
        </w:rPr>
        <w:t>i</w:t>
      </w:r>
      <w:r w:rsidRPr="00B21370">
        <w:rPr>
          <w:rFonts w:ascii="Arial" w:eastAsia="Arial" w:hAnsi="Arial" w:cs="Arial"/>
          <w:sz w:val="24"/>
          <w:szCs w:val="24"/>
        </w:rPr>
        <w:t>cio</w:t>
      </w:r>
      <w:r w:rsidRPr="00B21370">
        <w:rPr>
          <w:rFonts w:ascii="Arial" w:eastAsia="Arial" w:hAnsi="Arial" w:cs="Arial"/>
          <w:spacing w:val="-1"/>
          <w:sz w:val="24"/>
          <w:szCs w:val="24"/>
        </w:rPr>
        <w:t xml:space="preserve"> M</w:t>
      </w:r>
      <w:r w:rsidRPr="00B21370">
        <w:rPr>
          <w:rFonts w:ascii="Arial" w:eastAsia="Arial" w:hAnsi="Arial" w:cs="Arial"/>
          <w:spacing w:val="1"/>
          <w:sz w:val="24"/>
          <w:szCs w:val="24"/>
        </w:rPr>
        <w:t>éd</w:t>
      </w:r>
      <w:r w:rsidRPr="00B21370">
        <w:rPr>
          <w:rFonts w:ascii="Arial" w:eastAsia="Arial" w:hAnsi="Arial" w:cs="Arial"/>
          <w:sz w:val="24"/>
          <w:szCs w:val="24"/>
        </w:rPr>
        <w:t>icos</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M</w:t>
      </w:r>
      <w:r w:rsidRPr="00B21370">
        <w:rPr>
          <w:rFonts w:ascii="Arial" w:eastAsia="Arial" w:hAnsi="Arial" w:cs="Arial"/>
          <w:spacing w:val="1"/>
          <w:sz w:val="24"/>
          <w:szCs w:val="24"/>
        </w:rPr>
        <w:t>un</w:t>
      </w:r>
      <w:r w:rsidRPr="00B21370">
        <w:rPr>
          <w:rFonts w:ascii="Arial" w:eastAsia="Arial" w:hAnsi="Arial" w:cs="Arial"/>
          <w:sz w:val="24"/>
          <w:szCs w:val="24"/>
        </w:rPr>
        <w:t>ic</w:t>
      </w:r>
      <w:r w:rsidRPr="00B21370">
        <w:rPr>
          <w:rFonts w:ascii="Arial" w:eastAsia="Arial" w:hAnsi="Arial" w:cs="Arial"/>
          <w:spacing w:val="-1"/>
          <w:sz w:val="24"/>
          <w:szCs w:val="24"/>
        </w:rPr>
        <w:t>ip</w:t>
      </w:r>
      <w:r w:rsidRPr="00B21370">
        <w:rPr>
          <w:rFonts w:ascii="Arial" w:eastAsia="Arial" w:hAnsi="Arial" w:cs="Arial"/>
          <w:spacing w:val="1"/>
          <w:sz w:val="24"/>
          <w:szCs w:val="24"/>
        </w:rPr>
        <w:t>a</w:t>
      </w:r>
      <w:r w:rsidRPr="00B21370">
        <w:rPr>
          <w:rFonts w:ascii="Arial" w:eastAsia="Arial" w:hAnsi="Arial" w:cs="Arial"/>
          <w:sz w:val="24"/>
          <w:szCs w:val="24"/>
        </w:rPr>
        <w:t>les;</w:t>
      </w:r>
    </w:p>
    <w:p w:rsidR="007612D9" w:rsidRPr="00B21370" w:rsidRDefault="007612D9" w:rsidP="007612D9">
      <w:pPr>
        <w:spacing w:line="260" w:lineRule="exact"/>
        <w:ind w:left="342" w:firstLine="67"/>
        <w:rPr>
          <w:rFonts w:ascii="Arial" w:eastAsia="Arial" w:hAnsi="Arial" w:cs="Arial"/>
          <w:sz w:val="24"/>
          <w:szCs w:val="24"/>
        </w:rPr>
      </w:pPr>
      <w:r w:rsidRPr="00B21370">
        <w:rPr>
          <w:rFonts w:ascii="Arial" w:eastAsia="Arial" w:hAnsi="Arial" w:cs="Arial"/>
          <w:sz w:val="24"/>
          <w:szCs w:val="24"/>
        </w:rPr>
        <w:t xml:space="preserve"> VI</w:t>
      </w:r>
      <w:r w:rsidRPr="00B21370">
        <w:rPr>
          <w:rFonts w:ascii="Arial" w:eastAsia="Arial" w:hAnsi="Arial" w:cs="Arial"/>
          <w:spacing w:val="1"/>
          <w:sz w:val="24"/>
          <w:szCs w:val="24"/>
        </w:rPr>
        <w:t>I</w:t>
      </w:r>
      <w:r w:rsidRPr="00B21370">
        <w:rPr>
          <w:rFonts w:ascii="Arial" w:eastAsia="Arial" w:hAnsi="Arial" w:cs="Arial"/>
          <w:sz w:val="24"/>
          <w:szCs w:val="24"/>
        </w:rPr>
        <w:t>.    El D</w:t>
      </w:r>
      <w:r w:rsidRPr="00B21370">
        <w:rPr>
          <w:rFonts w:ascii="Arial" w:eastAsia="Arial" w:hAnsi="Arial" w:cs="Arial"/>
          <w:spacing w:val="-1"/>
          <w:sz w:val="24"/>
          <w:szCs w:val="24"/>
        </w:rPr>
        <w:t>i</w:t>
      </w:r>
      <w:r w:rsidRPr="00B21370">
        <w:rPr>
          <w:rFonts w:ascii="Arial" w:eastAsia="Arial" w:hAnsi="Arial" w:cs="Arial"/>
          <w:sz w:val="24"/>
          <w:szCs w:val="24"/>
        </w:rPr>
        <w:t>rect</w:t>
      </w:r>
      <w:r w:rsidRPr="00B21370">
        <w:rPr>
          <w:rFonts w:ascii="Arial" w:eastAsia="Arial" w:hAnsi="Arial" w:cs="Arial"/>
          <w:spacing w:val="1"/>
          <w:sz w:val="24"/>
          <w:szCs w:val="24"/>
        </w:rPr>
        <w:t>o</w:t>
      </w:r>
      <w:r w:rsidRPr="00B21370">
        <w:rPr>
          <w:rFonts w:ascii="Arial" w:eastAsia="Arial" w:hAnsi="Arial" w:cs="Arial"/>
          <w:sz w:val="24"/>
          <w:szCs w:val="24"/>
        </w:rPr>
        <w:t>r d</w:t>
      </w:r>
      <w:r w:rsidRPr="00B21370">
        <w:rPr>
          <w:rFonts w:ascii="Arial" w:eastAsia="Arial" w:hAnsi="Arial" w:cs="Arial"/>
          <w:spacing w:val="1"/>
          <w:sz w:val="24"/>
          <w:szCs w:val="24"/>
        </w:rPr>
        <w:t>e</w:t>
      </w:r>
      <w:r w:rsidRPr="00B21370">
        <w:rPr>
          <w:rFonts w:ascii="Arial" w:eastAsia="Arial" w:hAnsi="Arial" w:cs="Arial"/>
          <w:sz w:val="24"/>
          <w:szCs w:val="24"/>
        </w:rPr>
        <w:t>l C</w:t>
      </w:r>
      <w:r w:rsidRPr="00B21370">
        <w:rPr>
          <w:rFonts w:ascii="Arial" w:eastAsia="Arial" w:hAnsi="Arial" w:cs="Arial"/>
          <w:spacing w:val="-2"/>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tro</w:t>
      </w:r>
      <w:r w:rsidRPr="00B21370">
        <w:rPr>
          <w:rFonts w:ascii="Arial" w:eastAsia="Arial" w:hAnsi="Arial" w:cs="Arial"/>
          <w:spacing w:val="-1"/>
          <w:sz w:val="24"/>
          <w:szCs w:val="24"/>
        </w:rPr>
        <w:t xml:space="preserve"> </w:t>
      </w:r>
      <w:r w:rsidRPr="00B21370">
        <w:rPr>
          <w:rFonts w:ascii="Arial" w:eastAsia="Arial" w:hAnsi="Arial" w:cs="Arial"/>
          <w:sz w:val="24"/>
          <w:szCs w:val="24"/>
        </w:rPr>
        <w:t>H</w:t>
      </w:r>
      <w:r w:rsidRPr="00B21370">
        <w:rPr>
          <w:rFonts w:ascii="Arial" w:eastAsia="Arial" w:hAnsi="Arial" w:cs="Arial"/>
          <w:spacing w:val="-1"/>
          <w:sz w:val="24"/>
          <w:szCs w:val="24"/>
        </w:rPr>
        <w:t>i</w:t>
      </w:r>
      <w:r w:rsidRPr="00B21370">
        <w:rPr>
          <w:rFonts w:ascii="Arial" w:eastAsia="Arial" w:hAnsi="Arial" w:cs="Arial"/>
          <w:sz w:val="24"/>
          <w:szCs w:val="24"/>
        </w:rPr>
        <w:t>st</w:t>
      </w:r>
      <w:r w:rsidRPr="00B21370">
        <w:rPr>
          <w:rFonts w:ascii="Arial" w:eastAsia="Arial" w:hAnsi="Arial" w:cs="Arial"/>
          <w:spacing w:val="1"/>
          <w:sz w:val="24"/>
          <w:szCs w:val="24"/>
        </w:rPr>
        <w:t>ó</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w:t>
      </w:r>
    </w:p>
    <w:p w:rsidR="007612D9" w:rsidRPr="00B21370" w:rsidRDefault="007612D9" w:rsidP="007612D9">
      <w:pPr>
        <w:tabs>
          <w:tab w:val="left" w:pos="1060"/>
        </w:tabs>
        <w:ind w:left="476" w:hanging="68"/>
        <w:rPr>
          <w:rFonts w:ascii="Arial" w:eastAsia="Arial" w:hAnsi="Arial" w:cs="Arial"/>
          <w:sz w:val="24"/>
          <w:szCs w:val="24"/>
        </w:rPr>
      </w:pPr>
      <w:r w:rsidRPr="00B21370">
        <w:rPr>
          <w:rFonts w:ascii="Arial" w:eastAsia="Arial" w:hAnsi="Arial" w:cs="Arial"/>
          <w:sz w:val="24"/>
          <w:szCs w:val="24"/>
        </w:rPr>
        <w:t>VIII.    El Presid</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 xml:space="preserve">te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l</w:t>
      </w:r>
      <w:r w:rsidRPr="00B21370">
        <w:rPr>
          <w:rFonts w:ascii="Arial" w:eastAsia="Arial" w:hAnsi="Arial" w:cs="Arial"/>
          <w:sz w:val="24"/>
          <w:szCs w:val="24"/>
        </w:rPr>
        <w:t>a</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om</w:t>
      </w:r>
      <w:r w:rsidRPr="00B21370">
        <w:rPr>
          <w:rFonts w:ascii="Arial" w:eastAsia="Arial" w:hAnsi="Arial" w:cs="Arial"/>
          <w:sz w:val="24"/>
          <w:szCs w:val="24"/>
        </w:rPr>
        <w:t>is</w:t>
      </w:r>
      <w:r w:rsidRPr="00B21370">
        <w:rPr>
          <w:rFonts w:ascii="Arial" w:eastAsia="Arial" w:hAnsi="Arial" w:cs="Arial"/>
          <w:spacing w:val="-1"/>
          <w:sz w:val="24"/>
          <w:szCs w:val="24"/>
        </w:rPr>
        <w:t>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1"/>
          <w:sz w:val="24"/>
          <w:szCs w:val="24"/>
        </w:rPr>
        <w:t xml:space="preserve"> Ed</w:t>
      </w:r>
      <w:r w:rsidRPr="00B21370">
        <w:rPr>
          <w:rFonts w:ascii="Arial" w:eastAsia="Arial" w:hAnsi="Arial" w:cs="Arial"/>
          <w:sz w:val="24"/>
          <w:szCs w:val="24"/>
        </w:rPr>
        <w:t>i</w:t>
      </w:r>
      <w:r w:rsidRPr="00B21370">
        <w:rPr>
          <w:rFonts w:ascii="Arial" w:eastAsia="Arial" w:hAnsi="Arial" w:cs="Arial"/>
          <w:spacing w:val="-1"/>
          <w:sz w:val="24"/>
          <w:szCs w:val="24"/>
        </w:rPr>
        <w:t>l</w:t>
      </w:r>
      <w:r w:rsidRPr="00B21370">
        <w:rPr>
          <w:rFonts w:ascii="Arial" w:eastAsia="Arial" w:hAnsi="Arial" w:cs="Arial"/>
          <w:sz w:val="24"/>
          <w:szCs w:val="24"/>
        </w:rPr>
        <w:t>ic</w:t>
      </w:r>
      <w:r w:rsidRPr="00B21370">
        <w:rPr>
          <w:rFonts w:ascii="Arial" w:eastAsia="Arial" w:hAnsi="Arial" w:cs="Arial"/>
          <w:spacing w:val="-1"/>
          <w:sz w:val="24"/>
          <w:szCs w:val="24"/>
        </w:rPr>
        <w:t>i</w:t>
      </w:r>
      <w:r w:rsidRPr="00B21370">
        <w:rPr>
          <w:rFonts w:ascii="Arial" w:eastAsia="Arial" w:hAnsi="Arial" w:cs="Arial"/>
          <w:sz w:val="24"/>
          <w:szCs w:val="24"/>
        </w:rPr>
        <w:t>a</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Turismo y Espectáculos</w:t>
      </w:r>
      <w:r w:rsidRPr="00B21370">
        <w:rPr>
          <w:rFonts w:ascii="Arial" w:eastAsia="Arial" w:hAnsi="Arial" w:cs="Arial"/>
          <w:sz w:val="24"/>
          <w:szCs w:val="24"/>
        </w:rPr>
        <w:t xml:space="preserve">; </w:t>
      </w:r>
    </w:p>
    <w:p w:rsidR="007612D9" w:rsidRPr="00B21370" w:rsidRDefault="007612D9" w:rsidP="007612D9">
      <w:pPr>
        <w:tabs>
          <w:tab w:val="left" w:pos="1060"/>
        </w:tabs>
        <w:ind w:left="476" w:hanging="67"/>
        <w:rPr>
          <w:rFonts w:ascii="Arial" w:eastAsia="Arial" w:hAnsi="Arial" w:cs="Arial"/>
          <w:sz w:val="24"/>
          <w:szCs w:val="24"/>
        </w:rPr>
      </w:pPr>
      <w:r w:rsidRPr="00B21370">
        <w:rPr>
          <w:rFonts w:ascii="Arial" w:eastAsia="Arial" w:hAnsi="Arial" w:cs="Arial"/>
          <w:spacing w:val="1"/>
          <w:sz w:val="24"/>
          <w:szCs w:val="24"/>
        </w:rPr>
        <w:t>IX</w:t>
      </w:r>
      <w:r w:rsidRPr="00B21370">
        <w:rPr>
          <w:rFonts w:ascii="Arial" w:eastAsia="Arial" w:hAnsi="Arial" w:cs="Arial"/>
          <w:sz w:val="24"/>
          <w:szCs w:val="24"/>
        </w:rPr>
        <w:t>.</w:t>
      </w:r>
      <w:r w:rsidRPr="00B21370">
        <w:rPr>
          <w:rFonts w:ascii="Arial" w:eastAsia="Arial" w:hAnsi="Arial" w:cs="Arial"/>
          <w:sz w:val="24"/>
          <w:szCs w:val="24"/>
        </w:rPr>
        <w:tab/>
        <w:t>Un</w:t>
      </w:r>
      <w:r w:rsidRPr="00B21370">
        <w:rPr>
          <w:rFonts w:ascii="Arial" w:eastAsia="Arial" w:hAnsi="Arial" w:cs="Arial"/>
          <w:spacing w:val="1"/>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g</w:t>
      </w:r>
      <w:r w:rsidRPr="00B21370">
        <w:rPr>
          <w:rFonts w:ascii="Arial" w:eastAsia="Arial" w:hAnsi="Arial" w:cs="Arial"/>
          <w:sz w:val="24"/>
          <w:szCs w:val="24"/>
        </w:rPr>
        <w:t>id</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po</w:t>
      </w:r>
      <w:r w:rsidRPr="00B21370">
        <w:rPr>
          <w:rFonts w:ascii="Arial" w:eastAsia="Arial" w:hAnsi="Arial" w:cs="Arial"/>
          <w:sz w:val="24"/>
          <w:szCs w:val="24"/>
        </w:rPr>
        <w:t>r c</w:t>
      </w:r>
      <w:r w:rsidRPr="00B21370">
        <w:rPr>
          <w:rFonts w:ascii="Arial" w:eastAsia="Arial" w:hAnsi="Arial" w:cs="Arial"/>
          <w:spacing w:val="-2"/>
          <w:sz w:val="24"/>
          <w:szCs w:val="24"/>
        </w:rPr>
        <w:t>a</w:t>
      </w:r>
      <w:r w:rsidRPr="00B21370">
        <w:rPr>
          <w:rFonts w:ascii="Arial" w:eastAsia="Arial" w:hAnsi="Arial" w:cs="Arial"/>
          <w:spacing w:val="1"/>
          <w:sz w:val="24"/>
          <w:szCs w:val="24"/>
        </w:rPr>
        <w:t>d</w:t>
      </w:r>
      <w:r w:rsidRPr="00B21370">
        <w:rPr>
          <w:rFonts w:ascii="Arial" w:eastAsia="Arial" w:hAnsi="Arial" w:cs="Arial"/>
          <w:sz w:val="24"/>
          <w:szCs w:val="24"/>
        </w:rPr>
        <w:t>a</w:t>
      </w:r>
      <w:r w:rsidRPr="00B21370">
        <w:rPr>
          <w:rFonts w:ascii="Arial" w:eastAsia="Arial" w:hAnsi="Arial" w:cs="Arial"/>
          <w:spacing w:val="-1"/>
          <w:sz w:val="24"/>
          <w:szCs w:val="24"/>
        </w:rPr>
        <w:t xml:space="preserve"> </w:t>
      </w:r>
      <w:r w:rsidRPr="00B21370">
        <w:rPr>
          <w:rFonts w:ascii="Arial" w:eastAsia="Arial" w:hAnsi="Arial" w:cs="Arial"/>
          <w:sz w:val="24"/>
          <w:szCs w:val="24"/>
        </w:rPr>
        <w:t>fracció</w:t>
      </w:r>
      <w:r w:rsidRPr="00B21370">
        <w:rPr>
          <w:rFonts w:ascii="Arial" w:eastAsia="Arial" w:hAnsi="Arial" w:cs="Arial"/>
          <w:spacing w:val="1"/>
          <w:sz w:val="24"/>
          <w:szCs w:val="24"/>
        </w:rPr>
        <w:t>n</w:t>
      </w:r>
      <w:r w:rsidRPr="00B21370">
        <w:rPr>
          <w:rFonts w:ascii="Arial" w:eastAsia="Arial" w:hAnsi="Arial" w:cs="Arial"/>
          <w:sz w:val="24"/>
          <w:szCs w:val="24"/>
        </w:rPr>
        <w:t>;</w:t>
      </w:r>
    </w:p>
    <w:p w:rsidR="007612D9" w:rsidRPr="00B21370" w:rsidRDefault="007612D9" w:rsidP="007612D9">
      <w:pPr>
        <w:ind w:left="409"/>
        <w:jc w:val="both"/>
        <w:rPr>
          <w:rFonts w:ascii="Arial" w:eastAsia="Arial" w:hAnsi="Arial" w:cs="Arial"/>
          <w:sz w:val="24"/>
          <w:szCs w:val="24"/>
        </w:rPr>
      </w:pPr>
      <w:r w:rsidRPr="00B21370">
        <w:rPr>
          <w:rFonts w:ascii="Arial" w:eastAsia="Arial" w:hAnsi="Arial" w:cs="Arial"/>
          <w:sz w:val="24"/>
          <w:szCs w:val="24"/>
        </w:rPr>
        <w:t xml:space="preserve">X.    </w:t>
      </w:r>
      <w:r w:rsidRPr="00B21370">
        <w:rPr>
          <w:rFonts w:ascii="Arial" w:eastAsia="Arial" w:hAnsi="Arial" w:cs="Arial"/>
          <w:spacing w:val="26"/>
          <w:sz w:val="24"/>
          <w:szCs w:val="24"/>
        </w:rPr>
        <w:t xml:space="preserve"> </w:t>
      </w:r>
      <w:r w:rsidRPr="00B21370">
        <w:rPr>
          <w:rFonts w:ascii="Arial" w:eastAsia="Arial" w:hAnsi="Arial" w:cs="Arial"/>
          <w:sz w:val="24"/>
          <w:szCs w:val="24"/>
        </w:rPr>
        <w:t>Un</w:t>
      </w:r>
      <w:r w:rsidRPr="00B21370">
        <w:rPr>
          <w:rFonts w:ascii="Arial" w:eastAsia="Arial" w:hAnsi="Arial" w:cs="Arial"/>
          <w:spacing w:val="1"/>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p</w:t>
      </w:r>
      <w:r w:rsidRPr="00B21370">
        <w:rPr>
          <w:rFonts w:ascii="Arial" w:eastAsia="Arial" w:hAnsi="Arial" w:cs="Arial"/>
          <w:sz w:val="24"/>
          <w:szCs w:val="24"/>
        </w:rPr>
        <w:t>res</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a</w:t>
      </w:r>
      <w:r w:rsidRPr="00B21370">
        <w:rPr>
          <w:rFonts w:ascii="Arial" w:eastAsia="Arial" w:hAnsi="Arial" w:cs="Arial"/>
          <w:spacing w:val="1"/>
          <w:sz w:val="24"/>
          <w:szCs w:val="24"/>
        </w:rPr>
        <w:t>n</w:t>
      </w:r>
      <w:r w:rsidRPr="00B21370">
        <w:rPr>
          <w:rFonts w:ascii="Arial" w:eastAsia="Arial" w:hAnsi="Arial" w:cs="Arial"/>
          <w:sz w:val="24"/>
          <w:szCs w:val="24"/>
        </w:rPr>
        <w:t>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la</w:t>
      </w:r>
      <w:r w:rsidRPr="00B21370">
        <w:rPr>
          <w:rFonts w:ascii="Arial" w:eastAsia="Arial" w:hAnsi="Arial" w:cs="Arial"/>
          <w:spacing w:val="1"/>
          <w:sz w:val="24"/>
          <w:szCs w:val="24"/>
        </w:rPr>
        <w:t xml:space="preserve"> </w:t>
      </w:r>
      <w:r w:rsidRPr="00B21370">
        <w:rPr>
          <w:rFonts w:ascii="Arial" w:eastAsia="Arial" w:hAnsi="Arial" w:cs="Arial"/>
          <w:sz w:val="24"/>
          <w:szCs w:val="24"/>
        </w:rPr>
        <w:t>CANACO</w:t>
      </w:r>
      <w:r w:rsidRPr="00B21370">
        <w:rPr>
          <w:rFonts w:ascii="Arial" w:eastAsia="Arial" w:hAnsi="Arial" w:cs="Arial"/>
          <w:spacing w:val="1"/>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l</w:t>
      </w:r>
      <w:r w:rsidRPr="00B21370">
        <w:rPr>
          <w:rFonts w:ascii="Arial" w:eastAsia="Arial" w:hAnsi="Arial" w:cs="Arial"/>
          <w:spacing w:val="1"/>
          <w:sz w:val="24"/>
          <w:szCs w:val="24"/>
        </w:rPr>
        <w:t>a</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pacing w:val="-1"/>
          <w:sz w:val="24"/>
          <w:szCs w:val="24"/>
        </w:rPr>
        <w:t>e</w:t>
      </w:r>
      <w:r w:rsidRPr="00B21370">
        <w:rPr>
          <w:rFonts w:ascii="Arial" w:eastAsia="Arial" w:hAnsi="Arial" w:cs="Arial"/>
          <w:spacing w:val="1"/>
          <w:sz w:val="24"/>
          <w:szCs w:val="24"/>
        </w:rPr>
        <w:t>pa</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6"/>
          <w:sz w:val="24"/>
          <w:szCs w:val="24"/>
        </w:rPr>
        <w:t xml:space="preserve"> </w:t>
      </w:r>
      <w:r w:rsidRPr="00B21370">
        <w:rPr>
          <w:rFonts w:ascii="Arial" w:eastAsia="Arial" w:hAnsi="Arial" w:cs="Arial"/>
          <w:sz w:val="24"/>
          <w:szCs w:val="24"/>
        </w:rPr>
        <w:t>- T</w:t>
      </w:r>
      <w:r w:rsidRPr="00B21370">
        <w:rPr>
          <w:rFonts w:ascii="Arial" w:eastAsia="Arial" w:hAnsi="Arial" w:cs="Arial"/>
          <w:spacing w:val="-2"/>
          <w:sz w:val="24"/>
          <w:szCs w:val="24"/>
        </w:rPr>
        <w:t>o</w:t>
      </w:r>
      <w:r w:rsidRPr="00B21370">
        <w:rPr>
          <w:rFonts w:ascii="Arial" w:eastAsia="Arial" w:hAnsi="Arial" w:cs="Arial"/>
          <w:spacing w:val="1"/>
          <w:sz w:val="24"/>
          <w:szCs w:val="24"/>
        </w:rPr>
        <w:t>na</w:t>
      </w:r>
      <w:r w:rsidRPr="00B21370">
        <w:rPr>
          <w:rFonts w:ascii="Arial" w:eastAsia="Arial" w:hAnsi="Arial" w:cs="Arial"/>
          <w:sz w:val="24"/>
          <w:szCs w:val="24"/>
        </w:rPr>
        <w:t>lá;</w:t>
      </w:r>
    </w:p>
    <w:p w:rsidR="007612D9" w:rsidRPr="00B21370" w:rsidRDefault="007612D9" w:rsidP="007612D9">
      <w:pPr>
        <w:ind w:left="114" w:firstLine="67"/>
        <w:rPr>
          <w:rFonts w:ascii="Arial" w:eastAsia="Arial" w:hAnsi="Arial" w:cs="Arial"/>
          <w:sz w:val="24"/>
          <w:szCs w:val="24"/>
        </w:rPr>
      </w:pPr>
      <w:r w:rsidRPr="00B21370">
        <w:rPr>
          <w:rFonts w:ascii="Arial" w:eastAsia="Arial" w:hAnsi="Arial" w:cs="Arial"/>
          <w:sz w:val="24"/>
          <w:szCs w:val="24"/>
        </w:rPr>
        <w:t xml:space="preserve">  X</w:t>
      </w:r>
      <w:r w:rsidRPr="00B21370">
        <w:rPr>
          <w:rFonts w:ascii="Arial" w:eastAsia="Arial" w:hAnsi="Arial" w:cs="Arial"/>
          <w:spacing w:val="1"/>
          <w:sz w:val="24"/>
          <w:szCs w:val="24"/>
        </w:rPr>
        <w:t>I</w:t>
      </w:r>
      <w:r w:rsidRPr="00B21370">
        <w:rPr>
          <w:rFonts w:ascii="Arial" w:eastAsia="Arial" w:hAnsi="Arial" w:cs="Arial"/>
          <w:sz w:val="24"/>
          <w:szCs w:val="24"/>
        </w:rPr>
        <w:t xml:space="preserve">.    </w:t>
      </w:r>
      <w:r w:rsidRPr="00B21370">
        <w:rPr>
          <w:rFonts w:ascii="Arial" w:eastAsia="Arial" w:hAnsi="Arial" w:cs="Arial"/>
          <w:spacing w:val="27"/>
          <w:sz w:val="24"/>
          <w:szCs w:val="24"/>
        </w:rPr>
        <w:t xml:space="preserve"> </w:t>
      </w:r>
      <w:r w:rsidRPr="00B21370">
        <w:rPr>
          <w:rFonts w:ascii="Arial" w:eastAsia="Arial" w:hAnsi="Arial" w:cs="Arial"/>
          <w:sz w:val="24"/>
          <w:szCs w:val="24"/>
        </w:rPr>
        <w:t>8</w:t>
      </w:r>
      <w:r w:rsidRPr="00B21370">
        <w:rPr>
          <w:rFonts w:ascii="Arial" w:eastAsia="Arial" w:hAnsi="Arial" w:cs="Arial"/>
          <w:spacing w:val="1"/>
          <w:sz w:val="24"/>
          <w:szCs w:val="24"/>
        </w:rPr>
        <w:t xml:space="preserve"> E</w:t>
      </w:r>
      <w:r w:rsidRPr="00B21370">
        <w:rPr>
          <w:rFonts w:ascii="Arial" w:eastAsia="Arial" w:hAnsi="Arial" w:cs="Arial"/>
          <w:spacing w:val="-3"/>
          <w:sz w:val="24"/>
          <w:szCs w:val="24"/>
        </w:rPr>
        <w:t>m</w:t>
      </w:r>
      <w:r w:rsidRPr="00B21370">
        <w:rPr>
          <w:rFonts w:ascii="Arial" w:eastAsia="Arial" w:hAnsi="Arial" w:cs="Arial"/>
          <w:spacing w:val="1"/>
          <w:sz w:val="24"/>
          <w:szCs w:val="24"/>
        </w:rPr>
        <w:t>p</w:t>
      </w:r>
      <w:r w:rsidRPr="00B21370">
        <w:rPr>
          <w:rFonts w:ascii="Arial" w:eastAsia="Arial" w:hAnsi="Arial" w:cs="Arial"/>
          <w:sz w:val="24"/>
          <w:szCs w:val="24"/>
        </w:rPr>
        <w:t>res</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1"/>
          <w:sz w:val="24"/>
          <w:szCs w:val="24"/>
        </w:rPr>
        <w:t>o</w:t>
      </w:r>
      <w:r w:rsidRPr="00B21370">
        <w:rPr>
          <w:rFonts w:ascii="Arial" w:eastAsia="Arial" w:hAnsi="Arial" w:cs="Arial"/>
          <w:sz w:val="24"/>
          <w:szCs w:val="24"/>
        </w:rPr>
        <w:t xml:space="preserve">s </w:t>
      </w:r>
      <w:r w:rsidRPr="00B21370">
        <w:rPr>
          <w:rFonts w:ascii="Arial" w:eastAsia="Arial" w:hAnsi="Arial" w:cs="Arial"/>
          <w:spacing w:val="1"/>
          <w:sz w:val="24"/>
          <w:szCs w:val="24"/>
        </w:rPr>
        <w:t>de</w:t>
      </w:r>
      <w:r w:rsidRPr="00B21370">
        <w:rPr>
          <w:rFonts w:ascii="Arial" w:eastAsia="Arial" w:hAnsi="Arial" w:cs="Arial"/>
          <w:sz w:val="24"/>
          <w:szCs w:val="24"/>
        </w:rPr>
        <w:t>l C</w:t>
      </w:r>
      <w:r w:rsidRPr="00B21370">
        <w:rPr>
          <w:rFonts w:ascii="Arial" w:eastAsia="Arial" w:hAnsi="Arial" w:cs="Arial"/>
          <w:spacing w:val="-2"/>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tro</w:t>
      </w:r>
      <w:r w:rsidRPr="00B21370">
        <w:rPr>
          <w:rFonts w:ascii="Arial" w:eastAsia="Arial" w:hAnsi="Arial" w:cs="Arial"/>
          <w:spacing w:val="1"/>
          <w:sz w:val="24"/>
          <w:szCs w:val="24"/>
        </w:rPr>
        <w:t xml:space="preserve"> </w:t>
      </w:r>
      <w:r w:rsidRPr="00B21370">
        <w:rPr>
          <w:rFonts w:ascii="Arial" w:eastAsia="Arial" w:hAnsi="Arial" w:cs="Arial"/>
          <w:sz w:val="24"/>
          <w:szCs w:val="24"/>
        </w:rPr>
        <w:t>Hist</w:t>
      </w:r>
      <w:r w:rsidRPr="00B21370">
        <w:rPr>
          <w:rFonts w:ascii="Arial" w:eastAsia="Arial" w:hAnsi="Arial" w:cs="Arial"/>
          <w:spacing w:val="1"/>
          <w:sz w:val="24"/>
          <w:szCs w:val="24"/>
        </w:rPr>
        <w:t>ó</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w:t>
      </w:r>
    </w:p>
    <w:p w:rsidR="007612D9" w:rsidRPr="008D5600" w:rsidRDefault="007612D9" w:rsidP="007612D9">
      <w:pPr>
        <w:ind w:left="114" w:right="2294" w:firstLine="67"/>
        <w:rPr>
          <w:rFonts w:ascii="Arial" w:eastAsia="Arial" w:hAnsi="Arial" w:cs="Arial"/>
          <w:sz w:val="2"/>
          <w:szCs w:val="24"/>
        </w:rPr>
      </w:pPr>
    </w:p>
    <w:p w:rsidR="007612D9" w:rsidRPr="00B21370" w:rsidRDefault="007612D9" w:rsidP="007612D9">
      <w:pPr>
        <w:ind w:left="342" w:right="60"/>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 xml:space="preserve">lo </w:t>
      </w:r>
      <w:r w:rsidRPr="00B21370">
        <w:rPr>
          <w:rFonts w:ascii="Arial" w:eastAsia="Arial" w:hAnsi="Arial" w:cs="Arial"/>
          <w:spacing w:val="9"/>
          <w:sz w:val="24"/>
          <w:szCs w:val="24"/>
        </w:rPr>
        <w:t xml:space="preserve"> 7</w:t>
      </w:r>
      <w:r w:rsidRPr="00B21370">
        <w:rPr>
          <w:rFonts w:ascii="Arial" w:eastAsia="Arial" w:hAnsi="Arial" w:cs="Arial"/>
          <w:spacing w:val="1"/>
          <w:sz w:val="24"/>
          <w:szCs w:val="24"/>
        </w:rPr>
        <w:t>.</w:t>
      </w:r>
      <w:r w:rsidRPr="00B21370">
        <w:rPr>
          <w:rFonts w:ascii="Arial" w:eastAsia="Arial" w:hAnsi="Arial" w:cs="Arial"/>
          <w:sz w:val="24"/>
          <w:szCs w:val="24"/>
        </w:rPr>
        <w:t xml:space="preserve">- </w:t>
      </w:r>
      <w:r w:rsidRPr="00B21370">
        <w:rPr>
          <w:rFonts w:ascii="Arial" w:eastAsia="Arial" w:hAnsi="Arial" w:cs="Arial"/>
          <w:spacing w:val="8"/>
          <w:sz w:val="24"/>
          <w:szCs w:val="24"/>
        </w:rPr>
        <w:t xml:space="preserve"> </w:t>
      </w:r>
      <w:r w:rsidRPr="00B21370">
        <w:rPr>
          <w:rFonts w:ascii="Arial" w:eastAsia="Arial" w:hAnsi="Arial" w:cs="Arial"/>
          <w:spacing w:val="1"/>
          <w:sz w:val="24"/>
          <w:szCs w:val="24"/>
        </w:rPr>
        <w:t>Lo</w:t>
      </w:r>
      <w:r w:rsidRPr="00B21370">
        <w:rPr>
          <w:rFonts w:ascii="Arial" w:eastAsia="Arial" w:hAnsi="Arial" w:cs="Arial"/>
          <w:sz w:val="24"/>
          <w:szCs w:val="24"/>
        </w:rPr>
        <w:t xml:space="preserve">s </w:t>
      </w:r>
      <w:r w:rsidRPr="00B21370">
        <w:rPr>
          <w:rFonts w:ascii="Arial" w:eastAsia="Arial" w:hAnsi="Arial" w:cs="Arial"/>
          <w:spacing w:val="8"/>
          <w:sz w:val="24"/>
          <w:szCs w:val="24"/>
        </w:rPr>
        <w:t xml:space="preserve"> </w:t>
      </w:r>
      <w:r w:rsidRPr="00B21370">
        <w:rPr>
          <w:rFonts w:ascii="Arial" w:eastAsia="Arial" w:hAnsi="Arial" w:cs="Arial"/>
          <w:spacing w:val="-3"/>
          <w:sz w:val="24"/>
          <w:szCs w:val="24"/>
        </w:rPr>
        <w:t>m</w:t>
      </w:r>
      <w:r w:rsidRPr="00B21370">
        <w:rPr>
          <w:rFonts w:ascii="Arial" w:eastAsia="Arial" w:hAnsi="Arial" w:cs="Arial"/>
          <w:sz w:val="24"/>
          <w:szCs w:val="24"/>
        </w:rPr>
        <w:t>ie</w:t>
      </w:r>
      <w:r w:rsidRPr="00B21370">
        <w:rPr>
          <w:rFonts w:ascii="Arial" w:eastAsia="Arial" w:hAnsi="Arial" w:cs="Arial"/>
          <w:spacing w:val="-3"/>
          <w:sz w:val="24"/>
          <w:szCs w:val="24"/>
        </w:rPr>
        <w:t>m</w:t>
      </w:r>
      <w:r w:rsidRPr="00B21370">
        <w:rPr>
          <w:rFonts w:ascii="Arial" w:eastAsia="Arial" w:hAnsi="Arial" w:cs="Arial"/>
          <w:spacing w:val="1"/>
          <w:sz w:val="24"/>
          <w:szCs w:val="24"/>
        </w:rPr>
        <w:t>b</w:t>
      </w:r>
      <w:r w:rsidRPr="00B21370">
        <w:rPr>
          <w:rFonts w:ascii="Arial" w:eastAsia="Arial" w:hAnsi="Arial" w:cs="Arial"/>
          <w:sz w:val="24"/>
          <w:szCs w:val="24"/>
        </w:rPr>
        <w:t xml:space="preserve">ros </w:t>
      </w:r>
      <w:r w:rsidRPr="00B21370">
        <w:rPr>
          <w:rFonts w:ascii="Arial" w:eastAsia="Arial" w:hAnsi="Arial" w:cs="Arial"/>
          <w:spacing w:val="9"/>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 xml:space="preserve">l </w:t>
      </w:r>
      <w:r w:rsidRPr="00B21370">
        <w:rPr>
          <w:rFonts w:ascii="Arial" w:eastAsia="Arial" w:hAnsi="Arial" w:cs="Arial"/>
          <w:spacing w:val="8"/>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z w:val="24"/>
          <w:szCs w:val="24"/>
        </w:rPr>
        <w:t xml:space="preserve">ité </w:t>
      </w:r>
      <w:r w:rsidRPr="00B21370">
        <w:rPr>
          <w:rFonts w:ascii="Arial" w:eastAsia="Arial" w:hAnsi="Arial" w:cs="Arial"/>
          <w:spacing w:val="9"/>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 xml:space="preserve">rán </w:t>
      </w:r>
      <w:r w:rsidRPr="00B21370">
        <w:rPr>
          <w:rFonts w:ascii="Arial" w:eastAsia="Arial" w:hAnsi="Arial" w:cs="Arial"/>
          <w:spacing w:val="9"/>
          <w:sz w:val="24"/>
          <w:szCs w:val="24"/>
        </w:rPr>
        <w:t xml:space="preserve"> </w:t>
      </w:r>
      <w:r w:rsidRPr="00B21370">
        <w:rPr>
          <w:rFonts w:ascii="Arial" w:eastAsia="Arial" w:hAnsi="Arial" w:cs="Arial"/>
          <w:spacing w:val="1"/>
          <w:sz w:val="24"/>
          <w:szCs w:val="24"/>
        </w:rPr>
        <w:t>no</w:t>
      </w:r>
      <w:r w:rsidRPr="00B21370">
        <w:rPr>
          <w:rFonts w:ascii="Arial" w:eastAsia="Arial" w:hAnsi="Arial" w:cs="Arial"/>
          <w:spacing w:val="-3"/>
          <w:sz w:val="24"/>
          <w:szCs w:val="24"/>
        </w:rPr>
        <w:t>m</w:t>
      </w:r>
      <w:r w:rsidRPr="00B21370">
        <w:rPr>
          <w:rFonts w:ascii="Arial" w:eastAsia="Arial" w:hAnsi="Arial" w:cs="Arial"/>
          <w:spacing w:val="1"/>
          <w:sz w:val="24"/>
          <w:szCs w:val="24"/>
        </w:rPr>
        <w:t>b</w:t>
      </w:r>
      <w:r w:rsidRPr="00B21370">
        <w:rPr>
          <w:rFonts w:ascii="Arial" w:eastAsia="Arial" w:hAnsi="Arial" w:cs="Arial"/>
          <w:sz w:val="24"/>
          <w:szCs w:val="24"/>
        </w:rPr>
        <w:t>r</w:t>
      </w:r>
      <w:r w:rsidRPr="00B21370">
        <w:rPr>
          <w:rFonts w:ascii="Arial" w:eastAsia="Arial" w:hAnsi="Arial" w:cs="Arial"/>
          <w:spacing w:val="5"/>
          <w:sz w:val="24"/>
          <w:szCs w:val="24"/>
        </w:rPr>
        <w:t>a</w:t>
      </w:r>
      <w:r w:rsidRPr="00B21370">
        <w:rPr>
          <w:rFonts w:ascii="Arial" w:eastAsia="Arial" w:hAnsi="Arial" w:cs="Arial"/>
          <w:spacing w:val="1"/>
          <w:sz w:val="24"/>
          <w:szCs w:val="24"/>
        </w:rPr>
        <w:t>do</w:t>
      </w:r>
      <w:r w:rsidRPr="00B21370">
        <w:rPr>
          <w:rFonts w:ascii="Arial" w:eastAsia="Arial" w:hAnsi="Arial" w:cs="Arial"/>
          <w:sz w:val="24"/>
          <w:szCs w:val="24"/>
        </w:rPr>
        <w:t xml:space="preserve">s </w:t>
      </w:r>
      <w:r w:rsidRPr="00B21370">
        <w:rPr>
          <w:rFonts w:ascii="Arial" w:eastAsia="Arial" w:hAnsi="Arial" w:cs="Arial"/>
          <w:spacing w:val="6"/>
          <w:sz w:val="24"/>
          <w:szCs w:val="24"/>
        </w:rPr>
        <w:t xml:space="preserve"> </w:t>
      </w:r>
      <w:r w:rsidRPr="00B21370">
        <w:rPr>
          <w:rFonts w:ascii="Arial" w:eastAsia="Arial" w:hAnsi="Arial" w:cs="Arial"/>
          <w:spacing w:val="1"/>
          <w:sz w:val="24"/>
          <w:szCs w:val="24"/>
        </w:rPr>
        <w:t>pa</w:t>
      </w:r>
      <w:r w:rsidRPr="00B21370">
        <w:rPr>
          <w:rFonts w:ascii="Arial" w:eastAsia="Arial" w:hAnsi="Arial" w:cs="Arial"/>
          <w:sz w:val="24"/>
          <w:szCs w:val="24"/>
        </w:rPr>
        <w:t xml:space="preserve">ra </w:t>
      </w:r>
      <w:r w:rsidRPr="00B21370">
        <w:rPr>
          <w:rFonts w:ascii="Arial" w:eastAsia="Arial" w:hAnsi="Arial" w:cs="Arial"/>
          <w:spacing w:val="6"/>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 xml:space="preserve">l </w:t>
      </w:r>
      <w:r w:rsidRPr="00B21370">
        <w:rPr>
          <w:rFonts w:ascii="Arial" w:eastAsia="Arial" w:hAnsi="Arial" w:cs="Arial"/>
          <w:spacing w:val="8"/>
          <w:sz w:val="24"/>
          <w:szCs w:val="24"/>
        </w:rPr>
        <w:t xml:space="preserve"> </w:t>
      </w:r>
      <w:r w:rsidRPr="00B21370">
        <w:rPr>
          <w:rFonts w:ascii="Arial" w:eastAsia="Arial" w:hAnsi="Arial" w:cs="Arial"/>
          <w:spacing w:val="1"/>
          <w:sz w:val="24"/>
          <w:szCs w:val="24"/>
        </w:rPr>
        <w:t>pe</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1"/>
          <w:sz w:val="24"/>
          <w:szCs w:val="24"/>
        </w:rPr>
        <w:t>o</w:t>
      </w:r>
      <w:r w:rsidRPr="00B21370">
        <w:rPr>
          <w:rFonts w:ascii="Arial" w:eastAsia="Arial" w:hAnsi="Arial" w:cs="Arial"/>
          <w:spacing w:val="-1"/>
          <w:sz w:val="24"/>
          <w:szCs w:val="24"/>
        </w:rPr>
        <w:t>d</w:t>
      </w:r>
      <w:r w:rsidRPr="00B21370">
        <w:rPr>
          <w:rFonts w:ascii="Arial" w:eastAsia="Arial" w:hAnsi="Arial" w:cs="Arial"/>
          <w:sz w:val="24"/>
          <w:szCs w:val="24"/>
        </w:rPr>
        <w:t xml:space="preserve">o </w:t>
      </w:r>
      <w:r w:rsidRPr="00B21370">
        <w:rPr>
          <w:rFonts w:ascii="Arial" w:eastAsia="Arial" w:hAnsi="Arial" w:cs="Arial"/>
          <w:spacing w:val="9"/>
          <w:sz w:val="24"/>
          <w:szCs w:val="24"/>
        </w:rPr>
        <w:t xml:space="preserve"> </w:t>
      </w:r>
      <w:r w:rsidRPr="00B21370">
        <w:rPr>
          <w:rFonts w:ascii="Arial" w:eastAsia="Arial" w:hAnsi="Arial" w:cs="Arial"/>
          <w:spacing w:val="-1"/>
          <w:sz w:val="24"/>
          <w:szCs w:val="24"/>
        </w:rPr>
        <w:t>qu</w:t>
      </w:r>
      <w:r w:rsidRPr="00B21370">
        <w:rPr>
          <w:rFonts w:ascii="Arial" w:eastAsia="Arial" w:hAnsi="Arial" w:cs="Arial"/>
          <w:sz w:val="24"/>
          <w:szCs w:val="24"/>
        </w:rPr>
        <w:t>e s</w:t>
      </w:r>
      <w:r w:rsidRPr="00B21370">
        <w:rPr>
          <w:rFonts w:ascii="Arial" w:eastAsia="Arial" w:hAnsi="Arial" w:cs="Arial"/>
          <w:spacing w:val="1"/>
          <w:sz w:val="24"/>
          <w:szCs w:val="24"/>
        </w:rPr>
        <w:t>ub</w:t>
      </w:r>
      <w:r w:rsidRPr="00B21370">
        <w:rPr>
          <w:rFonts w:ascii="Arial" w:eastAsia="Arial" w:hAnsi="Arial" w:cs="Arial"/>
          <w:sz w:val="24"/>
          <w:szCs w:val="24"/>
        </w:rPr>
        <w:t>sista</w:t>
      </w:r>
      <w:r w:rsidRPr="00B21370">
        <w:rPr>
          <w:rFonts w:ascii="Arial" w:eastAsia="Arial" w:hAnsi="Arial" w:cs="Arial"/>
          <w:spacing w:val="46"/>
          <w:sz w:val="24"/>
          <w:szCs w:val="24"/>
        </w:rPr>
        <w:t xml:space="preserve"> </w:t>
      </w:r>
      <w:r w:rsidRPr="00B21370">
        <w:rPr>
          <w:rFonts w:ascii="Arial" w:eastAsia="Arial" w:hAnsi="Arial" w:cs="Arial"/>
          <w:sz w:val="24"/>
          <w:szCs w:val="24"/>
        </w:rPr>
        <w:t>la</w:t>
      </w:r>
      <w:r w:rsidRPr="00B21370">
        <w:rPr>
          <w:rFonts w:ascii="Arial" w:eastAsia="Arial" w:hAnsi="Arial" w:cs="Arial"/>
          <w:spacing w:val="46"/>
          <w:sz w:val="24"/>
          <w:szCs w:val="24"/>
        </w:rPr>
        <w:t xml:space="preserve"> </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pacing w:val="-3"/>
          <w:sz w:val="24"/>
          <w:szCs w:val="24"/>
        </w:rPr>
        <w:t>m</w:t>
      </w:r>
      <w:r w:rsidRPr="00B21370">
        <w:rPr>
          <w:rFonts w:ascii="Arial" w:eastAsia="Arial" w:hAnsi="Arial" w:cs="Arial"/>
          <w:sz w:val="24"/>
          <w:szCs w:val="24"/>
        </w:rPr>
        <w:t>inistraci</w:t>
      </w:r>
      <w:r w:rsidRPr="00B21370">
        <w:rPr>
          <w:rFonts w:ascii="Arial" w:eastAsia="Arial" w:hAnsi="Arial" w:cs="Arial"/>
          <w:spacing w:val="1"/>
          <w:sz w:val="24"/>
          <w:szCs w:val="24"/>
        </w:rPr>
        <w:t>ón</w:t>
      </w:r>
      <w:r w:rsidRPr="00B21370">
        <w:rPr>
          <w:rFonts w:ascii="Arial" w:eastAsia="Arial" w:hAnsi="Arial" w:cs="Arial"/>
          <w:sz w:val="24"/>
          <w:szCs w:val="24"/>
        </w:rPr>
        <w:t>,</w:t>
      </w:r>
      <w:r w:rsidRPr="00B21370">
        <w:rPr>
          <w:rFonts w:ascii="Arial" w:eastAsia="Arial" w:hAnsi="Arial" w:cs="Arial"/>
          <w:spacing w:val="46"/>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u</w:t>
      </w:r>
      <w:r w:rsidRPr="00B21370">
        <w:rPr>
          <w:rFonts w:ascii="Arial" w:eastAsia="Arial" w:hAnsi="Arial" w:cs="Arial"/>
          <w:spacing w:val="1"/>
          <w:sz w:val="24"/>
          <w:szCs w:val="24"/>
        </w:rPr>
        <w:t>d</w:t>
      </w:r>
      <w:r w:rsidRPr="00B21370">
        <w:rPr>
          <w:rFonts w:ascii="Arial" w:eastAsia="Arial" w:hAnsi="Arial" w:cs="Arial"/>
          <w:sz w:val="24"/>
          <w:szCs w:val="24"/>
        </w:rPr>
        <w:t>ie</w:t>
      </w:r>
      <w:r w:rsidRPr="00B21370">
        <w:rPr>
          <w:rFonts w:ascii="Arial" w:eastAsia="Arial" w:hAnsi="Arial" w:cs="Arial"/>
          <w:spacing w:val="-1"/>
          <w:sz w:val="24"/>
          <w:szCs w:val="24"/>
        </w:rPr>
        <w:t>n</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46"/>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45"/>
          <w:sz w:val="24"/>
          <w:szCs w:val="24"/>
        </w:rPr>
        <w:t xml:space="preserve"> </w:t>
      </w:r>
      <w:r w:rsidRPr="00B21370">
        <w:rPr>
          <w:rFonts w:ascii="Arial" w:eastAsia="Arial" w:hAnsi="Arial" w:cs="Arial"/>
          <w:sz w:val="24"/>
          <w:szCs w:val="24"/>
        </w:rPr>
        <w:t>ra</w:t>
      </w:r>
      <w:r w:rsidRPr="00B21370">
        <w:rPr>
          <w:rFonts w:ascii="Arial" w:eastAsia="Arial" w:hAnsi="Arial" w:cs="Arial"/>
          <w:spacing w:val="-2"/>
          <w:sz w:val="24"/>
          <w:szCs w:val="24"/>
        </w:rPr>
        <w:t>t</w:t>
      </w:r>
      <w:r w:rsidRPr="00B21370">
        <w:rPr>
          <w:rFonts w:ascii="Arial" w:eastAsia="Arial" w:hAnsi="Arial" w:cs="Arial"/>
          <w:sz w:val="24"/>
          <w:szCs w:val="24"/>
        </w:rPr>
        <w:t>ifica</w:t>
      </w:r>
      <w:r w:rsidRPr="00B21370">
        <w:rPr>
          <w:rFonts w:ascii="Arial" w:eastAsia="Arial" w:hAnsi="Arial" w:cs="Arial"/>
          <w:spacing w:val="1"/>
          <w:sz w:val="24"/>
          <w:szCs w:val="24"/>
        </w:rPr>
        <w:t>do</w:t>
      </w:r>
      <w:r w:rsidRPr="00B21370">
        <w:rPr>
          <w:rFonts w:ascii="Arial" w:eastAsia="Arial" w:hAnsi="Arial" w:cs="Arial"/>
          <w:sz w:val="24"/>
          <w:szCs w:val="24"/>
        </w:rPr>
        <w:t>s</w:t>
      </w:r>
      <w:r w:rsidRPr="00B21370">
        <w:rPr>
          <w:rFonts w:ascii="Arial" w:eastAsia="Arial" w:hAnsi="Arial" w:cs="Arial"/>
          <w:spacing w:val="46"/>
          <w:sz w:val="24"/>
          <w:szCs w:val="24"/>
        </w:rPr>
        <w:t xml:space="preserve"> </w:t>
      </w:r>
      <w:r w:rsidRPr="00B21370">
        <w:rPr>
          <w:rFonts w:ascii="Arial" w:eastAsia="Arial" w:hAnsi="Arial" w:cs="Arial"/>
          <w:spacing w:val="1"/>
          <w:sz w:val="24"/>
          <w:szCs w:val="24"/>
        </w:rPr>
        <w:t>pa</w:t>
      </w:r>
      <w:r w:rsidRPr="00B21370">
        <w:rPr>
          <w:rFonts w:ascii="Arial" w:eastAsia="Arial" w:hAnsi="Arial" w:cs="Arial"/>
          <w:spacing w:val="-3"/>
          <w:sz w:val="24"/>
          <w:szCs w:val="24"/>
        </w:rPr>
        <w:t>r</w:t>
      </w:r>
      <w:r w:rsidRPr="00B21370">
        <w:rPr>
          <w:rFonts w:ascii="Arial" w:eastAsia="Arial" w:hAnsi="Arial" w:cs="Arial"/>
          <w:sz w:val="24"/>
          <w:szCs w:val="24"/>
        </w:rPr>
        <w:t>a</w:t>
      </w:r>
      <w:r w:rsidRPr="00B21370">
        <w:rPr>
          <w:rFonts w:ascii="Arial" w:eastAsia="Arial" w:hAnsi="Arial" w:cs="Arial"/>
          <w:spacing w:val="46"/>
          <w:sz w:val="24"/>
          <w:szCs w:val="24"/>
        </w:rPr>
        <w:t xml:space="preserve"> </w:t>
      </w:r>
      <w:r w:rsidRPr="00B21370">
        <w:rPr>
          <w:rFonts w:ascii="Arial" w:eastAsia="Arial" w:hAnsi="Arial" w:cs="Arial"/>
          <w:spacing w:val="1"/>
          <w:sz w:val="24"/>
          <w:szCs w:val="24"/>
        </w:rPr>
        <w:t>pe</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1"/>
          <w:sz w:val="24"/>
          <w:szCs w:val="24"/>
        </w:rPr>
        <w:t>o</w:t>
      </w:r>
      <w:r w:rsidRPr="00B21370">
        <w:rPr>
          <w:rFonts w:ascii="Arial" w:eastAsia="Arial" w:hAnsi="Arial" w:cs="Arial"/>
          <w:spacing w:val="-1"/>
          <w:sz w:val="24"/>
          <w:szCs w:val="24"/>
        </w:rPr>
        <w:t>d</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43"/>
          <w:sz w:val="24"/>
          <w:szCs w:val="24"/>
        </w:rPr>
        <w:t xml:space="preserve"> </w:t>
      </w:r>
      <w:r w:rsidRPr="00B21370">
        <w:rPr>
          <w:rFonts w:ascii="Arial" w:eastAsia="Arial" w:hAnsi="Arial" w:cs="Arial"/>
          <w:spacing w:val="1"/>
          <w:sz w:val="24"/>
          <w:szCs w:val="24"/>
        </w:rPr>
        <w:t>po</w:t>
      </w:r>
      <w:r w:rsidRPr="00B21370">
        <w:rPr>
          <w:rFonts w:ascii="Arial" w:eastAsia="Arial" w:hAnsi="Arial" w:cs="Arial"/>
          <w:sz w:val="24"/>
          <w:szCs w:val="24"/>
        </w:rPr>
        <w:t>st</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1"/>
          <w:sz w:val="24"/>
          <w:szCs w:val="24"/>
        </w:rPr>
        <w:t>o</w:t>
      </w:r>
      <w:r w:rsidRPr="00B21370">
        <w:rPr>
          <w:rFonts w:ascii="Arial" w:eastAsia="Arial" w:hAnsi="Arial" w:cs="Arial"/>
          <w:sz w:val="24"/>
          <w:szCs w:val="24"/>
        </w:rPr>
        <w:t>res</w:t>
      </w:r>
      <w:r w:rsidRPr="00B21370">
        <w:rPr>
          <w:rFonts w:ascii="Arial" w:eastAsia="Arial" w:hAnsi="Arial" w:cs="Arial"/>
          <w:spacing w:val="46"/>
          <w:sz w:val="24"/>
          <w:szCs w:val="24"/>
        </w:rPr>
        <w:t xml:space="preserve"> </w:t>
      </w:r>
      <w:r w:rsidRPr="00B21370">
        <w:rPr>
          <w:rFonts w:ascii="Arial" w:eastAsia="Arial" w:hAnsi="Arial" w:cs="Arial"/>
          <w:sz w:val="24"/>
          <w:szCs w:val="24"/>
        </w:rPr>
        <w:t>o re</w:t>
      </w:r>
      <w:r w:rsidRPr="00B21370">
        <w:rPr>
          <w:rFonts w:ascii="Arial" w:eastAsia="Arial" w:hAnsi="Arial" w:cs="Arial"/>
          <w:spacing w:val="-3"/>
          <w:sz w:val="24"/>
          <w:szCs w:val="24"/>
        </w:rPr>
        <w:t>m</w:t>
      </w:r>
      <w:r w:rsidRPr="00B21370">
        <w:rPr>
          <w:rFonts w:ascii="Arial" w:eastAsia="Arial" w:hAnsi="Arial" w:cs="Arial"/>
          <w:spacing w:val="1"/>
          <w:sz w:val="24"/>
          <w:szCs w:val="24"/>
        </w:rPr>
        <w:t>o</w:t>
      </w:r>
      <w:r w:rsidRPr="00B21370">
        <w:rPr>
          <w:rFonts w:ascii="Arial" w:eastAsia="Arial" w:hAnsi="Arial" w:cs="Arial"/>
          <w:sz w:val="24"/>
          <w:szCs w:val="24"/>
        </w:rPr>
        <w:t>vid</w:t>
      </w:r>
      <w:r w:rsidRPr="00B21370">
        <w:rPr>
          <w:rFonts w:ascii="Arial" w:eastAsia="Arial" w:hAnsi="Arial" w:cs="Arial"/>
          <w:spacing w:val="1"/>
          <w:sz w:val="24"/>
          <w:szCs w:val="24"/>
        </w:rPr>
        <w:t>o</w:t>
      </w:r>
      <w:r w:rsidRPr="00B21370">
        <w:rPr>
          <w:rFonts w:ascii="Arial" w:eastAsia="Arial" w:hAnsi="Arial" w:cs="Arial"/>
          <w:sz w:val="24"/>
          <w:szCs w:val="24"/>
        </w:rPr>
        <w:t xml:space="preserve">s </w:t>
      </w:r>
      <w:r w:rsidRPr="00B21370">
        <w:rPr>
          <w:rFonts w:ascii="Arial" w:eastAsia="Arial" w:hAnsi="Arial" w:cs="Arial"/>
          <w:spacing w:val="8"/>
          <w:sz w:val="24"/>
          <w:szCs w:val="24"/>
        </w:rPr>
        <w:t xml:space="preserve"> </w:t>
      </w:r>
      <w:r w:rsidRPr="00B21370">
        <w:rPr>
          <w:rFonts w:ascii="Arial" w:eastAsia="Arial" w:hAnsi="Arial" w:cs="Arial"/>
          <w:spacing w:val="1"/>
          <w:sz w:val="24"/>
          <w:szCs w:val="24"/>
        </w:rPr>
        <w:t>po</w:t>
      </w:r>
      <w:r w:rsidRPr="00B21370">
        <w:rPr>
          <w:rFonts w:ascii="Arial" w:eastAsia="Arial" w:hAnsi="Arial" w:cs="Arial"/>
          <w:sz w:val="24"/>
          <w:szCs w:val="24"/>
        </w:rPr>
        <w:t xml:space="preserve">r </w:t>
      </w:r>
      <w:r w:rsidRPr="00B21370">
        <w:rPr>
          <w:rFonts w:ascii="Arial" w:eastAsia="Arial" w:hAnsi="Arial" w:cs="Arial"/>
          <w:spacing w:val="8"/>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pacing w:val="1"/>
          <w:sz w:val="24"/>
          <w:szCs w:val="24"/>
        </w:rPr>
        <w:t>u</w:t>
      </w:r>
      <w:r w:rsidRPr="00B21370">
        <w:rPr>
          <w:rFonts w:ascii="Arial" w:eastAsia="Arial" w:hAnsi="Arial" w:cs="Arial"/>
          <w:sz w:val="24"/>
          <w:szCs w:val="24"/>
        </w:rPr>
        <w:t xml:space="preserve">sa </w:t>
      </w:r>
      <w:r w:rsidRPr="00B21370">
        <w:rPr>
          <w:rFonts w:ascii="Arial" w:eastAsia="Arial" w:hAnsi="Arial" w:cs="Arial"/>
          <w:spacing w:val="7"/>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le</w:t>
      </w:r>
      <w:r w:rsidRPr="00B21370">
        <w:rPr>
          <w:rFonts w:ascii="Arial" w:eastAsia="Arial" w:hAnsi="Arial" w:cs="Arial"/>
          <w:spacing w:val="-1"/>
          <w:sz w:val="24"/>
          <w:szCs w:val="24"/>
        </w:rPr>
        <w:t>n</w:t>
      </w:r>
      <w:r w:rsidRPr="00B21370">
        <w:rPr>
          <w:rFonts w:ascii="Arial" w:eastAsia="Arial" w:hAnsi="Arial" w:cs="Arial"/>
          <w:spacing w:val="1"/>
          <w:sz w:val="24"/>
          <w:szCs w:val="24"/>
        </w:rPr>
        <w:t>a</w:t>
      </w:r>
      <w:r w:rsidRPr="00B21370">
        <w:rPr>
          <w:rFonts w:ascii="Arial" w:eastAsia="Arial" w:hAnsi="Arial" w:cs="Arial"/>
          <w:spacing w:val="-3"/>
          <w:sz w:val="24"/>
          <w:szCs w:val="24"/>
        </w:rPr>
        <w:t>m</w:t>
      </w:r>
      <w:r w:rsidRPr="00B21370">
        <w:rPr>
          <w:rFonts w:ascii="Arial" w:eastAsia="Arial" w:hAnsi="Arial" w:cs="Arial"/>
          <w:spacing w:val="1"/>
          <w:sz w:val="24"/>
          <w:szCs w:val="24"/>
        </w:rPr>
        <w:t>en</w:t>
      </w:r>
      <w:r w:rsidRPr="00B21370">
        <w:rPr>
          <w:rFonts w:ascii="Arial" w:eastAsia="Arial" w:hAnsi="Arial" w:cs="Arial"/>
          <w:sz w:val="24"/>
          <w:szCs w:val="24"/>
        </w:rPr>
        <w:t xml:space="preserve">te </w:t>
      </w:r>
      <w:r w:rsidRPr="00B21370">
        <w:rPr>
          <w:rFonts w:ascii="Arial" w:eastAsia="Arial" w:hAnsi="Arial" w:cs="Arial"/>
          <w:spacing w:val="10"/>
          <w:sz w:val="24"/>
          <w:szCs w:val="24"/>
        </w:rPr>
        <w:t xml:space="preserve"> </w:t>
      </w:r>
      <w:r w:rsidRPr="00B21370">
        <w:rPr>
          <w:rFonts w:ascii="Arial" w:eastAsia="Arial" w:hAnsi="Arial" w:cs="Arial"/>
          <w:sz w:val="24"/>
          <w:szCs w:val="24"/>
        </w:rPr>
        <w:t>jus</w:t>
      </w:r>
      <w:r w:rsidRPr="00B21370">
        <w:rPr>
          <w:rFonts w:ascii="Arial" w:eastAsia="Arial" w:hAnsi="Arial" w:cs="Arial"/>
          <w:spacing w:val="1"/>
          <w:sz w:val="24"/>
          <w:szCs w:val="24"/>
        </w:rPr>
        <w:t>t</w:t>
      </w:r>
      <w:r w:rsidRPr="00B21370">
        <w:rPr>
          <w:rFonts w:ascii="Arial" w:eastAsia="Arial" w:hAnsi="Arial" w:cs="Arial"/>
          <w:sz w:val="24"/>
          <w:szCs w:val="24"/>
        </w:rPr>
        <w:t>ifi</w:t>
      </w:r>
      <w:r w:rsidRPr="00B21370">
        <w:rPr>
          <w:rFonts w:ascii="Arial" w:eastAsia="Arial" w:hAnsi="Arial" w:cs="Arial"/>
          <w:spacing w:val="-3"/>
          <w:sz w:val="24"/>
          <w:szCs w:val="24"/>
        </w:rPr>
        <w:t>c</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z w:val="24"/>
          <w:szCs w:val="24"/>
        </w:rPr>
        <w:t xml:space="preserve">a </w:t>
      </w:r>
      <w:r w:rsidRPr="00B21370">
        <w:rPr>
          <w:rFonts w:ascii="Arial" w:eastAsia="Arial" w:hAnsi="Arial" w:cs="Arial"/>
          <w:spacing w:val="7"/>
          <w:sz w:val="24"/>
          <w:szCs w:val="24"/>
        </w:rPr>
        <w:t xml:space="preserve"> </w:t>
      </w:r>
      <w:r w:rsidRPr="00B21370">
        <w:rPr>
          <w:rFonts w:ascii="Arial" w:eastAsia="Arial" w:hAnsi="Arial" w:cs="Arial"/>
          <w:sz w:val="24"/>
          <w:szCs w:val="24"/>
        </w:rPr>
        <w:t xml:space="preserve">a </w:t>
      </w:r>
      <w:r w:rsidRPr="00B21370">
        <w:rPr>
          <w:rFonts w:ascii="Arial" w:eastAsia="Arial" w:hAnsi="Arial" w:cs="Arial"/>
          <w:spacing w:val="9"/>
          <w:sz w:val="24"/>
          <w:szCs w:val="24"/>
        </w:rPr>
        <w:t xml:space="preserve"> </w:t>
      </w:r>
      <w:r w:rsidRPr="00B21370">
        <w:rPr>
          <w:rFonts w:ascii="Arial" w:eastAsia="Arial" w:hAnsi="Arial" w:cs="Arial"/>
          <w:sz w:val="24"/>
          <w:szCs w:val="24"/>
        </w:rPr>
        <w:t xml:space="preserve">juicio </w:t>
      </w:r>
      <w:r w:rsidRPr="00B21370">
        <w:rPr>
          <w:rFonts w:ascii="Arial" w:eastAsia="Arial" w:hAnsi="Arial" w:cs="Arial"/>
          <w:spacing w:val="6"/>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 xml:space="preserve">l </w:t>
      </w:r>
      <w:r w:rsidRPr="00B21370">
        <w:rPr>
          <w:rFonts w:ascii="Arial" w:eastAsia="Arial" w:hAnsi="Arial" w:cs="Arial"/>
          <w:spacing w:val="6"/>
          <w:sz w:val="24"/>
          <w:szCs w:val="24"/>
        </w:rPr>
        <w:t xml:space="preserve"> </w:t>
      </w:r>
      <w:r w:rsidRPr="00B21370">
        <w:rPr>
          <w:rFonts w:ascii="Arial" w:eastAsia="Arial" w:hAnsi="Arial" w:cs="Arial"/>
          <w:sz w:val="24"/>
          <w:szCs w:val="24"/>
        </w:rPr>
        <w:t>Ay</w:t>
      </w:r>
      <w:r w:rsidRPr="00B21370">
        <w:rPr>
          <w:rFonts w:ascii="Arial" w:eastAsia="Arial" w:hAnsi="Arial" w:cs="Arial"/>
          <w:spacing w:val="1"/>
          <w:sz w:val="24"/>
          <w:szCs w:val="24"/>
        </w:rPr>
        <w:t>u</w:t>
      </w:r>
      <w:r w:rsidRPr="00B21370">
        <w:rPr>
          <w:rFonts w:ascii="Arial" w:eastAsia="Arial" w:hAnsi="Arial" w:cs="Arial"/>
          <w:spacing w:val="-1"/>
          <w:sz w:val="24"/>
          <w:szCs w:val="24"/>
        </w:rPr>
        <w:t>n</w:t>
      </w:r>
      <w:r w:rsidRPr="00B21370">
        <w:rPr>
          <w:rFonts w:ascii="Arial" w:eastAsia="Arial" w:hAnsi="Arial" w:cs="Arial"/>
          <w:spacing w:val="-2"/>
          <w:sz w:val="24"/>
          <w:szCs w:val="24"/>
        </w:rPr>
        <w:t>t</w:t>
      </w:r>
      <w:r w:rsidRPr="00B21370">
        <w:rPr>
          <w:rFonts w:ascii="Arial" w:eastAsia="Arial" w:hAnsi="Arial" w:cs="Arial"/>
          <w:spacing w:val="1"/>
          <w:sz w:val="24"/>
          <w:szCs w:val="24"/>
        </w:rPr>
        <w:t>a</w:t>
      </w:r>
      <w:r w:rsidRPr="00B21370">
        <w:rPr>
          <w:rFonts w:ascii="Arial" w:eastAsia="Arial" w:hAnsi="Arial" w:cs="Arial"/>
          <w:spacing w:val="-3"/>
          <w:sz w:val="24"/>
          <w:szCs w:val="24"/>
        </w:rPr>
        <w:t>m</w:t>
      </w:r>
      <w:r w:rsidRPr="00B21370">
        <w:rPr>
          <w:rFonts w:ascii="Arial" w:eastAsia="Arial" w:hAnsi="Arial" w:cs="Arial"/>
          <w:sz w:val="24"/>
          <w:szCs w:val="24"/>
        </w:rPr>
        <w:t>ie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 xml:space="preserve">, </w:t>
      </w:r>
      <w:r w:rsidRPr="00B21370">
        <w:rPr>
          <w:rFonts w:ascii="Arial" w:eastAsia="Arial" w:hAnsi="Arial" w:cs="Arial"/>
          <w:spacing w:val="9"/>
          <w:sz w:val="24"/>
          <w:szCs w:val="24"/>
        </w:rPr>
        <w:t xml:space="preserve"> </w:t>
      </w:r>
      <w:r w:rsidRPr="00B21370">
        <w:rPr>
          <w:rFonts w:ascii="Arial" w:eastAsia="Arial" w:hAnsi="Arial" w:cs="Arial"/>
          <w:sz w:val="24"/>
          <w:szCs w:val="24"/>
        </w:rPr>
        <w:t xml:space="preserve">o </w:t>
      </w:r>
      <w:r w:rsidRPr="00B21370">
        <w:rPr>
          <w:rFonts w:ascii="Arial" w:eastAsia="Arial" w:hAnsi="Arial" w:cs="Arial"/>
          <w:spacing w:val="7"/>
          <w:sz w:val="24"/>
          <w:szCs w:val="24"/>
        </w:rPr>
        <w:t xml:space="preserve"> </w:t>
      </w:r>
      <w:r w:rsidRPr="00B21370">
        <w:rPr>
          <w:rFonts w:ascii="Arial" w:eastAsia="Arial" w:hAnsi="Arial" w:cs="Arial"/>
          <w:spacing w:val="1"/>
          <w:sz w:val="24"/>
          <w:szCs w:val="24"/>
        </w:rPr>
        <w:t>po</w:t>
      </w:r>
      <w:r w:rsidRPr="00B21370">
        <w:rPr>
          <w:rFonts w:ascii="Arial" w:eastAsia="Arial" w:hAnsi="Arial" w:cs="Arial"/>
          <w:sz w:val="24"/>
          <w:szCs w:val="24"/>
        </w:rPr>
        <w:t>r re</w:t>
      </w:r>
      <w:r w:rsidRPr="00B21370">
        <w:rPr>
          <w:rFonts w:ascii="Arial" w:eastAsia="Arial" w:hAnsi="Arial" w:cs="Arial"/>
          <w:spacing w:val="1"/>
          <w:sz w:val="24"/>
          <w:szCs w:val="24"/>
        </w:rPr>
        <w:t>nun</w:t>
      </w:r>
      <w:r w:rsidRPr="00B21370">
        <w:rPr>
          <w:rFonts w:ascii="Arial" w:eastAsia="Arial" w:hAnsi="Arial" w:cs="Arial"/>
          <w:sz w:val="24"/>
          <w:szCs w:val="24"/>
        </w:rPr>
        <w:t>cia</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la</w:t>
      </w:r>
      <w:r w:rsidRPr="00B21370">
        <w:rPr>
          <w:rFonts w:ascii="Arial" w:eastAsia="Arial" w:hAnsi="Arial" w:cs="Arial"/>
          <w:spacing w:val="1"/>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a</w:t>
      </w:r>
      <w:r w:rsidRPr="00B21370">
        <w:rPr>
          <w:rFonts w:ascii="Arial" w:eastAsia="Arial" w:hAnsi="Arial" w:cs="Arial"/>
          <w:sz w:val="24"/>
          <w:szCs w:val="24"/>
        </w:rPr>
        <w:t>y</w:t>
      </w:r>
      <w:r w:rsidRPr="00B21370">
        <w:rPr>
          <w:rFonts w:ascii="Arial" w:eastAsia="Arial" w:hAnsi="Arial" w:cs="Arial"/>
          <w:spacing w:val="1"/>
          <w:sz w:val="24"/>
          <w:szCs w:val="24"/>
        </w:rPr>
        <w:t>o</w:t>
      </w:r>
      <w:r w:rsidRPr="00B21370">
        <w:rPr>
          <w:rFonts w:ascii="Arial" w:eastAsia="Arial" w:hAnsi="Arial" w:cs="Arial"/>
          <w:sz w:val="24"/>
          <w:szCs w:val="24"/>
        </w:rPr>
        <w:t>ría</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 xml:space="preserve">s </w:t>
      </w:r>
      <w:r w:rsidRPr="00B21370">
        <w:rPr>
          <w:rFonts w:ascii="Arial" w:eastAsia="Arial" w:hAnsi="Arial" w:cs="Arial"/>
          <w:spacing w:val="-3"/>
          <w:sz w:val="24"/>
          <w:szCs w:val="24"/>
        </w:rPr>
        <w:t>m</w:t>
      </w:r>
      <w:r w:rsidRPr="00B21370">
        <w:rPr>
          <w:rFonts w:ascii="Arial" w:eastAsia="Arial" w:hAnsi="Arial" w:cs="Arial"/>
          <w:sz w:val="24"/>
          <w:szCs w:val="24"/>
        </w:rPr>
        <w:t>i</w:t>
      </w:r>
      <w:r w:rsidRPr="00B21370">
        <w:rPr>
          <w:rFonts w:ascii="Arial" w:eastAsia="Arial" w:hAnsi="Arial" w:cs="Arial"/>
          <w:spacing w:val="3"/>
          <w:sz w:val="24"/>
          <w:szCs w:val="24"/>
        </w:rPr>
        <w:t>e</w:t>
      </w:r>
      <w:r w:rsidRPr="00B21370">
        <w:rPr>
          <w:rFonts w:ascii="Arial" w:eastAsia="Arial" w:hAnsi="Arial" w:cs="Arial"/>
          <w:spacing w:val="-3"/>
          <w:sz w:val="24"/>
          <w:szCs w:val="24"/>
        </w:rPr>
        <w:t>m</w:t>
      </w:r>
      <w:r w:rsidRPr="00B21370">
        <w:rPr>
          <w:rFonts w:ascii="Arial" w:eastAsia="Arial" w:hAnsi="Arial" w:cs="Arial"/>
          <w:spacing w:val="1"/>
          <w:sz w:val="24"/>
          <w:szCs w:val="24"/>
        </w:rPr>
        <w:t>b</w:t>
      </w:r>
      <w:r w:rsidRPr="00B21370">
        <w:rPr>
          <w:rFonts w:ascii="Arial" w:eastAsia="Arial" w:hAnsi="Arial" w:cs="Arial"/>
          <w:sz w:val="24"/>
          <w:szCs w:val="24"/>
        </w:rPr>
        <w:t>ros.</w:t>
      </w:r>
    </w:p>
    <w:p w:rsidR="007612D9" w:rsidRPr="008D5600" w:rsidRDefault="007612D9" w:rsidP="007612D9">
      <w:pPr>
        <w:ind w:left="342" w:right="60"/>
        <w:rPr>
          <w:rFonts w:ascii="Arial" w:eastAsia="Arial" w:hAnsi="Arial" w:cs="Arial"/>
          <w:sz w:val="2"/>
          <w:szCs w:val="24"/>
        </w:rPr>
      </w:pPr>
    </w:p>
    <w:p w:rsidR="007612D9" w:rsidRPr="00B21370" w:rsidRDefault="007612D9" w:rsidP="007612D9">
      <w:pPr>
        <w:spacing w:before="4" w:line="260" w:lineRule="exact"/>
        <w:ind w:left="182" w:right="82"/>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48"/>
          <w:sz w:val="24"/>
          <w:szCs w:val="24"/>
        </w:rPr>
        <w:t xml:space="preserve"> 8</w:t>
      </w:r>
      <w:r w:rsidRPr="00B21370">
        <w:rPr>
          <w:rFonts w:ascii="Arial" w:eastAsia="Arial" w:hAnsi="Arial" w:cs="Arial"/>
          <w:spacing w:val="1"/>
          <w:sz w:val="24"/>
          <w:szCs w:val="24"/>
        </w:rPr>
        <w:t>.</w:t>
      </w:r>
      <w:r w:rsidRPr="00B21370">
        <w:rPr>
          <w:rFonts w:ascii="Arial" w:eastAsia="Arial" w:hAnsi="Arial" w:cs="Arial"/>
          <w:sz w:val="24"/>
          <w:szCs w:val="24"/>
        </w:rPr>
        <w:t>-</w:t>
      </w:r>
      <w:r w:rsidRPr="00B21370">
        <w:rPr>
          <w:rFonts w:ascii="Arial" w:eastAsia="Arial" w:hAnsi="Arial" w:cs="Arial"/>
          <w:spacing w:val="48"/>
          <w:sz w:val="24"/>
          <w:szCs w:val="24"/>
        </w:rPr>
        <w:t xml:space="preserve"> </w:t>
      </w:r>
      <w:r w:rsidRPr="00B21370">
        <w:rPr>
          <w:rFonts w:ascii="Arial" w:eastAsia="Arial" w:hAnsi="Arial" w:cs="Arial"/>
          <w:sz w:val="24"/>
          <w:szCs w:val="24"/>
        </w:rPr>
        <w:t>El</w:t>
      </w:r>
      <w:r w:rsidRPr="00B21370">
        <w:rPr>
          <w:rFonts w:ascii="Arial" w:eastAsia="Arial" w:hAnsi="Arial" w:cs="Arial"/>
          <w:spacing w:val="48"/>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2"/>
          <w:sz w:val="24"/>
          <w:szCs w:val="24"/>
        </w:rPr>
        <w:t>g</w:t>
      </w:r>
      <w:r w:rsidRPr="00B21370">
        <w:rPr>
          <w:rFonts w:ascii="Arial" w:eastAsia="Arial" w:hAnsi="Arial" w:cs="Arial"/>
          <w:sz w:val="24"/>
          <w:szCs w:val="24"/>
        </w:rPr>
        <w:t>o</w:t>
      </w:r>
      <w:r w:rsidRPr="00B21370">
        <w:rPr>
          <w:rFonts w:ascii="Arial" w:eastAsia="Arial" w:hAnsi="Arial" w:cs="Arial"/>
          <w:spacing w:val="46"/>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49"/>
          <w:sz w:val="24"/>
          <w:szCs w:val="24"/>
        </w:rPr>
        <w:t xml:space="preserve"> </w:t>
      </w:r>
      <w:r w:rsidRPr="00B21370">
        <w:rPr>
          <w:rFonts w:ascii="Arial" w:eastAsia="Arial" w:hAnsi="Arial" w:cs="Arial"/>
          <w:spacing w:val="-3"/>
          <w:sz w:val="24"/>
          <w:szCs w:val="24"/>
        </w:rPr>
        <w:t>m</w:t>
      </w:r>
      <w:r w:rsidRPr="00B21370">
        <w:rPr>
          <w:rFonts w:ascii="Arial" w:eastAsia="Arial" w:hAnsi="Arial" w:cs="Arial"/>
          <w:sz w:val="24"/>
          <w:szCs w:val="24"/>
        </w:rPr>
        <w:t>i</w:t>
      </w:r>
      <w:r w:rsidRPr="00B21370">
        <w:rPr>
          <w:rFonts w:ascii="Arial" w:eastAsia="Arial" w:hAnsi="Arial" w:cs="Arial"/>
          <w:spacing w:val="3"/>
          <w:sz w:val="24"/>
          <w:szCs w:val="24"/>
        </w:rPr>
        <w:t>e</w:t>
      </w:r>
      <w:r w:rsidRPr="00B21370">
        <w:rPr>
          <w:rFonts w:ascii="Arial" w:eastAsia="Arial" w:hAnsi="Arial" w:cs="Arial"/>
          <w:spacing w:val="-3"/>
          <w:sz w:val="24"/>
          <w:szCs w:val="24"/>
        </w:rPr>
        <w:t>m</w:t>
      </w:r>
      <w:r w:rsidRPr="00B21370">
        <w:rPr>
          <w:rFonts w:ascii="Arial" w:eastAsia="Arial" w:hAnsi="Arial" w:cs="Arial"/>
          <w:spacing w:val="1"/>
          <w:sz w:val="24"/>
          <w:szCs w:val="24"/>
        </w:rPr>
        <w:t>b</w:t>
      </w:r>
      <w:r w:rsidRPr="00B21370">
        <w:rPr>
          <w:rFonts w:ascii="Arial" w:eastAsia="Arial" w:hAnsi="Arial" w:cs="Arial"/>
          <w:sz w:val="24"/>
          <w:szCs w:val="24"/>
        </w:rPr>
        <w:t>ro</w:t>
      </w:r>
      <w:r w:rsidRPr="00B21370">
        <w:rPr>
          <w:rFonts w:ascii="Arial" w:eastAsia="Arial" w:hAnsi="Arial" w:cs="Arial"/>
          <w:spacing w:val="48"/>
          <w:sz w:val="24"/>
          <w:szCs w:val="24"/>
        </w:rPr>
        <w:t xml:space="preserve"> </w:t>
      </w:r>
      <w:r w:rsidRPr="00B21370">
        <w:rPr>
          <w:rFonts w:ascii="Arial" w:eastAsia="Arial" w:hAnsi="Arial" w:cs="Arial"/>
          <w:spacing w:val="4"/>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48"/>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pacing w:val="2"/>
          <w:sz w:val="24"/>
          <w:szCs w:val="24"/>
        </w:rPr>
        <w:t>i</w:t>
      </w:r>
      <w:r w:rsidRPr="00B21370">
        <w:rPr>
          <w:rFonts w:ascii="Arial" w:eastAsia="Arial" w:hAnsi="Arial" w:cs="Arial"/>
          <w:sz w:val="24"/>
          <w:szCs w:val="24"/>
        </w:rPr>
        <w:t>té</w:t>
      </w:r>
      <w:r w:rsidRPr="00B21370">
        <w:rPr>
          <w:rFonts w:ascii="Arial" w:eastAsia="Arial" w:hAnsi="Arial" w:cs="Arial"/>
          <w:spacing w:val="49"/>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rá</w:t>
      </w:r>
      <w:r w:rsidRPr="00B21370">
        <w:rPr>
          <w:rFonts w:ascii="Arial" w:eastAsia="Arial" w:hAnsi="Arial" w:cs="Arial"/>
          <w:spacing w:val="46"/>
          <w:sz w:val="24"/>
          <w:szCs w:val="24"/>
        </w:rPr>
        <w:t xml:space="preserve"> </w:t>
      </w:r>
      <w:r w:rsidRPr="00B21370">
        <w:rPr>
          <w:rFonts w:ascii="Arial" w:eastAsia="Arial" w:hAnsi="Arial" w:cs="Arial"/>
          <w:spacing w:val="1"/>
          <w:sz w:val="24"/>
          <w:szCs w:val="24"/>
        </w:rPr>
        <w:t>ho</w:t>
      </w:r>
      <w:r w:rsidRPr="00B21370">
        <w:rPr>
          <w:rFonts w:ascii="Arial" w:eastAsia="Arial" w:hAnsi="Arial" w:cs="Arial"/>
          <w:spacing w:val="-1"/>
          <w:sz w:val="24"/>
          <w:szCs w:val="24"/>
        </w:rPr>
        <w:t>n</w:t>
      </w:r>
      <w:r w:rsidRPr="00B21370">
        <w:rPr>
          <w:rFonts w:ascii="Arial" w:eastAsia="Arial" w:hAnsi="Arial" w:cs="Arial"/>
          <w:spacing w:val="1"/>
          <w:sz w:val="24"/>
          <w:szCs w:val="24"/>
        </w:rPr>
        <w:t>o</w:t>
      </w:r>
      <w:r w:rsidRPr="00B21370">
        <w:rPr>
          <w:rFonts w:ascii="Arial" w:eastAsia="Arial" w:hAnsi="Arial" w:cs="Arial"/>
          <w:sz w:val="24"/>
          <w:szCs w:val="24"/>
        </w:rPr>
        <w:t>rífico</w:t>
      </w:r>
      <w:r w:rsidRPr="00B21370">
        <w:rPr>
          <w:rFonts w:ascii="Arial" w:eastAsia="Arial" w:hAnsi="Arial" w:cs="Arial"/>
          <w:spacing w:val="48"/>
          <w:sz w:val="24"/>
          <w:szCs w:val="24"/>
        </w:rPr>
        <w:t xml:space="preserve"> </w:t>
      </w:r>
      <w:r w:rsidRPr="00B21370">
        <w:rPr>
          <w:rFonts w:ascii="Arial" w:eastAsia="Arial" w:hAnsi="Arial" w:cs="Arial"/>
          <w:sz w:val="24"/>
          <w:szCs w:val="24"/>
        </w:rPr>
        <w:t>y</w:t>
      </w:r>
      <w:r w:rsidRPr="00B21370">
        <w:rPr>
          <w:rFonts w:ascii="Arial" w:eastAsia="Arial" w:hAnsi="Arial" w:cs="Arial"/>
          <w:spacing w:val="46"/>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47"/>
          <w:sz w:val="24"/>
          <w:szCs w:val="24"/>
        </w:rPr>
        <w:t xml:space="preserve"> </w:t>
      </w:r>
      <w:r w:rsidRPr="00B21370">
        <w:rPr>
          <w:rFonts w:ascii="Arial" w:eastAsia="Arial" w:hAnsi="Arial" w:cs="Arial"/>
          <w:sz w:val="24"/>
          <w:szCs w:val="24"/>
        </w:rPr>
        <w:t>lo</w:t>
      </w:r>
      <w:r w:rsidRPr="00B21370">
        <w:rPr>
          <w:rFonts w:ascii="Arial" w:eastAsia="Arial" w:hAnsi="Arial" w:cs="Arial"/>
          <w:spacing w:val="48"/>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a</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w:t>
      </w:r>
      <w:r w:rsidRPr="00B21370">
        <w:rPr>
          <w:rFonts w:ascii="Arial" w:eastAsia="Arial" w:hAnsi="Arial" w:cs="Arial"/>
          <w:spacing w:val="46"/>
          <w:sz w:val="24"/>
          <w:szCs w:val="24"/>
        </w:rPr>
        <w:t xml:space="preserve"> </w:t>
      </w:r>
      <w:r w:rsidRPr="00B21370">
        <w:rPr>
          <w:rFonts w:ascii="Arial" w:eastAsia="Arial" w:hAnsi="Arial" w:cs="Arial"/>
          <w:spacing w:val="-1"/>
          <w:sz w:val="24"/>
          <w:szCs w:val="24"/>
        </w:rPr>
        <w:t>n</w:t>
      </w:r>
      <w:r w:rsidRPr="00B21370">
        <w:rPr>
          <w:rFonts w:ascii="Arial" w:eastAsia="Arial" w:hAnsi="Arial" w:cs="Arial"/>
          <w:sz w:val="24"/>
          <w:szCs w:val="24"/>
        </w:rPr>
        <w:t>o re</w:t>
      </w:r>
      <w:r w:rsidRPr="00B21370">
        <w:rPr>
          <w:rFonts w:ascii="Arial" w:eastAsia="Arial" w:hAnsi="Arial" w:cs="Arial"/>
          <w:spacing w:val="-3"/>
          <w:sz w:val="24"/>
          <w:szCs w:val="24"/>
        </w:rPr>
        <w:t>m</w:t>
      </w:r>
      <w:r w:rsidRPr="00B21370">
        <w:rPr>
          <w:rFonts w:ascii="Arial" w:eastAsia="Arial" w:hAnsi="Arial" w:cs="Arial"/>
          <w:spacing w:val="1"/>
          <w:sz w:val="24"/>
          <w:szCs w:val="24"/>
        </w:rPr>
        <w:t>une</w:t>
      </w:r>
      <w:r w:rsidRPr="00B21370">
        <w:rPr>
          <w:rFonts w:ascii="Arial" w:eastAsia="Arial" w:hAnsi="Arial" w:cs="Arial"/>
          <w:sz w:val="24"/>
          <w:szCs w:val="24"/>
        </w:rPr>
        <w:t>ra</w:t>
      </w:r>
      <w:r w:rsidRPr="00B21370">
        <w:rPr>
          <w:rFonts w:ascii="Arial" w:eastAsia="Arial" w:hAnsi="Arial" w:cs="Arial"/>
          <w:spacing w:val="1"/>
          <w:sz w:val="24"/>
          <w:szCs w:val="24"/>
        </w:rPr>
        <w:t>do</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z w:val="24"/>
          <w:szCs w:val="24"/>
        </w:rPr>
        <w:t>E</w:t>
      </w:r>
      <w:r w:rsidRPr="00B21370">
        <w:rPr>
          <w:rFonts w:ascii="Arial" w:eastAsia="Arial" w:hAnsi="Arial" w:cs="Arial"/>
          <w:spacing w:val="-2"/>
          <w:sz w:val="24"/>
          <w:szCs w:val="24"/>
        </w:rPr>
        <w:t>s</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 xml:space="preserve">s </w:t>
      </w:r>
      <w:r w:rsidRPr="00B21370">
        <w:rPr>
          <w:rFonts w:ascii="Arial" w:eastAsia="Arial" w:hAnsi="Arial" w:cs="Arial"/>
          <w:spacing w:val="-3"/>
          <w:sz w:val="24"/>
          <w:szCs w:val="24"/>
        </w:rPr>
        <w:t>m</w:t>
      </w:r>
      <w:r w:rsidRPr="00B21370">
        <w:rPr>
          <w:rFonts w:ascii="Arial" w:eastAsia="Arial" w:hAnsi="Arial" w:cs="Arial"/>
          <w:sz w:val="24"/>
          <w:szCs w:val="24"/>
        </w:rPr>
        <w:t>ie</w:t>
      </w:r>
      <w:r w:rsidRPr="00B21370">
        <w:rPr>
          <w:rFonts w:ascii="Arial" w:eastAsia="Arial" w:hAnsi="Arial" w:cs="Arial"/>
          <w:spacing w:val="-3"/>
          <w:sz w:val="24"/>
          <w:szCs w:val="24"/>
        </w:rPr>
        <w:t>m</w:t>
      </w:r>
      <w:r w:rsidRPr="00B21370">
        <w:rPr>
          <w:rFonts w:ascii="Arial" w:eastAsia="Arial" w:hAnsi="Arial" w:cs="Arial"/>
          <w:spacing w:val="1"/>
          <w:sz w:val="24"/>
          <w:szCs w:val="24"/>
        </w:rPr>
        <w:t>b</w:t>
      </w:r>
      <w:r w:rsidRPr="00B21370">
        <w:rPr>
          <w:rFonts w:ascii="Arial" w:eastAsia="Arial" w:hAnsi="Arial" w:cs="Arial"/>
          <w:sz w:val="24"/>
          <w:szCs w:val="24"/>
        </w:rPr>
        <w:t>ros</w:t>
      </w:r>
      <w:r w:rsidRPr="00B21370">
        <w:rPr>
          <w:rFonts w:ascii="Arial" w:eastAsia="Arial" w:hAnsi="Arial" w:cs="Arial"/>
          <w:spacing w:val="1"/>
          <w:sz w:val="24"/>
          <w:szCs w:val="24"/>
        </w:rPr>
        <w:t xml:space="preserve"> de</w:t>
      </w:r>
      <w:r w:rsidRPr="00B21370">
        <w:rPr>
          <w:rFonts w:ascii="Arial" w:eastAsia="Arial" w:hAnsi="Arial" w:cs="Arial"/>
          <w:sz w:val="24"/>
          <w:szCs w:val="24"/>
        </w:rPr>
        <w:t>l 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p</w:t>
      </w:r>
      <w:r w:rsidRPr="00B21370">
        <w:rPr>
          <w:rFonts w:ascii="Arial" w:eastAsia="Arial" w:hAnsi="Arial" w:cs="Arial"/>
          <w:spacing w:val="-1"/>
          <w:sz w:val="24"/>
          <w:szCs w:val="24"/>
        </w:rPr>
        <w:t>o</w:t>
      </w:r>
      <w:r w:rsidRPr="00B21370">
        <w:rPr>
          <w:rFonts w:ascii="Arial" w:eastAsia="Arial" w:hAnsi="Arial" w:cs="Arial"/>
          <w:spacing w:val="1"/>
          <w:sz w:val="24"/>
          <w:szCs w:val="24"/>
        </w:rPr>
        <w:t>d</w:t>
      </w:r>
      <w:r w:rsidRPr="00B21370">
        <w:rPr>
          <w:rFonts w:ascii="Arial" w:eastAsia="Arial" w:hAnsi="Arial" w:cs="Arial"/>
          <w:sz w:val="24"/>
          <w:szCs w:val="24"/>
        </w:rPr>
        <w:t>rán</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n</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pacing w:val="1"/>
          <w:sz w:val="24"/>
          <w:szCs w:val="24"/>
        </w:rPr>
        <w:t>b</w:t>
      </w:r>
      <w:r w:rsidRPr="00B21370">
        <w:rPr>
          <w:rFonts w:ascii="Arial" w:eastAsia="Arial" w:hAnsi="Arial" w:cs="Arial"/>
          <w:sz w:val="24"/>
          <w:szCs w:val="24"/>
        </w:rPr>
        <w:t xml:space="preserve">rar </w:t>
      </w:r>
      <w:r w:rsidRPr="00B21370">
        <w:rPr>
          <w:rFonts w:ascii="Arial" w:eastAsia="Arial" w:hAnsi="Arial" w:cs="Arial"/>
          <w:spacing w:val="1"/>
          <w:sz w:val="24"/>
          <w:szCs w:val="24"/>
        </w:rPr>
        <w:t>u</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pacing w:val="1"/>
          <w:sz w:val="24"/>
          <w:szCs w:val="24"/>
        </w:rPr>
        <w:t>p</w:t>
      </w:r>
      <w:r w:rsidRPr="00B21370">
        <w:rPr>
          <w:rFonts w:ascii="Arial" w:eastAsia="Arial" w:hAnsi="Arial" w:cs="Arial"/>
          <w:sz w:val="24"/>
          <w:szCs w:val="24"/>
        </w:rPr>
        <w:t>l</w:t>
      </w:r>
      <w:r w:rsidRPr="00B21370">
        <w:rPr>
          <w:rFonts w:ascii="Arial" w:eastAsia="Arial" w:hAnsi="Arial" w:cs="Arial"/>
          <w:spacing w:val="-2"/>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w:t>
      </w:r>
    </w:p>
    <w:p w:rsidR="007612D9" w:rsidRPr="00B21370" w:rsidRDefault="007612D9" w:rsidP="000A287F">
      <w:pPr>
        <w:spacing w:line="260" w:lineRule="exact"/>
        <w:ind w:left="142"/>
        <w:jc w:val="both"/>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1"/>
          <w:sz w:val="24"/>
          <w:szCs w:val="24"/>
        </w:rPr>
        <w:t xml:space="preserve"> 9</w:t>
      </w:r>
      <w:r w:rsidRPr="00B21370">
        <w:rPr>
          <w:rFonts w:ascii="Arial" w:eastAsia="Arial" w:hAnsi="Arial" w:cs="Arial"/>
          <w:sz w:val="24"/>
          <w:szCs w:val="24"/>
        </w:rPr>
        <w:t>.</w:t>
      </w:r>
      <w:r w:rsidRPr="00B21370">
        <w:rPr>
          <w:rFonts w:ascii="Arial" w:eastAsia="Arial" w:hAnsi="Arial" w:cs="Arial"/>
          <w:spacing w:val="2"/>
          <w:sz w:val="24"/>
          <w:szCs w:val="24"/>
        </w:rPr>
        <w:t xml:space="preserve"> </w:t>
      </w:r>
      <w:r w:rsidRPr="00B21370">
        <w:rPr>
          <w:rFonts w:ascii="Arial" w:eastAsia="Arial" w:hAnsi="Arial" w:cs="Arial"/>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 xml:space="preserve">rá </w:t>
      </w:r>
      <w:r w:rsidRPr="00B21370">
        <w:rPr>
          <w:rFonts w:ascii="Arial" w:eastAsia="Arial" w:hAnsi="Arial" w:cs="Arial"/>
          <w:spacing w:val="-1"/>
          <w:sz w:val="24"/>
          <w:szCs w:val="24"/>
        </w:rPr>
        <w:t>o</w:t>
      </w:r>
      <w:r w:rsidRPr="00B21370">
        <w:rPr>
          <w:rFonts w:ascii="Arial" w:eastAsia="Arial" w:hAnsi="Arial" w:cs="Arial"/>
          <w:spacing w:val="1"/>
          <w:sz w:val="24"/>
          <w:szCs w:val="24"/>
        </w:rPr>
        <w:t>b</w:t>
      </w:r>
      <w:r w:rsidRPr="00B21370">
        <w:rPr>
          <w:rFonts w:ascii="Arial" w:eastAsia="Arial" w:hAnsi="Arial" w:cs="Arial"/>
          <w:sz w:val="24"/>
          <w:szCs w:val="24"/>
        </w:rPr>
        <w:t>l</w:t>
      </w:r>
      <w:r w:rsidRPr="00B21370">
        <w:rPr>
          <w:rFonts w:ascii="Arial" w:eastAsia="Arial" w:hAnsi="Arial" w:cs="Arial"/>
          <w:spacing w:val="-1"/>
          <w:sz w:val="24"/>
          <w:szCs w:val="24"/>
        </w:rPr>
        <w:t>ig</w:t>
      </w:r>
      <w:r w:rsidRPr="00B21370">
        <w:rPr>
          <w:rFonts w:ascii="Arial" w:eastAsia="Arial" w:hAnsi="Arial" w:cs="Arial"/>
          <w:spacing w:val="1"/>
          <w:sz w:val="24"/>
          <w:szCs w:val="24"/>
        </w:rPr>
        <w:t>a</w:t>
      </w:r>
      <w:r w:rsidRPr="00B21370">
        <w:rPr>
          <w:rFonts w:ascii="Arial" w:eastAsia="Arial" w:hAnsi="Arial" w:cs="Arial"/>
          <w:sz w:val="24"/>
          <w:szCs w:val="24"/>
        </w:rPr>
        <w:t xml:space="preserve">ción </w:t>
      </w:r>
      <w:r w:rsidRPr="00B21370">
        <w:rPr>
          <w:rFonts w:ascii="Arial" w:eastAsia="Arial" w:hAnsi="Arial" w:cs="Arial"/>
          <w:spacing w:val="1"/>
          <w:sz w:val="24"/>
          <w:szCs w:val="24"/>
        </w:rPr>
        <w:t>de</w:t>
      </w:r>
      <w:r w:rsidRPr="00B21370">
        <w:rPr>
          <w:rFonts w:ascii="Arial" w:eastAsia="Arial" w:hAnsi="Arial" w:cs="Arial"/>
          <w:sz w:val="24"/>
          <w:szCs w:val="24"/>
        </w:rPr>
        <w:t>l Co</w:t>
      </w:r>
      <w:r w:rsidRPr="00B21370">
        <w:rPr>
          <w:rFonts w:ascii="Arial" w:eastAsia="Arial" w:hAnsi="Arial" w:cs="Arial"/>
          <w:spacing w:val="-3"/>
          <w:sz w:val="24"/>
          <w:szCs w:val="24"/>
        </w:rPr>
        <w:t>m</w:t>
      </w:r>
      <w:r w:rsidRPr="00B21370">
        <w:rPr>
          <w:rFonts w:ascii="Arial" w:eastAsia="Arial" w:hAnsi="Arial" w:cs="Arial"/>
          <w:sz w:val="24"/>
          <w:szCs w:val="24"/>
        </w:rPr>
        <w:t>it</w:t>
      </w:r>
      <w:r w:rsidRPr="00B21370">
        <w:rPr>
          <w:rFonts w:ascii="Arial" w:eastAsia="Arial" w:hAnsi="Arial" w:cs="Arial"/>
          <w:spacing w:val="1"/>
          <w:sz w:val="24"/>
          <w:szCs w:val="24"/>
        </w:rPr>
        <w:t>é</w:t>
      </w:r>
      <w:r w:rsidRPr="00B21370">
        <w:rPr>
          <w:rFonts w:ascii="Arial" w:eastAsia="Arial" w:hAnsi="Arial" w:cs="Arial"/>
          <w:sz w:val="24"/>
          <w:szCs w:val="24"/>
        </w:rPr>
        <w:t>:</w:t>
      </w:r>
    </w:p>
    <w:p w:rsidR="007612D9" w:rsidRPr="00B21370" w:rsidRDefault="007612D9" w:rsidP="007612D9">
      <w:pPr>
        <w:tabs>
          <w:tab w:val="left" w:pos="900"/>
        </w:tabs>
        <w:ind w:left="902" w:right="85" w:hanging="494"/>
        <w:jc w:val="both"/>
        <w:rPr>
          <w:rFonts w:ascii="Arial" w:eastAsia="Arial" w:hAnsi="Arial" w:cs="Arial"/>
          <w:sz w:val="24"/>
          <w:szCs w:val="24"/>
        </w:rPr>
      </w:pPr>
      <w:r w:rsidRPr="00B21370">
        <w:rPr>
          <w:rFonts w:ascii="Arial" w:eastAsia="Arial" w:hAnsi="Arial" w:cs="Arial"/>
          <w:sz w:val="24"/>
          <w:szCs w:val="24"/>
        </w:rPr>
        <w:t>I.</w:t>
      </w:r>
      <w:r w:rsidRPr="00B21370">
        <w:rPr>
          <w:rFonts w:ascii="Arial" w:eastAsia="Arial" w:hAnsi="Arial" w:cs="Arial"/>
          <w:sz w:val="24"/>
          <w:szCs w:val="24"/>
        </w:rPr>
        <w:tab/>
        <w:t>I</w:t>
      </w:r>
      <w:r w:rsidRPr="00B21370">
        <w:rPr>
          <w:rFonts w:ascii="Arial" w:eastAsia="Arial" w:hAnsi="Arial" w:cs="Arial"/>
          <w:spacing w:val="1"/>
          <w:sz w:val="24"/>
          <w:szCs w:val="24"/>
        </w:rPr>
        <w:t>n</w:t>
      </w:r>
      <w:r w:rsidRPr="00B21370">
        <w:rPr>
          <w:rFonts w:ascii="Arial" w:eastAsia="Arial" w:hAnsi="Arial" w:cs="Arial"/>
          <w:sz w:val="24"/>
          <w:szCs w:val="24"/>
        </w:rPr>
        <w:t>f</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4"/>
          <w:sz w:val="24"/>
          <w:szCs w:val="24"/>
        </w:rPr>
        <w:t>m</w:t>
      </w:r>
      <w:r w:rsidRPr="00B21370">
        <w:rPr>
          <w:rFonts w:ascii="Arial" w:eastAsia="Arial" w:hAnsi="Arial" w:cs="Arial"/>
          <w:spacing w:val="1"/>
          <w:sz w:val="24"/>
          <w:szCs w:val="24"/>
        </w:rPr>
        <w:t>a</w:t>
      </w:r>
      <w:r w:rsidRPr="00B21370">
        <w:rPr>
          <w:rFonts w:ascii="Arial" w:eastAsia="Arial" w:hAnsi="Arial" w:cs="Arial"/>
          <w:sz w:val="24"/>
          <w:szCs w:val="24"/>
        </w:rPr>
        <w:t xml:space="preserve">r </w:t>
      </w:r>
      <w:r w:rsidRPr="00B21370">
        <w:rPr>
          <w:rFonts w:ascii="Arial" w:eastAsia="Arial" w:hAnsi="Arial" w:cs="Arial"/>
          <w:spacing w:val="12"/>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 xml:space="preserve">n </w:t>
      </w:r>
      <w:r w:rsidRPr="00B21370">
        <w:rPr>
          <w:rFonts w:ascii="Arial" w:eastAsia="Arial" w:hAnsi="Arial" w:cs="Arial"/>
          <w:spacing w:val="14"/>
          <w:sz w:val="24"/>
          <w:szCs w:val="24"/>
        </w:rPr>
        <w:t xml:space="preserve"> </w:t>
      </w:r>
      <w:r w:rsidRPr="00B21370">
        <w:rPr>
          <w:rFonts w:ascii="Arial" w:eastAsia="Arial" w:hAnsi="Arial" w:cs="Arial"/>
          <w:spacing w:val="1"/>
          <w:sz w:val="24"/>
          <w:szCs w:val="24"/>
        </w:rPr>
        <w:t>o</w:t>
      </w:r>
      <w:r w:rsidRPr="00B21370">
        <w:rPr>
          <w:rFonts w:ascii="Arial" w:eastAsia="Arial" w:hAnsi="Arial" w:cs="Arial"/>
          <w:spacing w:val="-1"/>
          <w:sz w:val="24"/>
          <w:szCs w:val="24"/>
        </w:rPr>
        <w:t>p</w:t>
      </w:r>
      <w:r w:rsidRPr="00B21370">
        <w:rPr>
          <w:rFonts w:ascii="Arial" w:eastAsia="Arial" w:hAnsi="Arial" w:cs="Arial"/>
          <w:spacing w:val="1"/>
          <w:sz w:val="24"/>
          <w:szCs w:val="24"/>
        </w:rPr>
        <w:t>o</w:t>
      </w:r>
      <w:r w:rsidRPr="00B21370">
        <w:rPr>
          <w:rFonts w:ascii="Arial" w:eastAsia="Arial" w:hAnsi="Arial" w:cs="Arial"/>
          <w:sz w:val="24"/>
          <w:szCs w:val="24"/>
        </w:rPr>
        <w:t>rt</w:t>
      </w:r>
      <w:r w:rsidRPr="00B21370">
        <w:rPr>
          <w:rFonts w:ascii="Arial" w:eastAsia="Arial" w:hAnsi="Arial" w:cs="Arial"/>
          <w:spacing w:val="-2"/>
          <w:sz w:val="24"/>
          <w:szCs w:val="24"/>
        </w:rPr>
        <w:t>u</w:t>
      </w:r>
      <w:r w:rsidRPr="00B21370">
        <w:rPr>
          <w:rFonts w:ascii="Arial" w:eastAsia="Arial" w:hAnsi="Arial" w:cs="Arial"/>
          <w:spacing w:val="1"/>
          <w:sz w:val="24"/>
          <w:szCs w:val="24"/>
        </w:rPr>
        <w:t>n</w:t>
      </w:r>
      <w:r w:rsidRPr="00B21370">
        <w:rPr>
          <w:rFonts w:ascii="Arial" w:eastAsia="Arial" w:hAnsi="Arial" w:cs="Arial"/>
          <w:sz w:val="24"/>
          <w:szCs w:val="24"/>
        </w:rPr>
        <w:t>id</w:t>
      </w:r>
      <w:r w:rsidRPr="00B21370">
        <w:rPr>
          <w:rFonts w:ascii="Arial" w:eastAsia="Arial" w:hAnsi="Arial" w:cs="Arial"/>
          <w:spacing w:val="1"/>
          <w:sz w:val="24"/>
          <w:szCs w:val="24"/>
        </w:rPr>
        <w:t>a</w:t>
      </w:r>
      <w:r w:rsidRPr="00B21370">
        <w:rPr>
          <w:rFonts w:ascii="Arial" w:eastAsia="Arial" w:hAnsi="Arial" w:cs="Arial"/>
          <w:sz w:val="24"/>
          <w:szCs w:val="24"/>
        </w:rPr>
        <w:t xml:space="preserve">d </w:t>
      </w:r>
      <w:r w:rsidRPr="00B21370">
        <w:rPr>
          <w:rFonts w:ascii="Arial" w:eastAsia="Arial" w:hAnsi="Arial" w:cs="Arial"/>
          <w:spacing w:val="12"/>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 xml:space="preserve">l </w:t>
      </w:r>
      <w:r w:rsidRPr="00B21370">
        <w:rPr>
          <w:rFonts w:ascii="Arial" w:eastAsia="Arial" w:hAnsi="Arial" w:cs="Arial"/>
          <w:spacing w:val="13"/>
          <w:sz w:val="24"/>
          <w:szCs w:val="24"/>
        </w:rPr>
        <w:t xml:space="preserve"> </w:t>
      </w:r>
      <w:r w:rsidRPr="00B21370">
        <w:rPr>
          <w:rFonts w:ascii="Arial" w:eastAsia="Arial" w:hAnsi="Arial" w:cs="Arial"/>
          <w:sz w:val="24"/>
          <w:szCs w:val="24"/>
        </w:rPr>
        <w:t>Ay</w:t>
      </w:r>
      <w:r w:rsidRPr="00B21370">
        <w:rPr>
          <w:rFonts w:ascii="Arial" w:eastAsia="Arial" w:hAnsi="Arial" w:cs="Arial"/>
          <w:spacing w:val="-1"/>
          <w:sz w:val="24"/>
          <w:szCs w:val="24"/>
        </w:rPr>
        <w:t>u</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a</w:t>
      </w:r>
      <w:r w:rsidRPr="00B21370">
        <w:rPr>
          <w:rFonts w:ascii="Arial" w:eastAsia="Arial" w:hAnsi="Arial" w:cs="Arial"/>
          <w:spacing w:val="-3"/>
          <w:sz w:val="24"/>
          <w:szCs w:val="24"/>
        </w:rPr>
        <w:t>m</w:t>
      </w:r>
      <w:r w:rsidRPr="00B21370">
        <w:rPr>
          <w:rFonts w:ascii="Arial" w:eastAsia="Arial" w:hAnsi="Arial" w:cs="Arial"/>
          <w:sz w:val="24"/>
          <w:szCs w:val="24"/>
        </w:rPr>
        <w:t>ie</w:t>
      </w:r>
      <w:r w:rsidRPr="00B21370">
        <w:rPr>
          <w:rFonts w:ascii="Arial" w:eastAsia="Arial" w:hAnsi="Arial" w:cs="Arial"/>
          <w:spacing w:val="1"/>
          <w:sz w:val="24"/>
          <w:szCs w:val="24"/>
        </w:rPr>
        <w:t>n</w:t>
      </w:r>
      <w:r w:rsidRPr="00B21370">
        <w:rPr>
          <w:rFonts w:ascii="Arial" w:eastAsia="Arial" w:hAnsi="Arial" w:cs="Arial"/>
          <w:sz w:val="24"/>
          <w:szCs w:val="24"/>
        </w:rPr>
        <w:t xml:space="preserve">to </w:t>
      </w:r>
      <w:r w:rsidRPr="00B21370">
        <w:rPr>
          <w:rFonts w:ascii="Arial" w:eastAsia="Arial" w:hAnsi="Arial" w:cs="Arial"/>
          <w:spacing w:val="1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 xml:space="preserve">e </w:t>
      </w:r>
      <w:r w:rsidRPr="00B21370">
        <w:rPr>
          <w:rFonts w:ascii="Arial" w:eastAsia="Arial" w:hAnsi="Arial" w:cs="Arial"/>
          <w:spacing w:val="14"/>
          <w:sz w:val="24"/>
          <w:szCs w:val="24"/>
        </w:rPr>
        <w:t xml:space="preserve"> </w:t>
      </w:r>
      <w:r w:rsidRPr="00B21370">
        <w:rPr>
          <w:rFonts w:ascii="Arial" w:eastAsia="Arial" w:hAnsi="Arial" w:cs="Arial"/>
          <w:sz w:val="24"/>
          <w:szCs w:val="24"/>
        </w:rPr>
        <w:t xml:space="preserve">los </w:t>
      </w:r>
      <w:r w:rsidRPr="00B21370">
        <w:rPr>
          <w:rFonts w:ascii="Arial" w:eastAsia="Arial" w:hAnsi="Arial" w:cs="Arial"/>
          <w:spacing w:val="11"/>
          <w:sz w:val="24"/>
          <w:szCs w:val="24"/>
        </w:rPr>
        <w:t xml:space="preserve"> </w:t>
      </w:r>
      <w:r w:rsidRPr="00B21370">
        <w:rPr>
          <w:rFonts w:ascii="Arial" w:eastAsia="Arial" w:hAnsi="Arial" w:cs="Arial"/>
          <w:sz w:val="24"/>
          <w:szCs w:val="24"/>
        </w:rPr>
        <w:t>Pla</w:t>
      </w:r>
      <w:r w:rsidRPr="00B21370">
        <w:rPr>
          <w:rFonts w:ascii="Arial" w:eastAsia="Arial" w:hAnsi="Arial" w:cs="Arial"/>
          <w:spacing w:val="-1"/>
          <w:sz w:val="24"/>
          <w:szCs w:val="24"/>
        </w:rPr>
        <w:t>n</w:t>
      </w:r>
      <w:r w:rsidRPr="00B21370">
        <w:rPr>
          <w:rFonts w:ascii="Arial" w:eastAsia="Arial" w:hAnsi="Arial" w:cs="Arial"/>
          <w:spacing w:val="1"/>
          <w:sz w:val="24"/>
          <w:szCs w:val="24"/>
        </w:rPr>
        <w:t>e</w:t>
      </w:r>
      <w:r w:rsidRPr="00B21370">
        <w:rPr>
          <w:rFonts w:ascii="Arial" w:eastAsia="Arial" w:hAnsi="Arial" w:cs="Arial"/>
          <w:sz w:val="24"/>
          <w:szCs w:val="24"/>
        </w:rPr>
        <w:t xml:space="preserve">s </w:t>
      </w:r>
      <w:r w:rsidRPr="00B21370">
        <w:rPr>
          <w:rFonts w:ascii="Arial" w:eastAsia="Arial" w:hAnsi="Arial" w:cs="Arial"/>
          <w:spacing w:val="13"/>
          <w:sz w:val="24"/>
          <w:szCs w:val="24"/>
        </w:rPr>
        <w:t xml:space="preserve"> </w:t>
      </w:r>
      <w:r w:rsidRPr="00B21370">
        <w:rPr>
          <w:rFonts w:ascii="Arial" w:eastAsia="Arial" w:hAnsi="Arial" w:cs="Arial"/>
          <w:sz w:val="24"/>
          <w:szCs w:val="24"/>
        </w:rPr>
        <w:t xml:space="preserve">y </w:t>
      </w:r>
      <w:r w:rsidRPr="00B21370">
        <w:rPr>
          <w:rFonts w:ascii="Arial" w:eastAsia="Arial" w:hAnsi="Arial" w:cs="Arial"/>
          <w:spacing w:val="13"/>
          <w:sz w:val="24"/>
          <w:szCs w:val="24"/>
        </w:rPr>
        <w:t xml:space="preserve"> </w:t>
      </w:r>
      <w:r w:rsidRPr="00B21370">
        <w:rPr>
          <w:rFonts w:ascii="Arial" w:eastAsia="Arial" w:hAnsi="Arial" w:cs="Arial"/>
          <w:sz w:val="24"/>
          <w:szCs w:val="24"/>
        </w:rPr>
        <w:t>P</w:t>
      </w:r>
      <w:r w:rsidRPr="00B21370">
        <w:rPr>
          <w:rFonts w:ascii="Arial" w:eastAsia="Arial" w:hAnsi="Arial" w:cs="Arial"/>
          <w:spacing w:val="-3"/>
          <w:sz w:val="24"/>
          <w:szCs w:val="24"/>
        </w:rPr>
        <w:t>r</w:t>
      </w:r>
      <w:r w:rsidRPr="00B21370">
        <w:rPr>
          <w:rFonts w:ascii="Arial" w:eastAsia="Arial" w:hAnsi="Arial" w:cs="Arial"/>
          <w:spacing w:val="1"/>
          <w:sz w:val="24"/>
          <w:szCs w:val="24"/>
        </w:rPr>
        <w:t>og</w:t>
      </w:r>
      <w:r w:rsidRPr="00B21370">
        <w:rPr>
          <w:rFonts w:ascii="Arial" w:eastAsia="Arial" w:hAnsi="Arial" w:cs="Arial"/>
          <w:sz w:val="24"/>
          <w:szCs w:val="24"/>
        </w:rPr>
        <w:t>ra</w:t>
      </w:r>
      <w:r w:rsidRPr="00B21370">
        <w:rPr>
          <w:rFonts w:ascii="Arial" w:eastAsia="Arial" w:hAnsi="Arial" w:cs="Arial"/>
          <w:spacing w:val="-3"/>
          <w:sz w:val="24"/>
          <w:szCs w:val="24"/>
        </w:rPr>
        <w:t>m</w:t>
      </w:r>
      <w:r w:rsidRPr="00B21370">
        <w:rPr>
          <w:rFonts w:ascii="Arial" w:eastAsia="Arial" w:hAnsi="Arial" w:cs="Arial"/>
          <w:spacing w:val="1"/>
          <w:sz w:val="24"/>
          <w:szCs w:val="24"/>
        </w:rPr>
        <w:t>a</w:t>
      </w:r>
      <w:r w:rsidRPr="00B21370">
        <w:rPr>
          <w:rFonts w:ascii="Arial" w:eastAsia="Arial" w:hAnsi="Arial" w:cs="Arial"/>
          <w:sz w:val="24"/>
          <w:szCs w:val="24"/>
        </w:rPr>
        <w:t xml:space="preserve">s </w:t>
      </w:r>
      <w:r w:rsidRPr="00B21370">
        <w:rPr>
          <w:rFonts w:ascii="Arial" w:eastAsia="Arial" w:hAnsi="Arial" w:cs="Arial"/>
          <w:spacing w:val="1"/>
          <w:sz w:val="24"/>
          <w:szCs w:val="24"/>
        </w:rPr>
        <w:t>e</w:t>
      </w:r>
      <w:r w:rsidRPr="00B21370">
        <w:rPr>
          <w:rFonts w:ascii="Arial" w:eastAsia="Arial" w:hAnsi="Arial" w:cs="Arial"/>
          <w:sz w:val="24"/>
          <w:szCs w:val="24"/>
        </w:rPr>
        <w:t>la</w:t>
      </w:r>
      <w:r w:rsidRPr="00B21370">
        <w:rPr>
          <w:rFonts w:ascii="Arial" w:eastAsia="Arial" w:hAnsi="Arial" w:cs="Arial"/>
          <w:spacing w:val="1"/>
          <w:sz w:val="24"/>
          <w:szCs w:val="24"/>
        </w:rPr>
        <w:t>bo</w:t>
      </w:r>
      <w:r w:rsidRPr="00B21370">
        <w:rPr>
          <w:rFonts w:ascii="Arial" w:eastAsia="Arial" w:hAnsi="Arial" w:cs="Arial"/>
          <w:sz w:val="24"/>
          <w:szCs w:val="24"/>
        </w:rPr>
        <w:t>r</w:t>
      </w:r>
      <w:r w:rsidRPr="00B21370">
        <w:rPr>
          <w:rFonts w:ascii="Arial" w:eastAsia="Arial" w:hAnsi="Arial" w:cs="Arial"/>
          <w:spacing w:val="-2"/>
          <w:sz w:val="24"/>
          <w:szCs w:val="24"/>
        </w:rPr>
        <w:t>a</w:t>
      </w:r>
      <w:r w:rsidRPr="00B21370">
        <w:rPr>
          <w:rFonts w:ascii="Arial" w:eastAsia="Arial" w:hAnsi="Arial" w:cs="Arial"/>
          <w:spacing w:val="1"/>
          <w:sz w:val="24"/>
          <w:szCs w:val="24"/>
        </w:rPr>
        <w:t>do</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pa</w:t>
      </w:r>
      <w:r w:rsidRPr="00B21370">
        <w:rPr>
          <w:rFonts w:ascii="Arial" w:eastAsia="Arial" w:hAnsi="Arial" w:cs="Arial"/>
          <w:sz w:val="24"/>
          <w:szCs w:val="24"/>
        </w:rPr>
        <w:t xml:space="preserve">ra </w:t>
      </w:r>
      <w:r w:rsidRPr="00B21370">
        <w:rPr>
          <w:rFonts w:ascii="Arial" w:eastAsia="Arial" w:hAnsi="Arial" w:cs="Arial"/>
          <w:spacing w:val="-2"/>
          <w:sz w:val="24"/>
          <w:szCs w:val="24"/>
        </w:rPr>
        <w:t>l</w:t>
      </w:r>
      <w:r w:rsidRPr="00B21370">
        <w:rPr>
          <w:rFonts w:ascii="Arial" w:eastAsia="Arial" w:hAnsi="Arial" w:cs="Arial"/>
          <w:sz w:val="24"/>
          <w:szCs w:val="24"/>
        </w:rPr>
        <w:t>a</w:t>
      </w:r>
      <w:r w:rsidRPr="00B21370">
        <w:rPr>
          <w:rFonts w:ascii="Arial" w:eastAsia="Arial" w:hAnsi="Arial" w:cs="Arial"/>
          <w:spacing w:val="1"/>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a</w:t>
      </w:r>
      <w:r w:rsidRPr="00B21370">
        <w:rPr>
          <w:rFonts w:ascii="Arial" w:eastAsia="Arial" w:hAnsi="Arial" w:cs="Arial"/>
          <w:spacing w:val="-3"/>
          <w:sz w:val="24"/>
          <w:szCs w:val="24"/>
        </w:rPr>
        <w:t>l</w:t>
      </w:r>
      <w:r w:rsidRPr="00B21370">
        <w:rPr>
          <w:rFonts w:ascii="Arial" w:eastAsia="Arial" w:hAnsi="Arial" w:cs="Arial"/>
          <w:spacing w:val="2"/>
          <w:sz w:val="24"/>
          <w:szCs w:val="24"/>
        </w:rPr>
        <w:t>i</w:t>
      </w:r>
      <w:r w:rsidRPr="00B21370">
        <w:rPr>
          <w:rFonts w:ascii="Arial" w:eastAsia="Arial" w:hAnsi="Arial" w:cs="Arial"/>
          <w:spacing w:val="-5"/>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ción</w:t>
      </w:r>
      <w:r w:rsidRPr="00B21370">
        <w:rPr>
          <w:rFonts w:ascii="Arial" w:eastAsia="Arial" w:hAnsi="Arial" w:cs="Arial"/>
          <w:spacing w:val="1"/>
          <w:sz w:val="24"/>
          <w:szCs w:val="24"/>
        </w:rPr>
        <w:t xml:space="preserve"> de</w:t>
      </w:r>
      <w:r w:rsidRPr="00B21370">
        <w:rPr>
          <w:rFonts w:ascii="Arial" w:eastAsia="Arial" w:hAnsi="Arial" w:cs="Arial"/>
          <w:sz w:val="24"/>
          <w:szCs w:val="24"/>
        </w:rPr>
        <w:t>l</w:t>
      </w:r>
      <w:r w:rsidRPr="00B21370">
        <w:rPr>
          <w:rFonts w:ascii="Arial" w:eastAsia="Arial" w:hAnsi="Arial" w:cs="Arial"/>
          <w:spacing w:val="4"/>
          <w:sz w:val="24"/>
          <w:szCs w:val="24"/>
        </w:rPr>
        <w:t xml:space="preserve"> Desfile</w:t>
      </w:r>
      <w:r w:rsidRPr="00B21370">
        <w:rPr>
          <w:rFonts w:ascii="Arial" w:eastAsia="Arial" w:hAnsi="Arial" w:cs="Arial"/>
          <w:sz w:val="24"/>
          <w:szCs w:val="24"/>
        </w:rPr>
        <w:t>;</w:t>
      </w:r>
    </w:p>
    <w:p w:rsidR="007612D9" w:rsidRPr="00B21370" w:rsidRDefault="007612D9" w:rsidP="007612D9">
      <w:pPr>
        <w:tabs>
          <w:tab w:val="left" w:pos="900"/>
        </w:tabs>
        <w:ind w:left="902" w:right="86" w:hanging="559"/>
        <w:jc w:val="both"/>
        <w:rPr>
          <w:rFonts w:ascii="Arial" w:eastAsia="Arial" w:hAnsi="Arial" w:cs="Arial"/>
          <w:sz w:val="24"/>
          <w:szCs w:val="24"/>
        </w:rPr>
      </w:pPr>
      <w:r w:rsidRPr="00B21370">
        <w:rPr>
          <w:rFonts w:ascii="Arial" w:eastAsia="Arial" w:hAnsi="Arial" w:cs="Arial"/>
          <w:sz w:val="24"/>
          <w:szCs w:val="24"/>
        </w:rPr>
        <w:t>II.</w:t>
      </w:r>
      <w:r w:rsidRPr="00B21370">
        <w:rPr>
          <w:rFonts w:ascii="Arial" w:eastAsia="Arial" w:hAnsi="Arial" w:cs="Arial"/>
          <w:sz w:val="24"/>
          <w:szCs w:val="24"/>
        </w:rPr>
        <w:tab/>
        <w:t>Rec</w:t>
      </w:r>
      <w:r w:rsidRPr="00B21370">
        <w:rPr>
          <w:rFonts w:ascii="Arial" w:eastAsia="Arial" w:hAnsi="Arial" w:cs="Arial"/>
          <w:spacing w:val="1"/>
          <w:sz w:val="24"/>
          <w:szCs w:val="24"/>
        </w:rPr>
        <w:t>aba</w:t>
      </w:r>
      <w:r w:rsidRPr="00B21370">
        <w:rPr>
          <w:rFonts w:ascii="Arial" w:eastAsia="Arial" w:hAnsi="Arial" w:cs="Arial"/>
          <w:sz w:val="24"/>
          <w:szCs w:val="24"/>
        </w:rPr>
        <w:t>r</w:t>
      </w:r>
      <w:r w:rsidRPr="00B21370">
        <w:rPr>
          <w:rFonts w:ascii="Arial" w:eastAsia="Arial" w:hAnsi="Arial" w:cs="Arial"/>
          <w:spacing w:val="40"/>
          <w:sz w:val="24"/>
          <w:szCs w:val="24"/>
        </w:rPr>
        <w:t xml:space="preserve"> </w:t>
      </w:r>
      <w:r w:rsidRPr="00B21370">
        <w:rPr>
          <w:rFonts w:ascii="Arial" w:eastAsia="Arial" w:hAnsi="Arial" w:cs="Arial"/>
          <w:sz w:val="24"/>
          <w:szCs w:val="24"/>
        </w:rPr>
        <w:t>la</w:t>
      </w:r>
      <w:r w:rsidRPr="00B21370">
        <w:rPr>
          <w:rFonts w:ascii="Arial" w:eastAsia="Arial" w:hAnsi="Arial" w:cs="Arial"/>
          <w:spacing w:val="41"/>
          <w:sz w:val="24"/>
          <w:szCs w:val="24"/>
        </w:rPr>
        <w:t xml:space="preserve"> </w:t>
      </w:r>
      <w:r w:rsidRPr="00B21370">
        <w:rPr>
          <w:rFonts w:ascii="Arial" w:eastAsia="Arial" w:hAnsi="Arial" w:cs="Arial"/>
          <w:spacing w:val="1"/>
          <w:sz w:val="24"/>
          <w:szCs w:val="24"/>
        </w:rPr>
        <w:t>a</w:t>
      </w:r>
      <w:r w:rsidRPr="00B21370">
        <w:rPr>
          <w:rFonts w:ascii="Arial" w:eastAsia="Arial" w:hAnsi="Arial" w:cs="Arial"/>
          <w:spacing w:val="-1"/>
          <w:sz w:val="24"/>
          <w:szCs w:val="24"/>
        </w:rPr>
        <w:t>u</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7"/>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2"/>
          <w:sz w:val="24"/>
          <w:szCs w:val="24"/>
        </w:rPr>
        <w:t>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42"/>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l</w:t>
      </w:r>
      <w:r w:rsidRPr="00B21370">
        <w:rPr>
          <w:rFonts w:ascii="Arial" w:eastAsia="Arial" w:hAnsi="Arial" w:cs="Arial"/>
          <w:spacing w:val="40"/>
          <w:sz w:val="24"/>
          <w:szCs w:val="24"/>
        </w:rPr>
        <w:t xml:space="preserve"> </w:t>
      </w:r>
      <w:r w:rsidRPr="00B21370">
        <w:rPr>
          <w:rFonts w:ascii="Arial" w:eastAsia="Arial" w:hAnsi="Arial" w:cs="Arial"/>
          <w:sz w:val="24"/>
          <w:szCs w:val="24"/>
        </w:rPr>
        <w:t>Ay</w:t>
      </w:r>
      <w:r w:rsidRPr="00B21370">
        <w:rPr>
          <w:rFonts w:ascii="Arial" w:eastAsia="Arial" w:hAnsi="Arial" w:cs="Arial"/>
          <w:spacing w:val="-1"/>
          <w:sz w:val="24"/>
          <w:szCs w:val="24"/>
        </w:rPr>
        <w:t>u</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a</w:t>
      </w:r>
      <w:r w:rsidRPr="00B21370">
        <w:rPr>
          <w:rFonts w:ascii="Arial" w:eastAsia="Arial" w:hAnsi="Arial" w:cs="Arial"/>
          <w:spacing w:val="-3"/>
          <w:sz w:val="24"/>
          <w:szCs w:val="24"/>
        </w:rPr>
        <w:t>m</w:t>
      </w:r>
      <w:r w:rsidRPr="00B21370">
        <w:rPr>
          <w:rFonts w:ascii="Arial" w:eastAsia="Arial" w:hAnsi="Arial" w:cs="Arial"/>
          <w:sz w:val="24"/>
          <w:szCs w:val="24"/>
        </w:rPr>
        <w:t>ie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w:t>
      </w:r>
      <w:r w:rsidRPr="00B21370">
        <w:rPr>
          <w:rFonts w:ascii="Arial" w:eastAsia="Arial" w:hAnsi="Arial" w:cs="Arial"/>
          <w:spacing w:val="39"/>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n</w:t>
      </w:r>
      <w:r w:rsidRPr="00B21370">
        <w:rPr>
          <w:rFonts w:ascii="Arial" w:eastAsia="Arial" w:hAnsi="Arial" w:cs="Arial"/>
          <w:spacing w:val="42"/>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40"/>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v</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40"/>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l</w:t>
      </w:r>
      <w:r w:rsidRPr="00B21370">
        <w:rPr>
          <w:rFonts w:ascii="Arial" w:eastAsia="Arial" w:hAnsi="Arial" w:cs="Arial"/>
          <w:spacing w:val="40"/>
          <w:sz w:val="24"/>
          <w:szCs w:val="24"/>
        </w:rPr>
        <w:t xml:space="preserve"> </w:t>
      </w:r>
      <w:r w:rsidRPr="00B21370">
        <w:rPr>
          <w:rFonts w:ascii="Arial" w:eastAsia="Arial" w:hAnsi="Arial" w:cs="Arial"/>
          <w:sz w:val="24"/>
          <w:szCs w:val="24"/>
        </w:rPr>
        <w:t>S</w:t>
      </w:r>
      <w:r w:rsidRPr="00B21370">
        <w:rPr>
          <w:rFonts w:ascii="Arial" w:eastAsia="Arial" w:hAnsi="Arial" w:cs="Arial"/>
          <w:spacing w:val="-2"/>
          <w:sz w:val="24"/>
          <w:szCs w:val="24"/>
        </w:rPr>
        <w:t>í</w:t>
      </w:r>
      <w:r w:rsidRPr="00B21370">
        <w:rPr>
          <w:rFonts w:ascii="Arial" w:eastAsia="Arial" w:hAnsi="Arial" w:cs="Arial"/>
          <w:spacing w:val="1"/>
          <w:sz w:val="24"/>
          <w:szCs w:val="24"/>
        </w:rPr>
        <w:t>nd</w:t>
      </w:r>
      <w:r w:rsidRPr="00B21370">
        <w:rPr>
          <w:rFonts w:ascii="Arial" w:eastAsia="Arial" w:hAnsi="Arial" w:cs="Arial"/>
          <w:sz w:val="24"/>
          <w:szCs w:val="24"/>
        </w:rPr>
        <w:t>i</w:t>
      </w:r>
      <w:r w:rsidRPr="00B21370">
        <w:rPr>
          <w:rFonts w:ascii="Arial" w:eastAsia="Arial" w:hAnsi="Arial" w:cs="Arial"/>
          <w:spacing w:val="-3"/>
          <w:sz w:val="24"/>
          <w:szCs w:val="24"/>
        </w:rPr>
        <w:t>c</w:t>
      </w:r>
      <w:r w:rsidRPr="00B21370">
        <w:rPr>
          <w:rFonts w:ascii="Arial" w:eastAsia="Arial" w:hAnsi="Arial" w:cs="Arial"/>
          <w:sz w:val="24"/>
          <w:szCs w:val="24"/>
        </w:rPr>
        <w:t>o</w:t>
      </w:r>
      <w:r w:rsidRPr="00B21370">
        <w:rPr>
          <w:rFonts w:ascii="Arial" w:eastAsia="Arial" w:hAnsi="Arial" w:cs="Arial"/>
          <w:spacing w:val="42"/>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 xml:space="preserve">revio </w:t>
      </w:r>
      <w:r w:rsidRPr="00B21370">
        <w:rPr>
          <w:rFonts w:ascii="Arial" w:eastAsia="Arial" w:hAnsi="Arial" w:cs="Arial"/>
          <w:spacing w:val="1"/>
          <w:sz w:val="24"/>
          <w:szCs w:val="24"/>
        </w:rPr>
        <w:t>aná</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sis,</w:t>
      </w:r>
      <w:r w:rsidRPr="00B21370">
        <w:rPr>
          <w:rFonts w:ascii="Arial" w:eastAsia="Arial" w:hAnsi="Arial" w:cs="Arial"/>
          <w:spacing w:val="5"/>
          <w:sz w:val="24"/>
          <w:szCs w:val="24"/>
        </w:rPr>
        <w:t xml:space="preserve"> </w:t>
      </w:r>
      <w:r w:rsidRPr="00B21370">
        <w:rPr>
          <w:rFonts w:ascii="Arial" w:eastAsia="Arial" w:hAnsi="Arial" w:cs="Arial"/>
          <w:sz w:val="24"/>
          <w:szCs w:val="24"/>
        </w:rPr>
        <w:t>re</w:t>
      </w:r>
      <w:r w:rsidRPr="00B21370">
        <w:rPr>
          <w:rFonts w:ascii="Arial" w:eastAsia="Arial" w:hAnsi="Arial" w:cs="Arial"/>
          <w:spacing w:val="-2"/>
          <w:sz w:val="24"/>
          <w:szCs w:val="24"/>
        </w:rPr>
        <w:t>s</w:t>
      </w:r>
      <w:r w:rsidRPr="00B21370">
        <w:rPr>
          <w:rFonts w:ascii="Arial" w:eastAsia="Arial" w:hAnsi="Arial" w:cs="Arial"/>
          <w:spacing w:val="1"/>
          <w:sz w:val="24"/>
          <w:szCs w:val="24"/>
        </w:rPr>
        <w:t>pe</w:t>
      </w:r>
      <w:r w:rsidRPr="00B21370">
        <w:rPr>
          <w:rFonts w:ascii="Arial" w:eastAsia="Arial" w:hAnsi="Arial" w:cs="Arial"/>
          <w:sz w:val="24"/>
          <w:szCs w:val="24"/>
        </w:rPr>
        <w:t>c</w:t>
      </w:r>
      <w:r w:rsidRPr="00B21370">
        <w:rPr>
          <w:rFonts w:ascii="Arial" w:eastAsia="Arial" w:hAnsi="Arial" w:cs="Arial"/>
          <w:spacing w:val="-2"/>
          <w:sz w:val="24"/>
          <w:szCs w:val="24"/>
        </w:rPr>
        <w:t>t</w:t>
      </w:r>
      <w:r w:rsidRPr="00B21370">
        <w:rPr>
          <w:rFonts w:ascii="Arial" w:eastAsia="Arial" w:hAnsi="Arial" w:cs="Arial"/>
          <w:sz w:val="24"/>
          <w:szCs w:val="24"/>
        </w:rPr>
        <w:t>o</w:t>
      </w:r>
      <w:r w:rsidRPr="00B21370">
        <w:rPr>
          <w:rFonts w:ascii="Arial" w:eastAsia="Arial" w:hAnsi="Arial" w:cs="Arial"/>
          <w:spacing w:val="5"/>
          <w:sz w:val="24"/>
          <w:szCs w:val="24"/>
        </w:rPr>
        <w:t xml:space="preserve"> </w:t>
      </w:r>
      <w:r w:rsidRPr="00B21370">
        <w:rPr>
          <w:rFonts w:ascii="Arial" w:eastAsia="Arial" w:hAnsi="Arial" w:cs="Arial"/>
          <w:sz w:val="24"/>
          <w:szCs w:val="24"/>
        </w:rPr>
        <w:t>a</w:t>
      </w:r>
      <w:r w:rsidRPr="00B21370">
        <w:rPr>
          <w:rFonts w:ascii="Arial" w:eastAsia="Arial" w:hAnsi="Arial" w:cs="Arial"/>
          <w:spacing w:val="3"/>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pacing w:val="1"/>
          <w:sz w:val="24"/>
          <w:szCs w:val="24"/>
        </w:rPr>
        <w:t>do</w:t>
      </w:r>
      <w:r w:rsidRPr="00B21370">
        <w:rPr>
          <w:rFonts w:ascii="Arial" w:eastAsia="Arial" w:hAnsi="Arial" w:cs="Arial"/>
          <w:sz w:val="24"/>
          <w:szCs w:val="24"/>
        </w:rPr>
        <w:t>s</w:t>
      </w:r>
      <w:r w:rsidRPr="00B21370">
        <w:rPr>
          <w:rFonts w:ascii="Arial" w:eastAsia="Arial" w:hAnsi="Arial" w:cs="Arial"/>
          <w:spacing w:val="5"/>
          <w:sz w:val="24"/>
          <w:szCs w:val="24"/>
        </w:rPr>
        <w:t xml:space="preserve"> </w:t>
      </w:r>
      <w:r w:rsidRPr="00B21370">
        <w:rPr>
          <w:rFonts w:ascii="Arial" w:eastAsia="Arial" w:hAnsi="Arial" w:cs="Arial"/>
          <w:sz w:val="24"/>
          <w:szCs w:val="24"/>
        </w:rPr>
        <w:t>y</w:t>
      </w:r>
      <w:r w:rsidRPr="00B21370">
        <w:rPr>
          <w:rFonts w:ascii="Arial" w:eastAsia="Arial" w:hAnsi="Arial" w:cs="Arial"/>
          <w:spacing w:val="2"/>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z w:val="24"/>
          <w:szCs w:val="24"/>
        </w:rPr>
        <w:t>a</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un</w:t>
      </w:r>
      <w:r w:rsidRPr="00B21370">
        <w:rPr>
          <w:rFonts w:ascii="Arial" w:eastAsia="Arial" w:hAnsi="Arial" w:cs="Arial"/>
          <w:sz w:val="24"/>
          <w:szCs w:val="24"/>
        </w:rPr>
        <w:t>o</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5"/>
          <w:sz w:val="24"/>
          <w:szCs w:val="24"/>
        </w:rPr>
        <w:t xml:space="preserve"> </w:t>
      </w:r>
      <w:r w:rsidRPr="00B21370">
        <w:rPr>
          <w:rFonts w:ascii="Arial" w:eastAsia="Arial" w:hAnsi="Arial" w:cs="Arial"/>
          <w:sz w:val="24"/>
          <w:szCs w:val="24"/>
        </w:rPr>
        <w:t>los c</w:t>
      </w:r>
      <w:r w:rsidRPr="00B21370">
        <w:rPr>
          <w:rFonts w:ascii="Arial" w:eastAsia="Arial" w:hAnsi="Arial" w:cs="Arial"/>
          <w:spacing w:val="1"/>
          <w:sz w:val="24"/>
          <w:szCs w:val="24"/>
        </w:rPr>
        <w:t>on</w:t>
      </w:r>
      <w:r w:rsidRPr="00B21370">
        <w:rPr>
          <w:rFonts w:ascii="Arial" w:eastAsia="Arial" w:hAnsi="Arial" w:cs="Arial"/>
          <w:sz w:val="24"/>
          <w:szCs w:val="24"/>
        </w:rPr>
        <w:t>v</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ios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qu</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se</w:t>
      </w:r>
      <w:r w:rsidRPr="00B21370">
        <w:rPr>
          <w:rFonts w:ascii="Arial" w:eastAsia="Arial" w:hAnsi="Arial" w:cs="Arial"/>
          <w:spacing w:val="3"/>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2"/>
          <w:sz w:val="24"/>
          <w:szCs w:val="24"/>
        </w:rPr>
        <w:t>e</w:t>
      </w:r>
      <w:r w:rsidRPr="00B21370">
        <w:rPr>
          <w:rFonts w:ascii="Arial" w:eastAsia="Arial" w:hAnsi="Arial" w:cs="Arial"/>
          <w:spacing w:val="1"/>
          <w:sz w:val="24"/>
          <w:szCs w:val="24"/>
        </w:rPr>
        <w:t>b</w:t>
      </w:r>
      <w:r w:rsidRPr="00B21370">
        <w:rPr>
          <w:rFonts w:ascii="Arial" w:eastAsia="Arial" w:hAnsi="Arial" w:cs="Arial"/>
          <w:sz w:val="24"/>
          <w:szCs w:val="24"/>
        </w:rPr>
        <w:t>ren</w:t>
      </w:r>
      <w:r w:rsidRPr="00B21370">
        <w:rPr>
          <w:rFonts w:ascii="Arial" w:eastAsia="Arial" w:hAnsi="Arial" w:cs="Arial"/>
          <w:spacing w:val="6"/>
          <w:sz w:val="24"/>
          <w:szCs w:val="24"/>
        </w:rPr>
        <w:t xml:space="preserve"> </w:t>
      </w:r>
      <w:r w:rsidRPr="00B21370">
        <w:rPr>
          <w:rFonts w:ascii="Arial" w:eastAsia="Arial" w:hAnsi="Arial" w:cs="Arial"/>
          <w:spacing w:val="-2"/>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n E</w:t>
      </w:r>
      <w:r w:rsidRPr="00B21370">
        <w:rPr>
          <w:rFonts w:ascii="Arial" w:eastAsia="Arial" w:hAnsi="Arial" w:cs="Arial"/>
          <w:spacing w:val="-3"/>
          <w:sz w:val="24"/>
          <w:szCs w:val="24"/>
        </w:rPr>
        <w:t>m</w:t>
      </w:r>
      <w:r w:rsidRPr="00B21370">
        <w:rPr>
          <w:rFonts w:ascii="Arial" w:eastAsia="Arial" w:hAnsi="Arial" w:cs="Arial"/>
          <w:spacing w:val="1"/>
          <w:sz w:val="24"/>
          <w:szCs w:val="24"/>
        </w:rPr>
        <w:t>p</w:t>
      </w:r>
      <w:r w:rsidRPr="00B21370">
        <w:rPr>
          <w:rFonts w:ascii="Arial" w:eastAsia="Arial" w:hAnsi="Arial" w:cs="Arial"/>
          <w:sz w:val="24"/>
          <w:szCs w:val="24"/>
        </w:rPr>
        <w:t>res</w:t>
      </w:r>
      <w:r w:rsidRPr="00B21370">
        <w:rPr>
          <w:rFonts w:ascii="Arial" w:eastAsia="Arial" w:hAnsi="Arial" w:cs="Arial"/>
          <w:spacing w:val="1"/>
          <w:sz w:val="24"/>
          <w:szCs w:val="24"/>
        </w:rPr>
        <w:t>a</w:t>
      </w:r>
      <w:r w:rsidRPr="00B21370">
        <w:rPr>
          <w:rFonts w:ascii="Arial" w:eastAsia="Arial" w:hAnsi="Arial" w:cs="Arial"/>
          <w:sz w:val="24"/>
          <w:szCs w:val="24"/>
        </w:rPr>
        <w:t xml:space="preserve">s </w:t>
      </w:r>
      <w:r w:rsidRPr="00B21370">
        <w:rPr>
          <w:rFonts w:ascii="Arial" w:eastAsia="Arial" w:hAnsi="Arial" w:cs="Arial"/>
          <w:spacing w:val="1"/>
          <w:sz w:val="24"/>
          <w:szCs w:val="24"/>
        </w:rPr>
        <w:t>qu</w:t>
      </w:r>
      <w:r w:rsidRPr="00B21370">
        <w:rPr>
          <w:rFonts w:ascii="Arial" w:eastAsia="Arial" w:hAnsi="Arial" w:cs="Arial"/>
          <w:sz w:val="24"/>
          <w:szCs w:val="24"/>
        </w:rPr>
        <w:t>e</w:t>
      </w:r>
      <w:r w:rsidRPr="00B21370">
        <w:rPr>
          <w:rFonts w:ascii="Arial" w:eastAsia="Arial" w:hAnsi="Arial" w:cs="Arial"/>
          <w:spacing w:val="1"/>
          <w:sz w:val="24"/>
          <w:szCs w:val="24"/>
        </w:rPr>
        <w:t xml:space="preserve"> b</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1"/>
          <w:sz w:val="24"/>
          <w:szCs w:val="24"/>
        </w:rPr>
        <w:t>n</w:t>
      </w:r>
      <w:r w:rsidRPr="00B21370">
        <w:rPr>
          <w:rFonts w:ascii="Arial" w:eastAsia="Arial" w:hAnsi="Arial" w:cs="Arial"/>
          <w:spacing w:val="-1"/>
          <w:sz w:val="24"/>
          <w:szCs w:val="24"/>
        </w:rPr>
        <w:t>d</w:t>
      </w:r>
      <w:r w:rsidRPr="00B21370">
        <w:rPr>
          <w:rFonts w:ascii="Arial" w:eastAsia="Arial" w:hAnsi="Arial" w:cs="Arial"/>
          <w:spacing w:val="1"/>
          <w:sz w:val="24"/>
          <w:szCs w:val="24"/>
        </w:rPr>
        <w:t>a</w:t>
      </w:r>
      <w:r w:rsidRPr="00B21370">
        <w:rPr>
          <w:rFonts w:ascii="Arial" w:eastAsia="Arial" w:hAnsi="Arial" w:cs="Arial"/>
          <w:sz w:val="24"/>
          <w:szCs w:val="24"/>
        </w:rPr>
        <w:t>rán</w:t>
      </w:r>
      <w:r w:rsidRPr="00B21370">
        <w:rPr>
          <w:rFonts w:ascii="Arial" w:eastAsia="Arial" w:hAnsi="Arial" w:cs="Arial"/>
          <w:spacing w:val="1"/>
          <w:sz w:val="24"/>
          <w:szCs w:val="24"/>
        </w:rPr>
        <w:t xml:space="preserve"> </w:t>
      </w:r>
      <w:r w:rsidRPr="00B21370">
        <w:rPr>
          <w:rFonts w:ascii="Arial" w:eastAsia="Arial" w:hAnsi="Arial" w:cs="Arial"/>
          <w:sz w:val="24"/>
          <w:szCs w:val="24"/>
        </w:rPr>
        <w:t xml:space="preserve">los </w:t>
      </w:r>
      <w:r w:rsidRPr="00B21370">
        <w:rPr>
          <w:rFonts w:ascii="Arial" w:eastAsia="Arial" w:hAnsi="Arial" w:cs="Arial"/>
          <w:spacing w:val="1"/>
          <w:sz w:val="24"/>
          <w:szCs w:val="24"/>
        </w:rPr>
        <w:t>d</w:t>
      </w:r>
      <w:r w:rsidRPr="00B21370">
        <w:rPr>
          <w:rFonts w:ascii="Arial" w:eastAsia="Arial" w:hAnsi="Arial" w:cs="Arial"/>
          <w:sz w:val="24"/>
          <w:szCs w:val="24"/>
        </w:rPr>
        <w:t>istin</w:t>
      </w:r>
      <w:r w:rsidRPr="00B21370">
        <w:rPr>
          <w:rFonts w:ascii="Arial" w:eastAsia="Arial" w:hAnsi="Arial" w:cs="Arial"/>
          <w:spacing w:val="1"/>
          <w:sz w:val="24"/>
          <w:szCs w:val="24"/>
        </w:rPr>
        <w:t>to</w:t>
      </w:r>
      <w:r w:rsidRPr="00B21370">
        <w:rPr>
          <w:rFonts w:ascii="Arial" w:eastAsia="Arial" w:hAnsi="Arial" w:cs="Arial"/>
          <w:sz w:val="24"/>
          <w:szCs w:val="24"/>
        </w:rPr>
        <w:t xml:space="preserve">s contingentes </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se</w:t>
      </w:r>
      <w:r w:rsidRPr="00B21370">
        <w:rPr>
          <w:rFonts w:ascii="Arial" w:eastAsia="Arial" w:hAnsi="Arial" w:cs="Arial"/>
          <w:spacing w:val="1"/>
          <w:sz w:val="24"/>
          <w:szCs w:val="24"/>
        </w:rPr>
        <w:t xml:space="preserve"> p</w:t>
      </w:r>
      <w:r w:rsidRPr="00B21370">
        <w:rPr>
          <w:rFonts w:ascii="Arial" w:eastAsia="Arial" w:hAnsi="Arial" w:cs="Arial"/>
          <w:sz w:val="24"/>
          <w:szCs w:val="24"/>
        </w:rPr>
        <w:t>res</w:t>
      </w:r>
      <w:r w:rsidRPr="00B21370">
        <w:rPr>
          <w:rFonts w:ascii="Arial" w:eastAsia="Arial" w:hAnsi="Arial" w:cs="Arial"/>
          <w:spacing w:val="1"/>
          <w:sz w:val="24"/>
          <w:szCs w:val="24"/>
        </w:rPr>
        <w:t>en</w:t>
      </w:r>
      <w:r w:rsidRPr="00B21370">
        <w:rPr>
          <w:rFonts w:ascii="Arial" w:eastAsia="Arial" w:hAnsi="Arial" w:cs="Arial"/>
          <w:spacing w:val="-2"/>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 xml:space="preserve">n </w:t>
      </w:r>
      <w:r w:rsidRPr="00B21370">
        <w:rPr>
          <w:rFonts w:ascii="Arial" w:eastAsia="Arial" w:hAnsi="Arial" w:cs="Arial"/>
          <w:spacing w:val="1"/>
          <w:sz w:val="24"/>
          <w:szCs w:val="24"/>
        </w:rPr>
        <w:t>du</w:t>
      </w:r>
      <w:r w:rsidRPr="00B21370">
        <w:rPr>
          <w:rFonts w:ascii="Arial" w:eastAsia="Arial" w:hAnsi="Arial" w:cs="Arial"/>
          <w:sz w:val="24"/>
          <w:szCs w:val="24"/>
        </w:rPr>
        <w:t>ra</w:t>
      </w:r>
      <w:r w:rsidRPr="00B21370">
        <w:rPr>
          <w:rFonts w:ascii="Arial" w:eastAsia="Arial" w:hAnsi="Arial" w:cs="Arial"/>
          <w:spacing w:val="1"/>
          <w:sz w:val="24"/>
          <w:szCs w:val="24"/>
        </w:rPr>
        <w:t>n</w:t>
      </w:r>
      <w:r w:rsidRPr="00B21370">
        <w:rPr>
          <w:rFonts w:ascii="Arial" w:eastAsia="Arial" w:hAnsi="Arial" w:cs="Arial"/>
          <w:spacing w:val="-2"/>
          <w:sz w:val="24"/>
          <w:szCs w:val="24"/>
        </w:rPr>
        <w:t>t</w:t>
      </w:r>
      <w:r w:rsidRPr="00B21370">
        <w:rPr>
          <w:rFonts w:ascii="Arial" w:eastAsia="Arial" w:hAnsi="Arial" w:cs="Arial"/>
          <w:sz w:val="24"/>
          <w:szCs w:val="24"/>
        </w:rPr>
        <w:t>e</w:t>
      </w:r>
      <w:r w:rsidRPr="00B21370">
        <w:rPr>
          <w:rFonts w:ascii="Arial" w:eastAsia="Arial" w:hAnsi="Arial" w:cs="Arial"/>
          <w:spacing w:val="1"/>
          <w:sz w:val="24"/>
          <w:szCs w:val="24"/>
        </w:rPr>
        <w:t xml:space="preserve"> e</w:t>
      </w:r>
      <w:r w:rsidRPr="00B21370">
        <w:rPr>
          <w:rFonts w:ascii="Arial" w:eastAsia="Arial" w:hAnsi="Arial" w:cs="Arial"/>
          <w:sz w:val="24"/>
          <w:szCs w:val="24"/>
        </w:rPr>
        <w:t>l desfile; y</w:t>
      </w:r>
    </w:p>
    <w:p w:rsidR="007612D9" w:rsidRPr="00B21370" w:rsidRDefault="007612D9" w:rsidP="007612D9">
      <w:pPr>
        <w:ind w:firstLine="96"/>
        <w:rPr>
          <w:rFonts w:ascii="Arial" w:eastAsia="Arial" w:hAnsi="Arial" w:cs="Arial"/>
          <w:sz w:val="24"/>
          <w:szCs w:val="24"/>
        </w:rPr>
      </w:pPr>
      <w:r w:rsidRPr="00B21370">
        <w:rPr>
          <w:rFonts w:ascii="Arial" w:eastAsia="Arial" w:hAnsi="Arial" w:cs="Arial"/>
          <w:sz w:val="24"/>
          <w:szCs w:val="24"/>
        </w:rPr>
        <w:t xml:space="preserve">III.    </w:t>
      </w:r>
      <w:r w:rsidRPr="00B21370">
        <w:rPr>
          <w:rFonts w:ascii="Arial" w:eastAsia="Arial" w:hAnsi="Arial" w:cs="Arial"/>
          <w:spacing w:val="26"/>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nd</w:t>
      </w:r>
      <w:r w:rsidRPr="00B21370">
        <w:rPr>
          <w:rFonts w:ascii="Arial" w:eastAsia="Arial" w:hAnsi="Arial" w:cs="Arial"/>
          <w:sz w:val="24"/>
          <w:szCs w:val="24"/>
        </w:rPr>
        <w:t>ir in</w:t>
      </w:r>
      <w:r w:rsidRPr="00B21370">
        <w:rPr>
          <w:rFonts w:ascii="Arial" w:eastAsia="Arial" w:hAnsi="Arial" w:cs="Arial"/>
          <w:spacing w:val="1"/>
          <w:sz w:val="24"/>
          <w:szCs w:val="24"/>
        </w:rPr>
        <w:t>fo</w:t>
      </w:r>
      <w:r w:rsidRPr="00B21370">
        <w:rPr>
          <w:rFonts w:ascii="Arial" w:eastAsia="Arial" w:hAnsi="Arial" w:cs="Arial"/>
          <w:sz w:val="24"/>
          <w:szCs w:val="24"/>
        </w:rPr>
        <w:t>r</w:t>
      </w:r>
      <w:r w:rsidRPr="00B21370">
        <w:rPr>
          <w:rFonts w:ascii="Arial" w:eastAsia="Arial" w:hAnsi="Arial" w:cs="Arial"/>
          <w:spacing w:val="-4"/>
          <w:sz w:val="24"/>
          <w:szCs w:val="24"/>
        </w:rPr>
        <w:t>m</w:t>
      </w:r>
      <w:r w:rsidRPr="00B21370">
        <w:rPr>
          <w:rFonts w:ascii="Arial" w:eastAsia="Arial" w:hAnsi="Arial" w:cs="Arial"/>
          <w:sz w:val="24"/>
          <w:szCs w:val="24"/>
        </w:rPr>
        <w:t>e</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l</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ctivid</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 xml:space="preserve">s </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l Desfile.</w:t>
      </w:r>
    </w:p>
    <w:p w:rsidR="007612D9" w:rsidRPr="00B21370" w:rsidRDefault="007612D9" w:rsidP="007612D9">
      <w:pPr>
        <w:ind w:right="3303"/>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 10</w:t>
      </w:r>
      <w:r w:rsidRPr="00B21370">
        <w:rPr>
          <w:rFonts w:ascii="Arial" w:eastAsia="Arial" w:hAnsi="Arial" w:cs="Arial"/>
          <w:spacing w:val="1"/>
          <w:sz w:val="24"/>
          <w:szCs w:val="24"/>
        </w:rPr>
        <w:t>.</w:t>
      </w:r>
      <w:r w:rsidRPr="00B21370">
        <w:rPr>
          <w:rFonts w:ascii="Arial" w:eastAsia="Arial" w:hAnsi="Arial" w:cs="Arial"/>
          <w:sz w:val="24"/>
          <w:szCs w:val="24"/>
        </w:rPr>
        <w:t>- S</w:t>
      </w:r>
      <w:r w:rsidRPr="00B21370">
        <w:rPr>
          <w:rFonts w:ascii="Arial" w:eastAsia="Arial" w:hAnsi="Arial" w:cs="Arial"/>
          <w:spacing w:val="-1"/>
          <w:sz w:val="24"/>
          <w:szCs w:val="24"/>
        </w:rPr>
        <w:t>o</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tr</w:t>
      </w:r>
      <w:r w:rsidRPr="00B21370">
        <w:rPr>
          <w:rFonts w:ascii="Arial" w:eastAsia="Arial" w:hAnsi="Arial" w:cs="Arial"/>
          <w:spacing w:val="-1"/>
          <w:sz w:val="24"/>
          <w:szCs w:val="24"/>
        </w:rPr>
        <w:t>i</w:t>
      </w:r>
      <w:r w:rsidRPr="00B21370">
        <w:rPr>
          <w:rFonts w:ascii="Arial" w:eastAsia="Arial" w:hAnsi="Arial" w:cs="Arial"/>
          <w:spacing w:val="1"/>
          <w:sz w:val="24"/>
          <w:szCs w:val="24"/>
        </w:rPr>
        <w:t>bu</w:t>
      </w:r>
      <w:r w:rsidRPr="00B21370">
        <w:rPr>
          <w:rFonts w:ascii="Arial" w:eastAsia="Arial" w:hAnsi="Arial" w:cs="Arial"/>
          <w:spacing w:val="-2"/>
          <w:sz w:val="24"/>
          <w:szCs w:val="24"/>
        </w:rPr>
        <w:t>c</w:t>
      </w:r>
      <w:r w:rsidRPr="00B21370">
        <w:rPr>
          <w:rFonts w:ascii="Arial" w:eastAsia="Arial" w:hAnsi="Arial" w:cs="Arial"/>
          <w:sz w:val="24"/>
          <w:szCs w:val="24"/>
        </w:rPr>
        <w:t>io</w:t>
      </w:r>
      <w:r w:rsidRPr="00B21370">
        <w:rPr>
          <w:rFonts w:ascii="Arial" w:eastAsia="Arial" w:hAnsi="Arial" w:cs="Arial"/>
          <w:spacing w:val="1"/>
          <w:sz w:val="24"/>
          <w:szCs w:val="24"/>
        </w:rPr>
        <w:t>ne</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l Co</w:t>
      </w:r>
      <w:r w:rsidRPr="00B21370">
        <w:rPr>
          <w:rFonts w:ascii="Arial" w:eastAsia="Arial" w:hAnsi="Arial" w:cs="Arial"/>
          <w:spacing w:val="-3"/>
          <w:sz w:val="24"/>
          <w:szCs w:val="24"/>
        </w:rPr>
        <w:t>m</w:t>
      </w:r>
      <w:r w:rsidRPr="00B21370">
        <w:rPr>
          <w:rFonts w:ascii="Arial" w:eastAsia="Arial" w:hAnsi="Arial" w:cs="Arial"/>
          <w:sz w:val="24"/>
          <w:szCs w:val="24"/>
        </w:rPr>
        <w:t>it</w:t>
      </w:r>
      <w:r w:rsidRPr="00B21370">
        <w:rPr>
          <w:rFonts w:ascii="Arial" w:eastAsia="Arial" w:hAnsi="Arial" w:cs="Arial"/>
          <w:spacing w:val="1"/>
          <w:sz w:val="24"/>
          <w:szCs w:val="24"/>
        </w:rPr>
        <w:t>é</w:t>
      </w:r>
      <w:r w:rsidRPr="00B21370">
        <w:rPr>
          <w:rFonts w:ascii="Arial" w:eastAsia="Arial" w:hAnsi="Arial" w:cs="Arial"/>
          <w:sz w:val="24"/>
          <w:szCs w:val="24"/>
        </w:rPr>
        <w:t>:</w:t>
      </w:r>
    </w:p>
    <w:p w:rsidR="007612D9" w:rsidRPr="00B21370" w:rsidRDefault="007612D9" w:rsidP="007612D9">
      <w:pPr>
        <w:ind w:left="408"/>
        <w:rPr>
          <w:rFonts w:ascii="Arial" w:eastAsia="Arial" w:hAnsi="Arial" w:cs="Arial"/>
          <w:sz w:val="24"/>
          <w:szCs w:val="24"/>
        </w:rPr>
      </w:pPr>
      <w:r w:rsidRPr="00B21370">
        <w:rPr>
          <w:rFonts w:ascii="Arial" w:eastAsia="Arial" w:hAnsi="Arial" w:cs="Arial"/>
          <w:sz w:val="24"/>
          <w:szCs w:val="24"/>
        </w:rPr>
        <w:t xml:space="preserve">I.    </w:t>
      </w:r>
      <w:r w:rsidRPr="00B21370">
        <w:rPr>
          <w:rFonts w:ascii="Arial" w:eastAsia="Arial" w:hAnsi="Arial" w:cs="Arial"/>
          <w:spacing w:val="28"/>
          <w:sz w:val="24"/>
          <w:szCs w:val="24"/>
        </w:rPr>
        <w:t xml:space="preserve"> </w:t>
      </w:r>
      <w:r w:rsidRPr="00B21370">
        <w:rPr>
          <w:rFonts w:ascii="Arial" w:eastAsia="Arial" w:hAnsi="Arial" w:cs="Arial"/>
          <w:sz w:val="24"/>
          <w:szCs w:val="24"/>
        </w:rPr>
        <w:t>Org</w:t>
      </w:r>
      <w:r w:rsidRPr="00B21370">
        <w:rPr>
          <w:rFonts w:ascii="Arial" w:eastAsia="Arial" w:hAnsi="Arial" w:cs="Arial"/>
          <w:spacing w:val="1"/>
          <w:sz w:val="24"/>
          <w:szCs w:val="24"/>
        </w:rPr>
        <w:t>an</w:t>
      </w:r>
      <w:r w:rsidRPr="00B21370">
        <w:rPr>
          <w:rFonts w:ascii="Arial" w:eastAsia="Arial" w:hAnsi="Arial" w:cs="Arial"/>
          <w:spacing w:val="2"/>
          <w:sz w:val="24"/>
          <w:szCs w:val="24"/>
        </w:rPr>
        <w:t>i</w:t>
      </w:r>
      <w:r w:rsidRPr="00B21370">
        <w:rPr>
          <w:rFonts w:ascii="Arial" w:eastAsia="Arial" w:hAnsi="Arial" w:cs="Arial"/>
          <w:spacing w:val="-7"/>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r a</w:t>
      </w:r>
      <w:r w:rsidRPr="00B21370">
        <w:rPr>
          <w:rFonts w:ascii="Arial" w:eastAsia="Arial" w:hAnsi="Arial" w:cs="Arial"/>
          <w:spacing w:val="1"/>
          <w:sz w:val="24"/>
          <w:szCs w:val="24"/>
        </w:rPr>
        <w:t>nua</w:t>
      </w:r>
      <w:r w:rsidRPr="00B21370">
        <w:rPr>
          <w:rFonts w:ascii="Arial" w:eastAsia="Arial" w:hAnsi="Arial" w:cs="Arial"/>
          <w:sz w:val="24"/>
          <w:szCs w:val="24"/>
        </w:rPr>
        <w:t>l</w:t>
      </w:r>
      <w:r w:rsidRPr="00B21370">
        <w:rPr>
          <w:rFonts w:ascii="Arial" w:eastAsia="Arial" w:hAnsi="Arial" w:cs="Arial"/>
          <w:spacing w:val="-4"/>
          <w:sz w:val="24"/>
          <w:szCs w:val="24"/>
        </w:rPr>
        <w:t>m</w:t>
      </w:r>
      <w:r w:rsidRPr="00B21370">
        <w:rPr>
          <w:rFonts w:ascii="Arial" w:eastAsia="Arial" w:hAnsi="Arial" w:cs="Arial"/>
          <w:spacing w:val="1"/>
          <w:sz w:val="24"/>
          <w:szCs w:val="24"/>
        </w:rPr>
        <w:t>en</w:t>
      </w:r>
      <w:r w:rsidRPr="00B21370">
        <w:rPr>
          <w:rFonts w:ascii="Arial" w:eastAsia="Arial" w:hAnsi="Arial" w:cs="Arial"/>
          <w:sz w:val="24"/>
          <w:szCs w:val="24"/>
        </w:rPr>
        <w:t xml:space="preserve">te </w:t>
      </w:r>
      <w:r w:rsidRPr="00B21370">
        <w:rPr>
          <w:rFonts w:ascii="Arial" w:eastAsia="Arial" w:hAnsi="Arial" w:cs="Arial"/>
          <w:spacing w:val="1"/>
          <w:sz w:val="24"/>
          <w:szCs w:val="24"/>
        </w:rPr>
        <w:t>e</w:t>
      </w:r>
      <w:r w:rsidRPr="00B21370">
        <w:rPr>
          <w:rFonts w:ascii="Arial" w:eastAsia="Arial" w:hAnsi="Arial" w:cs="Arial"/>
          <w:sz w:val="24"/>
          <w:szCs w:val="24"/>
        </w:rPr>
        <w:t>l Desfile;</w:t>
      </w:r>
    </w:p>
    <w:p w:rsidR="007612D9" w:rsidRPr="00B21370" w:rsidRDefault="007612D9" w:rsidP="007612D9">
      <w:pPr>
        <w:tabs>
          <w:tab w:val="left" w:pos="900"/>
        </w:tabs>
        <w:ind w:left="902" w:right="77" w:hanging="559"/>
        <w:jc w:val="both"/>
        <w:rPr>
          <w:rFonts w:ascii="Arial" w:eastAsia="Arial" w:hAnsi="Arial" w:cs="Arial"/>
          <w:sz w:val="24"/>
          <w:szCs w:val="24"/>
        </w:rPr>
      </w:pPr>
      <w:r w:rsidRPr="00B21370">
        <w:rPr>
          <w:rFonts w:ascii="Arial" w:eastAsia="Arial" w:hAnsi="Arial" w:cs="Arial"/>
          <w:sz w:val="24"/>
          <w:szCs w:val="24"/>
        </w:rPr>
        <w:t>II.</w:t>
      </w:r>
      <w:r w:rsidRPr="00B21370">
        <w:rPr>
          <w:rFonts w:ascii="Arial" w:eastAsia="Arial" w:hAnsi="Arial" w:cs="Arial"/>
          <w:sz w:val="24"/>
          <w:szCs w:val="24"/>
        </w:rPr>
        <w:tab/>
        <w:t>De</w:t>
      </w:r>
      <w:r w:rsidRPr="00B21370">
        <w:rPr>
          <w:rFonts w:ascii="Arial" w:eastAsia="Arial" w:hAnsi="Arial" w:cs="Arial"/>
          <w:spacing w:val="1"/>
          <w:sz w:val="24"/>
          <w:szCs w:val="24"/>
        </w:rPr>
        <w:t>te</w:t>
      </w:r>
      <w:r w:rsidRPr="00B21370">
        <w:rPr>
          <w:rFonts w:ascii="Arial" w:eastAsia="Arial" w:hAnsi="Arial" w:cs="Arial"/>
          <w:sz w:val="24"/>
          <w:szCs w:val="24"/>
        </w:rPr>
        <w:t>r</w:t>
      </w:r>
      <w:r w:rsidRPr="00B21370">
        <w:rPr>
          <w:rFonts w:ascii="Arial" w:eastAsia="Arial" w:hAnsi="Arial" w:cs="Arial"/>
          <w:spacing w:val="-4"/>
          <w:sz w:val="24"/>
          <w:szCs w:val="24"/>
        </w:rPr>
        <w:t>m</w:t>
      </w:r>
      <w:r w:rsidRPr="00B21370">
        <w:rPr>
          <w:rFonts w:ascii="Arial" w:eastAsia="Arial" w:hAnsi="Arial" w:cs="Arial"/>
          <w:sz w:val="24"/>
          <w:szCs w:val="24"/>
        </w:rPr>
        <w:t>in</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33"/>
          <w:sz w:val="24"/>
          <w:szCs w:val="24"/>
        </w:rPr>
        <w:t xml:space="preserve"> la permanencia parcial o total del derrotero de las vialidades </w:t>
      </w:r>
      <w:r w:rsidRPr="00B21370">
        <w:rPr>
          <w:rFonts w:ascii="Arial" w:eastAsia="Arial" w:hAnsi="Arial" w:cs="Arial"/>
          <w:spacing w:val="1"/>
          <w:sz w:val="24"/>
          <w:szCs w:val="24"/>
        </w:rPr>
        <w:t>qu</w:t>
      </w:r>
      <w:r w:rsidRPr="00B21370">
        <w:rPr>
          <w:rFonts w:ascii="Arial" w:eastAsia="Arial" w:hAnsi="Arial" w:cs="Arial"/>
          <w:sz w:val="24"/>
          <w:szCs w:val="24"/>
        </w:rPr>
        <w:t>e</w:t>
      </w:r>
      <w:r w:rsidRPr="00B21370">
        <w:rPr>
          <w:rFonts w:ascii="Arial" w:eastAsia="Arial" w:hAnsi="Arial" w:cs="Arial"/>
          <w:spacing w:val="33"/>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rv</w:t>
      </w:r>
      <w:r w:rsidRPr="00B21370">
        <w:rPr>
          <w:rFonts w:ascii="Arial" w:eastAsia="Arial" w:hAnsi="Arial" w:cs="Arial"/>
          <w:spacing w:val="-1"/>
          <w:sz w:val="24"/>
          <w:szCs w:val="24"/>
        </w:rPr>
        <w:t>i</w:t>
      </w:r>
      <w:r w:rsidRPr="00B21370">
        <w:rPr>
          <w:rFonts w:ascii="Arial" w:eastAsia="Arial" w:hAnsi="Arial" w:cs="Arial"/>
          <w:sz w:val="24"/>
          <w:szCs w:val="24"/>
        </w:rPr>
        <w:t>rán</w:t>
      </w:r>
      <w:r w:rsidRPr="00B21370">
        <w:rPr>
          <w:rFonts w:ascii="Arial" w:eastAsia="Arial" w:hAnsi="Arial" w:cs="Arial"/>
          <w:spacing w:val="33"/>
          <w:sz w:val="24"/>
          <w:szCs w:val="24"/>
        </w:rPr>
        <w:t xml:space="preserve"> </w:t>
      </w:r>
      <w:r w:rsidRPr="00B21370">
        <w:rPr>
          <w:rFonts w:ascii="Arial" w:eastAsia="Arial" w:hAnsi="Arial" w:cs="Arial"/>
          <w:spacing w:val="1"/>
          <w:sz w:val="24"/>
          <w:szCs w:val="24"/>
        </w:rPr>
        <w:t>pa</w:t>
      </w:r>
      <w:r w:rsidRPr="00B21370">
        <w:rPr>
          <w:rFonts w:ascii="Arial" w:eastAsia="Arial" w:hAnsi="Arial" w:cs="Arial"/>
          <w:sz w:val="24"/>
          <w:szCs w:val="24"/>
        </w:rPr>
        <w:t>ra</w:t>
      </w:r>
      <w:r w:rsidRPr="00B21370">
        <w:rPr>
          <w:rFonts w:ascii="Arial" w:eastAsia="Arial" w:hAnsi="Arial" w:cs="Arial"/>
          <w:spacing w:val="32"/>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33"/>
          <w:sz w:val="24"/>
          <w:szCs w:val="24"/>
        </w:rPr>
        <w:t xml:space="preserve"> </w:t>
      </w:r>
      <w:r w:rsidRPr="00B21370">
        <w:rPr>
          <w:rFonts w:ascii="Arial" w:eastAsia="Arial" w:hAnsi="Arial" w:cs="Arial"/>
          <w:spacing w:val="1"/>
          <w:sz w:val="24"/>
          <w:szCs w:val="24"/>
        </w:rPr>
        <w:t>de</w:t>
      </w:r>
      <w:r w:rsidRPr="00B21370">
        <w:rPr>
          <w:rFonts w:ascii="Arial" w:eastAsia="Arial" w:hAnsi="Arial" w:cs="Arial"/>
          <w:spacing w:val="-2"/>
          <w:sz w:val="24"/>
          <w:szCs w:val="24"/>
        </w:rPr>
        <w:t>s</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1"/>
          <w:sz w:val="24"/>
          <w:szCs w:val="24"/>
        </w:rPr>
        <w:t>r</w:t>
      </w:r>
      <w:r w:rsidRPr="00B21370">
        <w:rPr>
          <w:rFonts w:ascii="Arial" w:eastAsia="Arial" w:hAnsi="Arial" w:cs="Arial"/>
          <w:spacing w:val="1"/>
          <w:sz w:val="24"/>
          <w:szCs w:val="24"/>
        </w:rPr>
        <w:t>o</w:t>
      </w:r>
      <w:r w:rsidRPr="00B21370">
        <w:rPr>
          <w:rFonts w:ascii="Arial" w:eastAsia="Arial" w:hAnsi="Arial" w:cs="Arial"/>
          <w:sz w:val="24"/>
          <w:szCs w:val="24"/>
        </w:rPr>
        <w:t>l</w:t>
      </w:r>
      <w:r w:rsidRPr="00B21370">
        <w:rPr>
          <w:rFonts w:ascii="Arial" w:eastAsia="Arial" w:hAnsi="Arial" w:cs="Arial"/>
          <w:spacing w:val="-1"/>
          <w:sz w:val="24"/>
          <w:szCs w:val="24"/>
        </w:rPr>
        <w:t>l</w:t>
      </w:r>
      <w:r w:rsidRPr="00B21370">
        <w:rPr>
          <w:rFonts w:ascii="Arial" w:eastAsia="Arial" w:hAnsi="Arial" w:cs="Arial"/>
          <w:sz w:val="24"/>
          <w:szCs w:val="24"/>
        </w:rPr>
        <w:t>o</w:t>
      </w:r>
      <w:r w:rsidRPr="00B21370">
        <w:rPr>
          <w:rFonts w:ascii="Arial" w:eastAsia="Arial" w:hAnsi="Arial" w:cs="Arial"/>
          <w:spacing w:val="34"/>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l</w:t>
      </w:r>
      <w:r w:rsidRPr="00B21370">
        <w:rPr>
          <w:rFonts w:ascii="Arial" w:eastAsia="Arial" w:hAnsi="Arial" w:cs="Arial"/>
          <w:spacing w:val="29"/>
          <w:sz w:val="24"/>
          <w:szCs w:val="24"/>
        </w:rPr>
        <w:t xml:space="preserve"> Desfile</w:t>
      </w:r>
      <w:r w:rsidRPr="00B21370">
        <w:rPr>
          <w:rFonts w:ascii="Arial" w:eastAsia="Arial" w:hAnsi="Arial" w:cs="Arial"/>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roc</w:t>
      </w:r>
      <w:r w:rsidRPr="00B21370">
        <w:rPr>
          <w:rFonts w:ascii="Arial" w:eastAsia="Arial" w:hAnsi="Arial" w:cs="Arial"/>
          <w:spacing w:val="1"/>
          <w:sz w:val="24"/>
          <w:szCs w:val="24"/>
        </w:rPr>
        <w:t>u</w:t>
      </w:r>
      <w:r w:rsidRPr="00B21370">
        <w:rPr>
          <w:rFonts w:ascii="Arial" w:eastAsia="Arial" w:hAnsi="Arial" w:cs="Arial"/>
          <w:sz w:val="24"/>
          <w:szCs w:val="24"/>
        </w:rPr>
        <w:t>ra</w:t>
      </w:r>
      <w:r w:rsidRPr="00B21370">
        <w:rPr>
          <w:rFonts w:ascii="Arial" w:eastAsia="Arial" w:hAnsi="Arial" w:cs="Arial"/>
          <w:spacing w:val="-1"/>
          <w:sz w:val="24"/>
          <w:szCs w:val="24"/>
        </w:rPr>
        <w:t>n</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6"/>
          <w:sz w:val="24"/>
          <w:szCs w:val="24"/>
        </w:rPr>
        <w:t xml:space="preserve"> </w:t>
      </w:r>
      <w:r w:rsidRPr="00B21370">
        <w:rPr>
          <w:rFonts w:ascii="Arial" w:eastAsia="Arial" w:hAnsi="Arial" w:cs="Arial"/>
          <w:spacing w:val="-3"/>
          <w:sz w:val="24"/>
          <w:szCs w:val="24"/>
        </w:rPr>
        <w:t>l</w:t>
      </w:r>
      <w:r w:rsidRPr="00B21370">
        <w:rPr>
          <w:rFonts w:ascii="Arial" w:eastAsia="Arial" w:hAnsi="Arial" w:cs="Arial"/>
          <w:sz w:val="24"/>
          <w:szCs w:val="24"/>
        </w:rPr>
        <w:t>a</w:t>
      </w:r>
      <w:r w:rsidRPr="00B21370">
        <w:rPr>
          <w:rFonts w:ascii="Arial" w:eastAsia="Arial" w:hAnsi="Arial" w:cs="Arial"/>
          <w:spacing w:val="6"/>
          <w:sz w:val="24"/>
          <w:szCs w:val="24"/>
        </w:rPr>
        <w:t xml:space="preserve"> </w:t>
      </w:r>
      <w:r w:rsidRPr="00B21370">
        <w:rPr>
          <w:rFonts w:ascii="Arial" w:eastAsia="Arial" w:hAnsi="Arial" w:cs="Arial"/>
          <w:spacing w:val="-1"/>
          <w:sz w:val="24"/>
          <w:szCs w:val="24"/>
        </w:rPr>
        <w:t>u</w:t>
      </w:r>
      <w:r w:rsidRPr="00B21370">
        <w:rPr>
          <w:rFonts w:ascii="Arial" w:eastAsia="Arial" w:hAnsi="Arial" w:cs="Arial"/>
          <w:sz w:val="24"/>
          <w:szCs w:val="24"/>
        </w:rPr>
        <w:t>til</w:t>
      </w:r>
      <w:r w:rsidRPr="00B21370">
        <w:rPr>
          <w:rFonts w:ascii="Arial" w:eastAsia="Arial" w:hAnsi="Arial" w:cs="Arial"/>
          <w:spacing w:val="1"/>
          <w:sz w:val="24"/>
          <w:szCs w:val="24"/>
        </w:rPr>
        <w:t>i</w:t>
      </w:r>
      <w:r w:rsidRPr="00B21370">
        <w:rPr>
          <w:rFonts w:ascii="Arial" w:eastAsia="Arial" w:hAnsi="Arial" w:cs="Arial"/>
          <w:spacing w:val="-5"/>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2"/>
          <w:sz w:val="24"/>
          <w:szCs w:val="24"/>
        </w:rPr>
        <w:t>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6"/>
          <w:sz w:val="24"/>
          <w:szCs w:val="24"/>
        </w:rPr>
        <w:t xml:space="preserve"> </w:t>
      </w:r>
      <w:r w:rsidRPr="00B21370">
        <w:rPr>
          <w:rFonts w:ascii="Arial" w:eastAsia="Arial" w:hAnsi="Arial" w:cs="Arial"/>
          <w:sz w:val="24"/>
          <w:szCs w:val="24"/>
        </w:rPr>
        <w:t>las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l</w:t>
      </w:r>
      <w:r w:rsidRPr="00B21370">
        <w:rPr>
          <w:rFonts w:ascii="Arial" w:eastAsia="Arial" w:hAnsi="Arial" w:cs="Arial"/>
          <w:spacing w:val="3"/>
          <w:sz w:val="24"/>
          <w:szCs w:val="24"/>
        </w:rPr>
        <w:t>a</w:t>
      </w:r>
      <w:r w:rsidRPr="00B21370">
        <w:rPr>
          <w:rFonts w:ascii="Arial" w:eastAsia="Arial" w:hAnsi="Arial" w:cs="Arial"/>
          <w:spacing w:val="-7"/>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5"/>
          <w:sz w:val="24"/>
          <w:szCs w:val="24"/>
        </w:rPr>
        <w:t xml:space="preserve"> </w:t>
      </w:r>
      <w:r w:rsidRPr="00B21370">
        <w:rPr>
          <w:rFonts w:ascii="Arial" w:eastAsia="Arial" w:hAnsi="Arial" w:cs="Arial"/>
          <w:spacing w:val="1"/>
          <w:sz w:val="24"/>
          <w:szCs w:val="24"/>
        </w:rPr>
        <w:t>púb</w:t>
      </w:r>
      <w:r w:rsidRPr="00B21370">
        <w:rPr>
          <w:rFonts w:ascii="Arial" w:eastAsia="Arial" w:hAnsi="Arial" w:cs="Arial"/>
          <w:sz w:val="24"/>
          <w:szCs w:val="24"/>
        </w:rPr>
        <w:t>l</w:t>
      </w:r>
      <w:r w:rsidRPr="00B21370">
        <w:rPr>
          <w:rFonts w:ascii="Arial" w:eastAsia="Arial" w:hAnsi="Arial" w:cs="Arial"/>
          <w:spacing w:val="-3"/>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5"/>
          <w:sz w:val="24"/>
          <w:szCs w:val="24"/>
        </w:rPr>
        <w:t xml:space="preserve"> </w:t>
      </w:r>
      <w:r w:rsidRPr="00B21370">
        <w:rPr>
          <w:rFonts w:ascii="Arial" w:eastAsia="Arial" w:hAnsi="Arial" w:cs="Arial"/>
          <w:sz w:val="24"/>
          <w:szCs w:val="24"/>
        </w:rPr>
        <w:t>y</w:t>
      </w:r>
      <w:r w:rsidRPr="00B21370">
        <w:rPr>
          <w:rFonts w:ascii="Arial" w:eastAsia="Arial" w:hAnsi="Arial" w:cs="Arial"/>
          <w:spacing w:val="5"/>
          <w:sz w:val="24"/>
          <w:szCs w:val="24"/>
        </w:rPr>
        <w:t xml:space="preserve"> </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pacing w:val="-3"/>
          <w:sz w:val="24"/>
          <w:szCs w:val="24"/>
        </w:rPr>
        <w:t>m</w:t>
      </w:r>
      <w:r w:rsidRPr="00B21370">
        <w:rPr>
          <w:rFonts w:ascii="Arial" w:eastAsia="Arial" w:hAnsi="Arial" w:cs="Arial"/>
          <w:spacing w:val="1"/>
          <w:sz w:val="24"/>
          <w:szCs w:val="24"/>
        </w:rPr>
        <w:t>á</w:t>
      </w:r>
      <w:r w:rsidRPr="00B21370">
        <w:rPr>
          <w:rFonts w:ascii="Arial" w:eastAsia="Arial" w:hAnsi="Arial" w:cs="Arial"/>
          <w:sz w:val="24"/>
          <w:szCs w:val="24"/>
        </w:rPr>
        <w:t>s</w:t>
      </w:r>
      <w:r w:rsidRPr="00B21370">
        <w:rPr>
          <w:rFonts w:ascii="Arial" w:eastAsia="Arial" w:hAnsi="Arial" w:cs="Arial"/>
          <w:spacing w:val="5"/>
          <w:sz w:val="24"/>
          <w:szCs w:val="24"/>
        </w:rPr>
        <w:t xml:space="preserve"> </w:t>
      </w:r>
      <w:r w:rsidRPr="00B21370">
        <w:rPr>
          <w:rFonts w:ascii="Arial" w:eastAsia="Arial" w:hAnsi="Arial" w:cs="Arial"/>
          <w:sz w:val="24"/>
          <w:szCs w:val="24"/>
        </w:rPr>
        <w:t>reci</w:t>
      </w:r>
      <w:r w:rsidRPr="00B21370">
        <w:rPr>
          <w:rFonts w:ascii="Arial" w:eastAsia="Arial" w:hAnsi="Arial" w:cs="Arial"/>
          <w:spacing w:val="10"/>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s id</w:t>
      </w:r>
      <w:r w:rsidRPr="00B21370">
        <w:rPr>
          <w:rFonts w:ascii="Arial" w:eastAsia="Arial" w:hAnsi="Arial" w:cs="Arial"/>
          <w:spacing w:val="1"/>
          <w:sz w:val="24"/>
          <w:szCs w:val="24"/>
        </w:rPr>
        <w:t>ón</w:t>
      </w:r>
      <w:r w:rsidRPr="00B21370">
        <w:rPr>
          <w:rFonts w:ascii="Arial" w:eastAsia="Arial" w:hAnsi="Arial" w:cs="Arial"/>
          <w:spacing w:val="-1"/>
          <w:sz w:val="24"/>
          <w:szCs w:val="24"/>
        </w:rPr>
        <w:t>e</w:t>
      </w:r>
      <w:r w:rsidRPr="00B21370">
        <w:rPr>
          <w:rFonts w:ascii="Arial" w:eastAsia="Arial" w:hAnsi="Arial" w:cs="Arial"/>
          <w:spacing w:val="1"/>
          <w:sz w:val="24"/>
          <w:szCs w:val="24"/>
        </w:rPr>
        <w:t>o</w:t>
      </w:r>
      <w:r w:rsidRPr="00B21370">
        <w:rPr>
          <w:rFonts w:ascii="Arial" w:eastAsia="Arial" w:hAnsi="Arial" w:cs="Arial"/>
          <w:sz w:val="24"/>
          <w:szCs w:val="24"/>
        </w:rPr>
        <w:t xml:space="preserve">s, </w:t>
      </w:r>
      <w:r w:rsidRPr="00B21370">
        <w:rPr>
          <w:rFonts w:ascii="Arial" w:eastAsia="Arial" w:hAnsi="Arial" w:cs="Arial"/>
          <w:spacing w:val="1"/>
          <w:sz w:val="24"/>
          <w:szCs w:val="24"/>
        </w:rPr>
        <w:t>pu</w:t>
      </w:r>
      <w:r w:rsidRPr="00B21370">
        <w:rPr>
          <w:rFonts w:ascii="Arial" w:eastAsia="Arial" w:hAnsi="Arial" w:cs="Arial"/>
          <w:spacing w:val="-1"/>
          <w:sz w:val="24"/>
          <w:szCs w:val="24"/>
        </w:rPr>
        <w:t>g</w:t>
      </w:r>
      <w:r w:rsidRPr="00B21370">
        <w:rPr>
          <w:rFonts w:ascii="Arial" w:eastAsia="Arial" w:hAnsi="Arial" w:cs="Arial"/>
          <w:spacing w:val="1"/>
          <w:sz w:val="24"/>
          <w:szCs w:val="24"/>
        </w:rPr>
        <w:t>na</w:t>
      </w:r>
      <w:r w:rsidRPr="00B21370">
        <w:rPr>
          <w:rFonts w:ascii="Arial" w:eastAsia="Arial" w:hAnsi="Arial" w:cs="Arial"/>
          <w:spacing w:val="-1"/>
          <w:sz w:val="24"/>
          <w:szCs w:val="24"/>
        </w:rPr>
        <w:t>n</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po</w:t>
      </w:r>
      <w:r w:rsidRPr="00B21370">
        <w:rPr>
          <w:rFonts w:ascii="Arial" w:eastAsia="Arial" w:hAnsi="Arial" w:cs="Arial"/>
          <w:sz w:val="24"/>
          <w:szCs w:val="24"/>
        </w:rPr>
        <w:t>r su</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on</w:t>
      </w:r>
      <w:r w:rsidRPr="00B21370">
        <w:rPr>
          <w:rFonts w:ascii="Arial" w:eastAsia="Arial" w:hAnsi="Arial" w:cs="Arial"/>
          <w:spacing w:val="-2"/>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rvación</w:t>
      </w:r>
      <w:r w:rsidRPr="00B21370">
        <w:rPr>
          <w:rFonts w:ascii="Arial" w:eastAsia="Arial" w:hAnsi="Arial" w:cs="Arial"/>
          <w:spacing w:val="1"/>
          <w:sz w:val="24"/>
          <w:szCs w:val="24"/>
        </w:rPr>
        <w:t xml:space="preserve"> </w:t>
      </w:r>
      <w:r w:rsidRPr="00B21370">
        <w:rPr>
          <w:rFonts w:ascii="Arial" w:eastAsia="Arial" w:hAnsi="Arial" w:cs="Arial"/>
          <w:sz w:val="24"/>
          <w:szCs w:val="24"/>
        </w:rPr>
        <w:t>y</w:t>
      </w:r>
      <w:r w:rsidRPr="00B21370">
        <w:rPr>
          <w:rFonts w:ascii="Arial" w:eastAsia="Arial" w:hAnsi="Arial" w:cs="Arial"/>
          <w:spacing w:val="1"/>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e</w:t>
      </w:r>
      <w:r w:rsidRPr="00B21370">
        <w:rPr>
          <w:rFonts w:ascii="Arial" w:eastAsia="Arial" w:hAnsi="Arial" w:cs="Arial"/>
          <w:sz w:val="24"/>
          <w:szCs w:val="24"/>
        </w:rPr>
        <w:t>jora</w:t>
      </w:r>
      <w:r w:rsidRPr="00B21370">
        <w:rPr>
          <w:rFonts w:ascii="Arial" w:eastAsia="Arial" w:hAnsi="Arial" w:cs="Arial"/>
          <w:spacing w:val="-3"/>
          <w:sz w:val="24"/>
          <w:szCs w:val="24"/>
        </w:rPr>
        <w:t>m</w:t>
      </w:r>
      <w:r w:rsidRPr="00B21370">
        <w:rPr>
          <w:rFonts w:ascii="Arial" w:eastAsia="Arial" w:hAnsi="Arial" w:cs="Arial"/>
          <w:sz w:val="24"/>
          <w:szCs w:val="24"/>
        </w:rPr>
        <w:t>ie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w:t>
      </w:r>
    </w:p>
    <w:p w:rsidR="007612D9" w:rsidRPr="00B21370" w:rsidRDefault="007612D9" w:rsidP="007612D9">
      <w:pPr>
        <w:ind w:left="276" w:right="2293"/>
        <w:jc w:val="both"/>
        <w:rPr>
          <w:rFonts w:ascii="Arial" w:eastAsia="Arial" w:hAnsi="Arial" w:cs="Arial"/>
          <w:sz w:val="24"/>
          <w:szCs w:val="24"/>
        </w:rPr>
      </w:pPr>
      <w:r w:rsidRPr="00B21370">
        <w:rPr>
          <w:rFonts w:ascii="Arial" w:eastAsia="Arial" w:hAnsi="Arial" w:cs="Arial"/>
          <w:sz w:val="24"/>
          <w:szCs w:val="24"/>
        </w:rPr>
        <w:t>III.  Pro</w:t>
      </w:r>
      <w:r w:rsidRPr="00B21370">
        <w:rPr>
          <w:rFonts w:ascii="Arial" w:eastAsia="Arial" w:hAnsi="Arial" w:cs="Arial"/>
          <w:spacing w:val="1"/>
          <w:sz w:val="24"/>
          <w:szCs w:val="24"/>
        </w:rPr>
        <w:t>p</w:t>
      </w:r>
      <w:r w:rsidRPr="00B21370">
        <w:rPr>
          <w:rFonts w:ascii="Arial" w:eastAsia="Arial" w:hAnsi="Arial" w:cs="Arial"/>
          <w:spacing w:val="-1"/>
          <w:sz w:val="24"/>
          <w:szCs w:val="24"/>
        </w:rPr>
        <w:t>o</w:t>
      </w:r>
      <w:r w:rsidRPr="00B21370">
        <w:rPr>
          <w:rFonts w:ascii="Arial" w:eastAsia="Arial" w:hAnsi="Arial" w:cs="Arial"/>
          <w:spacing w:val="1"/>
          <w:sz w:val="24"/>
          <w:szCs w:val="24"/>
        </w:rPr>
        <w:t>ne</w:t>
      </w:r>
      <w:r w:rsidRPr="00B21370">
        <w:rPr>
          <w:rFonts w:ascii="Arial" w:eastAsia="Arial" w:hAnsi="Arial" w:cs="Arial"/>
          <w:sz w:val="24"/>
          <w:szCs w:val="24"/>
        </w:rPr>
        <w:t>r el</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ro</w:t>
      </w:r>
      <w:r w:rsidRPr="00B21370">
        <w:rPr>
          <w:rFonts w:ascii="Arial" w:eastAsia="Arial" w:hAnsi="Arial" w:cs="Arial"/>
          <w:spacing w:val="1"/>
          <w:sz w:val="24"/>
          <w:szCs w:val="24"/>
        </w:rPr>
        <w:t>g</w:t>
      </w:r>
      <w:r w:rsidRPr="00B21370">
        <w:rPr>
          <w:rFonts w:ascii="Arial" w:eastAsia="Arial" w:hAnsi="Arial" w:cs="Arial"/>
          <w:sz w:val="24"/>
          <w:szCs w:val="24"/>
        </w:rPr>
        <w:t>ra</w:t>
      </w:r>
      <w:r w:rsidRPr="00B21370">
        <w:rPr>
          <w:rFonts w:ascii="Arial" w:eastAsia="Arial" w:hAnsi="Arial" w:cs="Arial"/>
          <w:spacing w:val="-3"/>
          <w:sz w:val="24"/>
          <w:szCs w:val="24"/>
        </w:rPr>
        <w:t>m</w:t>
      </w:r>
      <w:r w:rsidRPr="00B21370">
        <w:rPr>
          <w:rFonts w:ascii="Arial" w:eastAsia="Arial" w:hAnsi="Arial" w:cs="Arial"/>
          <w:sz w:val="24"/>
          <w:szCs w:val="24"/>
        </w:rPr>
        <w:t>a</w:t>
      </w:r>
      <w:r w:rsidRPr="00B21370">
        <w:rPr>
          <w:rFonts w:ascii="Arial" w:eastAsia="Arial" w:hAnsi="Arial" w:cs="Arial"/>
          <w:spacing w:val="1"/>
          <w:sz w:val="24"/>
          <w:szCs w:val="24"/>
        </w:rPr>
        <w:t xml:space="preserve"> </w:t>
      </w:r>
      <w:r w:rsidRPr="00B21370">
        <w:rPr>
          <w:rFonts w:ascii="Arial" w:eastAsia="Arial" w:hAnsi="Arial" w:cs="Arial"/>
          <w:sz w:val="24"/>
          <w:szCs w:val="24"/>
        </w:rPr>
        <w:t>y</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le</w:t>
      </w:r>
      <w:r w:rsidRPr="00B21370">
        <w:rPr>
          <w:rFonts w:ascii="Arial" w:eastAsia="Arial" w:hAnsi="Arial" w:cs="Arial"/>
          <w:spacing w:val="-1"/>
          <w:sz w:val="24"/>
          <w:szCs w:val="24"/>
        </w:rPr>
        <w:t>n</w:t>
      </w:r>
      <w:r w:rsidRPr="00B21370">
        <w:rPr>
          <w:rFonts w:ascii="Arial" w:eastAsia="Arial" w:hAnsi="Arial" w:cs="Arial"/>
          <w:spacing w:val="1"/>
          <w:sz w:val="24"/>
          <w:szCs w:val="24"/>
        </w:rPr>
        <w:t>da</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g</w:t>
      </w:r>
      <w:r w:rsidRPr="00B21370">
        <w:rPr>
          <w:rFonts w:ascii="Arial" w:eastAsia="Arial" w:hAnsi="Arial" w:cs="Arial"/>
          <w:spacing w:val="1"/>
          <w:sz w:val="24"/>
          <w:szCs w:val="24"/>
        </w:rPr>
        <w:t>ene</w:t>
      </w:r>
      <w:r w:rsidRPr="00B21370">
        <w:rPr>
          <w:rFonts w:ascii="Arial" w:eastAsia="Arial" w:hAnsi="Arial" w:cs="Arial"/>
          <w:spacing w:val="-3"/>
          <w:sz w:val="24"/>
          <w:szCs w:val="24"/>
        </w:rPr>
        <w:t>r</w:t>
      </w:r>
      <w:r w:rsidRPr="00B21370">
        <w:rPr>
          <w:rFonts w:ascii="Arial" w:eastAsia="Arial" w:hAnsi="Arial" w:cs="Arial"/>
          <w:spacing w:val="1"/>
          <w:sz w:val="24"/>
          <w:szCs w:val="24"/>
        </w:rPr>
        <w:t>a</w:t>
      </w:r>
      <w:r w:rsidRPr="00B21370">
        <w:rPr>
          <w:rFonts w:ascii="Arial" w:eastAsia="Arial" w:hAnsi="Arial" w:cs="Arial"/>
          <w:sz w:val="24"/>
          <w:szCs w:val="24"/>
        </w:rPr>
        <w:t xml:space="preserve">l </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l Desfile;</w:t>
      </w:r>
    </w:p>
    <w:p w:rsidR="007612D9" w:rsidRPr="00B21370" w:rsidRDefault="007612D9" w:rsidP="007612D9">
      <w:pPr>
        <w:ind w:left="902" w:right="86" w:hanging="653"/>
        <w:jc w:val="both"/>
        <w:rPr>
          <w:rFonts w:ascii="Arial" w:eastAsia="Arial" w:hAnsi="Arial" w:cs="Arial"/>
          <w:sz w:val="24"/>
          <w:szCs w:val="24"/>
        </w:rPr>
      </w:pPr>
      <w:r w:rsidRPr="00B21370">
        <w:rPr>
          <w:rFonts w:ascii="Arial" w:eastAsia="Arial" w:hAnsi="Arial" w:cs="Arial"/>
          <w:sz w:val="24"/>
          <w:szCs w:val="24"/>
        </w:rPr>
        <w:t>I</w:t>
      </w:r>
      <w:r w:rsidRPr="00B21370">
        <w:rPr>
          <w:rFonts w:ascii="Arial" w:eastAsia="Arial" w:hAnsi="Arial" w:cs="Arial"/>
          <w:spacing w:val="1"/>
          <w:sz w:val="24"/>
          <w:szCs w:val="24"/>
        </w:rPr>
        <w:t>V</w:t>
      </w:r>
      <w:r w:rsidRPr="00B21370">
        <w:rPr>
          <w:rFonts w:ascii="Arial" w:eastAsia="Arial" w:hAnsi="Arial" w:cs="Arial"/>
          <w:sz w:val="24"/>
          <w:szCs w:val="24"/>
        </w:rPr>
        <w:t>. Co</w:t>
      </w:r>
      <w:r w:rsidRPr="00B21370">
        <w:rPr>
          <w:rFonts w:ascii="Arial" w:eastAsia="Arial" w:hAnsi="Arial" w:cs="Arial"/>
          <w:spacing w:val="1"/>
          <w:sz w:val="24"/>
          <w:szCs w:val="24"/>
        </w:rPr>
        <w:t>n</w:t>
      </w:r>
      <w:r w:rsidRPr="00B21370">
        <w:rPr>
          <w:rFonts w:ascii="Arial" w:eastAsia="Arial" w:hAnsi="Arial" w:cs="Arial"/>
          <w:sz w:val="24"/>
          <w:szCs w:val="24"/>
        </w:rPr>
        <w:t>c</w:t>
      </w:r>
      <w:r w:rsidRPr="00B21370">
        <w:rPr>
          <w:rFonts w:ascii="Arial" w:eastAsia="Arial" w:hAnsi="Arial" w:cs="Arial"/>
          <w:spacing w:val="1"/>
          <w:sz w:val="24"/>
          <w:szCs w:val="24"/>
        </w:rPr>
        <w:t>e</w:t>
      </w:r>
      <w:r w:rsidRPr="00B21370">
        <w:rPr>
          <w:rFonts w:ascii="Arial" w:eastAsia="Arial" w:hAnsi="Arial" w:cs="Arial"/>
          <w:sz w:val="24"/>
          <w:szCs w:val="24"/>
        </w:rPr>
        <w:t>rtar</w:t>
      </w:r>
      <w:r w:rsidRPr="00B21370">
        <w:rPr>
          <w:rFonts w:ascii="Arial" w:eastAsia="Arial" w:hAnsi="Arial" w:cs="Arial"/>
          <w:spacing w:val="33"/>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ro</w:t>
      </w:r>
      <w:r w:rsidRPr="00B21370">
        <w:rPr>
          <w:rFonts w:ascii="Arial" w:eastAsia="Arial" w:hAnsi="Arial" w:cs="Arial"/>
          <w:spacing w:val="1"/>
          <w:sz w:val="24"/>
          <w:szCs w:val="24"/>
        </w:rPr>
        <w:t>g</w:t>
      </w:r>
      <w:r w:rsidRPr="00B21370">
        <w:rPr>
          <w:rFonts w:ascii="Arial" w:eastAsia="Arial" w:hAnsi="Arial" w:cs="Arial"/>
          <w:sz w:val="24"/>
          <w:szCs w:val="24"/>
        </w:rPr>
        <w:t>ra</w:t>
      </w:r>
      <w:r w:rsidRPr="00B21370">
        <w:rPr>
          <w:rFonts w:ascii="Arial" w:eastAsia="Arial" w:hAnsi="Arial" w:cs="Arial"/>
          <w:spacing w:val="-3"/>
          <w:sz w:val="24"/>
          <w:szCs w:val="24"/>
        </w:rPr>
        <w:t>m</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36"/>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37"/>
          <w:sz w:val="24"/>
          <w:szCs w:val="24"/>
        </w:rPr>
        <w:t xml:space="preserve"> </w:t>
      </w:r>
      <w:r w:rsidRPr="00B21370">
        <w:rPr>
          <w:rFonts w:ascii="Arial" w:eastAsia="Arial" w:hAnsi="Arial" w:cs="Arial"/>
          <w:sz w:val="24"/>
          <w:szCs w:val="24"/>
        </w:rPr>
        <w:t>tr</w:t>
      </w:r>
      <w:r w:rsidRPr="00B21370">
        <w:rPr>
          <w:rFonts w:ascii="Arial" w:eastAsia="Arial" w:hAnsi="Arial" w:cs="Arial"/>
          <w:spacing w:val="-2"/>
          <w:sz w:val="24"/>
          <w:szCs w:val="24"/>
        </w:rPr>
        <w:t>a</w:t>
      </w:r>
      <w:r w:rsidRPr="00B21370">
        <w:rPr>
          <w:rFonts w:ascii="Arial" w:eastAsia="Arial" w:hAnsi="Arial" w:cs="Arial"/>
          <w:spacing w:val="1"/>
          <w:sz w:val="24"/>
          <w:szCs w:val="24"/>
        </w:rPr>
        <w:t>ba</w:t>
      </w:r>
      <w:r w:rsidRPr="00B21370">
        <w:rPr>
          <w:rFonts w:ascii="Arial" w:eastAsia="Arial" w:hAnsi="Arial" w:cs="Arial"/>
          <w:sz w:val="24"/>
          <w:szCs w:val="24"/>
        </w:rPr>
        <w:t>jo</w:t>
      </w:r>
      <w:r w:rsidRPr="00B21370">
        <w:rPr>
          <w:rFonts w:ascii="Arial" w:eastAsia="Arial" w:hAnsi="Arial" w:cs="Arial"/>
          <w:spacing w:val="36"/>
          <w:sz w:val="24"/>
          <w:szCs w:val="24"/>
        </w:rPr>
        <w:t xml:space="preserve"> </w:t>
      </w:r>
      <w:r w:rsidRPr="00B21370">
        <w:rPr>
          <w:rFonts w:ascii="Arial" w:eastAsia="Arial" w:hAnsi="Arial" w:cs="Arial"/>
          <w:sz w:val="24"/>
          <w:szCs w:val="24"/>
        </w:rPr>
        <w:t>y</w:t>
      </w:r>
      <w:r w:rsidRPr="00B21370">
        <w:rPr>
          <w:rFonts w:ascii="Arial" w:eastAsia="Arial" w:hAnsi="Arial" w:cs="Arial"/>
          <w:spacing w:val="34"/>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cci</w:t>
      </w:r>
      <w:r w:rsidRPr="00B21370">
        <w:rPr>
          <w:rFonts w:ascii="Arial" w:eastAsia="Arial" w:hAnsi="Arial" w:cs="Arial"/>
          <w:spacing w:val="-2"/>
          <w:sz w:val="24"/>
          <w:szCs w:val="24"/>
        </w:rPr>
        <w:t>o</w:t>
      </w:r>
      <w:r w:rsidRPr="00B21370">
        <w:rPr>
          <w:rFonts w:ascii="Arial" w:eastAsia="Arial" w:hAnsi="Arial" w:cs="Arial"/>
          <w:spacing w:val="1"/>
          <w:sz w:val="24"/>
          <w:szCs w:val="24"/>
        </w:rPr>
        <w:t>ne</w:t>
      </w:r>
      <w:r w:rsidRPr="00B21370">
        <w:rPr>
          <w:rFonts w:ascii="Arial" w:eastAsia="Arial" w:hAnsi="Arial" w:cs="Arial"/>
          <w:sz w:val="24"/>
          <w:szCs w:val="24"/>
        </w:rPr>
        <w:t>s</w:t>
      </w:r>
      <w:r w:rsidRPr="00B21370">
        <w:rPr>
          <w:rFonts w:ascii="Arial" w:eastAsia="Arial" w:hAnsi="Arial" w:cs="Arial"/>
          <w:spacing w:val="34"/>
          <w:sz w:val="24"/>
          <w:szCs w:val="24"/>
        </w:rPr>
        <w:t xml:space="preserve"> </w:t>
      </w:r>
      <w:r w:rsidRPr="00B21370">
        <w:rPr>
          <w:rFonts w:ascii="Arial" w:eastAsia="Arial" w:hAnsi="Arial" w:cs="Arial"/>
          <w:spacing w:val="1"/>
          <w:sz w:val="24"/>
          <w:szCs w:val="24"/>
        </w:rPr>
        <w:t>en</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pacing w:val="-3"/>
          <w:sz w:val="24"/>
          <w:szCs w:val="24"/>
        </w:rPr>
        <w:t>m</w:t>
      </w:r>
      <w:r w:rsidRPr="00B21370">
        <w:rPr>
          <w:rFonts w:ascii="Arial" w:eastAsia="Arial" w:hAnsi="Arial" w:cs="Arial"/>
          <w:sz w:val="24"/>
          <w:szCs w:val="24"/>
        </w:rPr>
        <w:t>in</w:t>
      </w:r>
      <w:r w:rsidRPr="00B21370">
        <w:rPr>
          <w:rFonts w:ascii="Arial" w:eastAsia="Arial" w:hAnsi="Arial" w:cs="Arial"/>
          <w:spacing w:val="1"/>
          <w:sz w:val="24"/>
          <w:szCs w:val="24"/>
        </w:rPr>
        <w:t>ada</w:t>
      </w:r>
      <w:r w:rsidRPr="00B21370">
        <w:rPr>
          <w:rFonts w:ascii="Arial" w:eastAsia="Arial" w:hAnsi="Arial" w:cs="Arial"/>
          <w:sz w:val="24"/>
          <w:szCs w:val="24"/>
        </w:rPr>
        <w:t>s</w:t>
      </w:r>
      <w:r w:rsidRPr="00B21370">
        <w:rPr>
          <w:rFonts w:ascii="Arial" w:eastAsia="Arial" w:hAnsi="Arial" w:cs="Arial"/>
          <w:spacing w:val="34"/>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36"/>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pacing w:val="-3"/>
          <w:sz w:val="24"/>
          <w:szCs w:val="24"/>
        </w:rPr>
        <w:t>m</w:t>
      </w:r>
      <w:r w:rsidRPr="00B21370">
        <w:rPr>
          <w:rFonts w:ascii="Arial" w:eastAsia="Arial" w:hAnsi="Arial" w:cs="Arial"/>
          <w:spacing w:val="1"/>
          <w:sz w:val="24"/>
          <w:szCs w:val="24"/>
        </w:rPr>
        <w:t>p</w:t>
      </w:r>
      <w:r w:rsidRPr="00B21370">
        <w:rPr>
          <w:rFonts w:ascii="Arial" w:eastAsia="Arial" w:hAnsi="Arial" w:cs="Arial"/>
          <w:sz w:val="24"/>
          <w:szCs w:val="24"/>
        </w:rPr>
        <w:t>l</w:t>
      </w:r>
      <w:r w:rsidRPr="00B21370">
        <w:rPr>
          <w:rFonts w:ascii="Arial" w:eastAsia="Arial" w:hAnsi="Arial" w:cs="Arial"/>
          <w:spacing w:val="-1"/>
          <w:sz w:val="24"/>
          <w:szCs w:val="24"/>
        </w:rPr>
        <w:t>im</w:t>
      </w:r>
      <w:r w:rsidRPr="00B21370">
        <w:rPr>
          <w:rFonts w:ascii="Arial" w:eastAsia="Arial" w:hAnsi="Arial" w:cs="Arial"/>
          <w:sz w:val="24"/>
          <w:szCs w:val="24"/>
        </w:rPr>
        <w:t>ie</w:t>
      </w:r>
      <w:r w:rsidRPr="00B21370">
        <w:rPr>
          <w:rFonts w:ascii="Arial" w:eastAsia="Arial" w:hAnsi="Arial" w:cs="Arial"/>
          <w:spacing w:val="1"/>
          <w:sz w:val="24"/>
          <w:szCs w:val="24"/>
        </w:rPr>
        <w:t>n</w:t>
      </w:r>
      <w:r w:rsidRPr="00B21370">
        <w:rPr>
          <w:rFonts w:ascii="Arial" w:eastAsia="Arial" w:hAnsi="Arial" w:cs="Arial"/>
          <w:spacing w:val="-2"/>
          <w:sz w:val="24"/>
          <w:szCs w:val="24"/>
        </w:rPr>
        <w:t>t</w:t>
      </w:r>
      <w:r w:rsidRPr="00B21370">
        <w:rPr>
          <w:rFonts w:ascii="Arial" w:eastAsia="Arial" w:hAnsi="Arial" w:cs="Arial"/>
          <w:sz w:val="24"/>
          <w:szCs w:val="24"/>
        </w:rPr>
        <w:t xml:space="preserve">o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ob</w:t>
      </w:r>
      <w:r w:rsidRPr="00B21370">
        <w:rPr>
          <w:rFonts w:ascii="Arial" w:eastAsia="Arial" w:hAnsi="Arial" w:cs="Arial"/>
          <w:sz w:val="24"/>
          <w:szCs w:val="24"/>
        </w:rPr>
        <w:t>j</w:t>
      </w:r>
      <w:r w:rsidRPr="00B21370">
        <w:rPr>
          <w:rFonts w:ascii="Arial" w:eastAsia="Arial" w:hAnsi="Arial" w:cs="Arial"/>
          <w:spacing w:val="-2"/>
          <w:sz w:val="24"/>
          <w:szCs w:val="24"/>
        </w:rPr>
        <w:t>e</w:t>
      </w:r>
      <w:r w:rsidRPr="00B21370">
        <w:rPr>
          <w:rFonts w:ascii="Arial" w:eastAsia="Arial" w:hAnsi="Arial" w:cs="Arial"/>
          <w:sz w:val="24"/>
          <w:szCs w:val="24"/>
        </w:rPr>
        <w:t>tiv</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l</w:t>
      </w:r>
      <w:r w:rsidRPr="00B21370">
        <w:rPr>
          <w:rFonts w:ascii="Arial" w:eastAsia="Arial" w:hAnsi="Arial" w:cs="Arial"/>
          <w:spacing w:val="1"/>
          <w:sz w:val="24"/>
          <w:szCs w:val="24"/>
        </w:rPr>
        <w:t>o</w:t>
      </w:r>
      <w:r w:rsidRPr="00B21370">
        <w:rPr>
          <w:rFonts w:ascii="Arial" w:eastAsia="Arial" w:hAnsi="Arial" w:cs="Arial"/>
          <w:sz w:val="24"/>
          <w:szCs w:val="24"/>
        </w:rPr>
        <w:t>s s</w:t>
      </w:r>
      <w:r w:rsidRPr="00B21370">
        <w:rPr>
          <w:rFonts w:ascii="Arial" w:eastAsia="Arial" w:hAnsi="Arial" w:cs="Arial"/>
          <w:spacing w:val="1"/>
          <w:sz w:val="24"/>
          <w:szCs w:val="24"/>
        </w:rPr>
        <w:t>e</w:t>
      </w:r>
      <w:r w:rsidRPr="00B21370">
        <w:rPr>
          <w:rFonts w:ascii="Arial" w:eastAsia="Arial" w:hAnsi="Arial" w:cs="Arial"/>
          <w:sz w:val="24"/>
          <w:szCs w:val="24"/>
        </w:rPr>
        <w:t>c</w:t>
      </w:r>
      <w:r w:rsidRPr="00B21370">
        <w:rPr>
          <w:rFonts w:ascii="Arial" w:eastAsia="Arial" w:hAnsi="Arial" w:cs="Arial"/>
          <w:spacing w:val="-2"/>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res</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úb</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o</w:t>
      </w:r>
      <w:r w:rsidRPr="00B21370">
        <w:rPr>
          <w:rFonts w:ascii="Arial" w:eastAsia="Arial" w:hAnsi="Arial" w:cs="Arial"/>
          <w:sz w:val="24"/>
          <w:szCs w:val="24"/>
        </w:rPr>
        <w:t>cial y</w:t>
      </w:r>
      <w:r w:rsidRPr="00B21370">
        <w:rPr>
          <w:rFonts w:ascii="Arial" w:eastAsia="Arial" w:hAnsi="Arial" w:cs="Arial"/>
          <w:spacing w:val="1"/>
          <w:sz w:val="24"/>
          <w:szCs w:val="24"/>
        </w:rPr>
        <w:t xml:space="preserve"> p</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z w:val="24"/>
          <w:szCs w:val="24"/>
        </w:rPr>
        <w:t>v</w:t>
      </w:r>
      <w:r w:rsidRPr="00B21370">
        <w:rPr>
          <w:rFonts w:ascii="Arial" w:eastAsia="Arial" w:hAnsi="Arial" w:cs="Arial"/>
          <w:spacing w:val="1"/>
          <w:sz w:val="24"/>
          <w:szCs w:val="24"/>
        </w:rPr>
        <w:t>ad</w:t>
      </w:r>
      <w:r w:rsidRPr="00B21370">
        <w:rPr>
          <w:rFonts w:ascii="Arial" w:eastAsia="Arial" w:hAnsi="Arial" w:cs="Arial"/>
          <w:spacing w:val="-1"/>
          <w:sz w:val="24"/>
          <w:szCs w:val="24"/>
        </w:rPr>
        <w:t>o</w:t>
      </w:r>
      <w:r w:rsidRPr="00B21370">
        <w:rPr>
          <w:rFonts w:ascii="Arial" w:eastAsia="Arial" w:hAnsi="Arial" w:cs="Arial"/>
          <w:sz w:val="24"/>
          <w:szCs w:val="24"/>
        </w:rPr>
        <w:t>;</w:t>
      </w:r>
    </w:p>
    <w:p w:rsidR="007612D9" w:rsidRPr="00B21370" w:rsidRDefault="007612D9" w:rsidP="007612D9">
      <w:pPr>
        <w:tabs>
          <w:tab w:val="left" w:pos="900"/>
        </w:tabs>
        <w:ind w:left="902" w:right="87" w:hanging="586"/>
        <w:jc w:val="both"/>
        <w:rPr>
          <w:rFonts w:ascii="Arial" w:eastAsia="Arial" w:hAnsi="Arial" w:cs="Arial"/>
          <w:sz w:val="24"/>
          <w:szCs w:val="24"/>
        </w:rPr>
      </w:pPr>
      <w:r w:rsidRPr="00B21370">
        <w:rPr>
          <w:rFonts w:ascii="Arial" w:eastAsia="Arial" w:hAnsi="Arial" w:cs="Arial"/>
          <w:spacing w:val="1"/>
          <w:sz w:val="24"/>
          <w:szCs w:val="24"/>
        </w:rPr>
        <w:t>V</w:t>
      </w:r>
      <w:r w:rsidRPr="00B21370">
        <w:rPr>
          <w:rFonts w:ascii="Arial" w:eastAsia="Arial" w:hAnsi="Arial" w:cs="Arial"/>
          <w:sz w:val="24"/>
          <w:szCs w:val="24"/>
        </w:rPr>
        <w:t>.</w:t>
      </w:r>
      <w:r w:rsidRPr="00B21370">
        <w:rPr>
          <w:rFonts w:ascii="Arial" w:eastAsia="Arial" w:hAnsi="Arial" w:cs="Arial"/>
          <w:sz w:val="24"/>
          <w:szCs w:val="24"/>
        </w:rPr>
        <w:tab/>
        <w:t>D</w:t>
      </w:r>
      <w:r w:rsidRPr="00B21370">
        <w:rPr>
          <w:rFonts w:ascii="Arial" w:eastAsia="Arial" w:hAnsi="Arial" w:cs="Arial"/>
          <w:spacing w:val="-1"/>
          <w:sz w:val="24"/>
          <w:szCs w:val="24"/>
        </w:rPr>
        <w:t>i</w:t>
      </w:r>
      <w:r w:rsidRPr="00B21370">
        <w:rPr>
          <w:rFonts w:ascii="Arial" w:eastAsia="Arial" w:hAnsi="Arial" w:cs="Arial"/>
          <w:sz w:val="24"/>
          <w:szCs w:val="24"/>
        </w:rPr>
        <w:t>f</w:t>
      </w:r>
      <w:r w:rsidRPr="00B21370">
        <w:rPr>
          <w:rFonts w:ascii="Arial" w:eastAsia="Arial" w:hAnsi="Arial" w:cs="Arial"/>
          <w:spacing w:val="1"/>
          <w:sz w:val="24"/>
          <w:szCs w:val="24"/>
        </w:rPr>
        <w:t>und</w:t>
      </w:r>
      <w:r w:rsidRPr="00B21370">
        <w:rPr>
          <w:rFonts w:ascii="Arial" w:eastAsia="Arial" w:hAnsi="Arial" w:cs="Arial"/>
          <w:sz w:val="24"/>
          <w:szCs w:val="24"/>
        </w:rPr>
        <w:t>i</w:t>
      </w:r>
      <w:r w:rsidRPr="00B21370">
        <w:rPr>
          <w:rFonts w:ascii="Arial" w:eastAsia="Arial" w:hAnsi="Arial" w:cs="Arial"/>
          <w:spacing w:val="-1"/>
          <w:sz w:val="24"/>
          <w:szCs w:val="24"/>
        </w:rPr>
        <w:t>r</w:t>
      </w:r>
      <w:r w:rsidRPr="00B21370">
        <w:rPr>
          <w:rFonts w:ascii="Arial" w:eastAsia="Arial" w:hAnsi="Arial" w:cs="Arial"/>
          <w:sz w:val="24"/>
          <w:szCs w:val="24"/>
        </w:rPr>
        <w:t>,</w:t>
      </w:r>
      <w:r w:rsidRPr="00B21370">
        <w:rPr>
          <w:rFonts w:ascii="Arial" w:eastAsia="Arial" w:hAnsi="Arial" w:cs="Arial"/>
          <w:spacing w:val="12"/>
          <w:sz w:val="24"/>
          <w:szCs w:val="24"/>
        </w:rPr>
        <w:t xml:space="preserve"> </w:t>
      </w:r>
      <w:r w:rsidRPr="00B21370">
        <w:rPr>
          <w:rFonts w:ascii="Arial" w:eastAsia="Arial" w:hAnsi="Arial" w:cs="Arial"/>
          <w:spacing w:val="-1"/>
          <w:sz w:val="24"/>
          <w:szCs w:val="24"/>
        </w:rPr>
        <w:t>L</w:t>
      </w:r>
      <w:r w:rsidRPr="00B21370">
        <w:rPr>
          <w:rFonts w:ascii="Arial" w:eastAsia="Arial" w:hAnsi="Arial" w:cs="Arial"/>
          <w:spacing w:val="1"/>
          <w:sz w:val="24"/>
          <w:szCs w:val="24"/>
        </w:rPr>
        <w:t>o</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10"/>
          <w:sz w:val="24"/>
          <w:szCs w:val="24"/>
        </w:rPr>
        <w:t xml:space="preserve"> </w:t>
      </w:r>
      <w:r w:rsidRPr="00B21370">
        <w:rPr>
          <w:rFonts w:ascii="Arial" w:eastAsia="Arial" w:hAnsi="Arial" w:cs="Arial"/>
          <w:sz w:val="24"/>
          <w:szCs w:val="24"/>
        </w:rPr>
        <w:t>y</w:t>
      </w:r>
      <w:r w:rsidRPr="00B21370">
        <w:rPr>
          <w:rFonts w:ascii="Arial" w:eastAsia="Arial" w:hAnsi="Arial" w:cs="Arial"/>
          <w:spacing w:val="8"/>
          <w:sz w:val="24"/>
          <w:szCs w:val="24"/>
        </w:rPr>
        <w:t xml:space="preserve"> </w:t>
      </w:r>
      <w:r w:rsidRPr="00B21370">
        <w:rPr>
          <w:rFonts w:ascii="Arial" w:eastAsia="Arial" w:hAnsi="Arial" w:cs="Arial"/>
          <w:sz w:val="24"/>
          <w:szCs w:val="24"/>
        </w:rPr>
        <w:t>Naci</w:t>
      </w:r>
      <w:r w:rsidRPr="00B21370">
        <w:rPr>
          <w:rFonts w:ascii="Arial" w:eastAsia="Arial" w:hAnsi="Arial" w:cs="Arial"/>
          <w:spacing w:val="-1"/>
          <w:sz w:val="24"/>
          <w:szCs w:val="24"/>
        </w:rPr>
        <w:t>o</w:t>
      </w:r>
      <w:r w:rsidRPr="00B21370">
        <w:rPr>
          <w:rFonts w:ascii="Arial" w:eastAsia="Arial" w:hAnsi="Arial" w:cs="Arial"/>
          <w:spacing w:val="1"/>
          <w:sz w:val="24"/>
          <w:szCs w:val="24"/>
        </w:rPr>
        <w:t>na</w:t>
      </w:r>
      <w:r w:rsidRPr="00B21370">
        <w:rPr>
          <w:rFonts w:ascii="Arial" w:eastAsia="Arial" w:hAnsi="Arial" w:cs="Arial"/>
          <w:sz w:val="24"/>
          <w:szCs w:val="24"/>
        </w:rPr>
        <w:t>l</w:t>
      </w:r>
      <w:r w:rsidRPr="00B21370">
        <w:rPr>
          <w:rFonts w:ascii="Arial" w:eastAsia="Arial" w:hAnsi="Arial" w:cs="Arial"/>
          <w:spacing w:val="-4"/>
          <w:sz w:val="24"/>
          <w:szCs w:val="24"/>
        </w:rPr>
        <w:t>m</w:t>
      </w:r>
      <w:r w:rsidRPr="00B21370">
        <w:rPr>
          <w:rFonts w:ascii="Arial" w:eastAsia="Arial" w:hAnsi="Arial" w:cs="Arial"/>
          <w:spacing w:val="1"/>
          <w:sz w:val="24"/>
          <w:szCs w:val="24"/>
        </w:rPr>
        <w:t>en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w:t>
      </w:r>
      <w:r w:rsidRPr="00B21370">
        <w:rPr>
          <w:rFonts w:ascii="Arial" w:eastAsia="Arial" w:hAnsi="Arial" w:cs="Arial"/>
          <w:spacing w:val="8"/>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10"/>
          <w:sz w:val="24"/>
          <w:szCs w:val="24"/>
        </w:rPr>
        <w:t xml:space="preserve"> </w:t>
      </w:r>
      <w:r w:rsidRPr="00B21370">
        <w:rPr>
          <w:rFonts w:ascii="Arial" w:eastAsia="Arial" w:hAnsi="Arial" w:cs="Arial"/>
          <w:sz w:val="24"/>
          <w:szCs w:val="24"/>
        </w:rPr>
        <w:t>Festiv</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7"/>
          <w:sz w:val="24"/>
          <w:szCs w:val="24"/>
        </w:rPr>
        <w:t xml:space="preserve"> </w:t>
      </w:r>
      <w:r w:rsidRPr="00B21370">
        <w:rPr>
          <w:rFonts w:ascii="Arial" w:eastAsia="Arial" w:hAnsi="Arial" w:cs="Arial"/>
          <w:sz w:val="24"/>
          <w:szCs w:val="24"/>
        </w:rPr>
        <w:t>a</w:t>
      </w:r>
      <w:r w:rsidRPr="00B21370">
        <w:rPr>
          <w:rFonts w:ascii="Arial" w:eastAsia="Arial" w:hAnsi="Arial" w:cs="Arial"/>
          <w:spacing w:val="9"/>
          <w:sz w:val="24"/>
          <w:szCs w:val="24"/>
        </w:rPr>
        <w:t xml:space="preserve"> </w:t>
      </w:r>
      <w:r w:rsidRPr="00B21370">
        <w:rPr>
          <w:rFonts w:ascii="Arial" w:eastAsia="Arial" w:hAnsi="Arial" w:cs="Arial"/>
          <w:sz w:val="24"/>
          <w:szCs w:val="24"/>
        </w:rPr>
        <w:t>trav</w:t>
      </w:r>
      <w:r w:rsidRPr="00B21370">
        <w:rPr>
          <w:rFonts w:ascii="Arial" w:eastAsia="Arial" w:hAnsi="Arial" w:cs="Arial"/>
          <w:spacing w:val="1"/>
          <w:sz w:val="24"/>
          <w:szCs w:val="24"/>
        </w:rPr>
        <w:t>é</w:t>
      </w:r>
      <w:r w:rsidRPr="00B21370">
        <w:rPr>
          <w:rFonts w:ascii="Arial" w:eastAsia="Arial" w:hAnsi="Arial" w:cs="Arial"/>
          <w:sz w:val="24"/>
          <w:szCs w:val="24"/>
        </w:rPr>
        <w:t>s</w:t>
      </w:r>
      <w:r w:rsidRPr="00B21370">
        <w:rPr>
          <w:rFonts w:ascii="Arial" w:eastAsia="Arial" w:hAnsi="Arial" w:cs="Arial"/>
          <w:spacing w:val="8"/>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9"/>
          <w:sz w:val="24"/>
          <w:szCs w:val="24"/>
        </w:rPr>
        <w:t xml:space="preserve"> </w:t>
      </w:r>
      <w:r w:rsidRPr="00B21370">
        <w:rPr>
          <w:rFonts w:ascii="Arial" w:eastAsia="Arial" w:hAnsi="Arial" w:cs="Arial"/>
          <w:sz w:val="24"/>
          <w:szCs w:val="24"/>
        </w:rPr>
        <w:t>los</w:t>
      </w:r>
      <w:r w:rsidRPr="00B21370">
        <w:rPr>
          <w:rFonts w:ascii="Arial" w:eastAsia="Arial" w:hAnsi="Arial" w:cs="Arial"/>
          <w:spacing w:val="11"/>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ed</w:t>
      </w:r>
      <w:r w:rsidRPr="00B21370">
        <w:rPr>
          <w:rFonts w:ascii="Arial" w:eastAsia="Arial" w:hAnsi="Arial" w:cs="Arial"/>
          <w:sz w:val="24"/>
          <w:szCs w:val="24"/>
        </w:rPr>
        <w:t>ios</w:t>
      </w:r>
      <w:r w:rsidRPr="00B21370">
        <w:rPr>
          <w:rFonts w:ascii="Arial" w:eastAsia="Arial" w:hAnsi="Arial" w:cs="Arial"/>
          <w:spacing w:val="8"/>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a</w:t>
      </w:r>
      <w:r w:rsidRPr="00B21370">
        <w:rPr>
          <w:rFonts w:ascii="Arial" w:eastAsia="Arial" w:hAnsi="Arial" w:cs="Arial"/>
          <w:sz w:val="24"/>
          <w:szCs w:val="24"/>
        </w:rPr>
        <w:t xml:space="preserve">sivos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pacing w:val="1"/>
          <w:sz w:val="24"/>
          <w:szCs w:val="24"/>
        </w:rPr>
        <w:t>un</w:t>
      </w:r>
      <w:r w:rsidRPr="00B21370">
        <w:rPr>
          <w:rFonts w:ascii="Arial" w:eastAsia="Arial" w:hAnsi="Arial" w:cs="Arial"/>
          <w:sz w:val="24"/>
          <w:szCs w:val="24"/>
        </w:rPr>
        <w:t>icaci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y</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o</w:t>
      </w:r>
      <w:r w:rsidRPr="00B21370">
        <w:rPr>
          <w:rFonts w:ascii="Arial" w:eastAsia="Arial" w:hAnsi="Arial" w:cs="Arial"/>
          <w:sz w:val="24"/>
          <w:szCs w:val="24"/>
        </w:rPr>
        <w:t>r cu</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2"/>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 xml:space="preserve">ier </w:t>
      </w:r>
      <w:r w:rsidRPr="00B21370">
        <w:rPr>
          <w:rFonts w:ascii="Arial" w:eastAsia="Arial" w:hAnsi="Arial" w:cs="Arial"/>
          <w:spacing w:val="1"/>
          <w:sz w:val="24"/>
          <w:szCs w:val="24"/>
        </w:rPr>
        <w:t>o</w:t>
      </w:r>
      <w:r w:rsidRPr="00B21370">
        <w:rPr>
          <w:rFonts w:ascii="Arial" w:eastAsia="Arial" w:hAnsi="Arial" w:cs="Arial"/>
          <w:sz w:val="24"/>
          <w:szCs w:val="24"/>
        </w:rPr>
        <w:t>tro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 xml:space="preserve">se </w:t>
      </w:r>
      <w:r w:rsidRPr="00B21370">
        <w:rPr>
          <w:rFonts w:ascii="Arial" w:eastAsia="Arial" w:hAnsi="Arial" w:cs="Arial"/>
          <w:spacing w:val="1"/>
          <w:sz w:val="24"/>
          <w:szCs w:val="24"/>
        </w:rPr>
        <w:t>e</w:t>
      </w:r>
      <w:r w:rsidRPr="00B21370">
        <w:rPr>
          <w:rFonts w:ascii="Arial" w:eastAsia="Arial" w:hAnsi="Arial" w:cs="Arial"/>
          <w:sz w:val="24"/>
          <w:szCs w:val="24"/>
        </w:rPr>
        <w:t>sti</w:t>
      </w:r>
      <w:r w:rsidRPr="00B21370">
        <w:rPr>
          <w:rFonts w:ascii="Arial" w:eastAsia="Arial" w:hAnsi="Arial" w:cs="Arial"/>
          <w:spacing w:val="-3"/>
          <w:sz w:val="24"/>
          <w:szCs w:val="24"/>
        </w:rPr>
        <w:t>m</w:t>
      </w:r>
      <w:r w:rsidRPr="00B21370">
        <w:rPr>
          <w:rFonts w:ascii="Arial" w:eastAsia="Arial" w:hAnsi="Arial" w:cs="Arial"/>
          <w:sz w:val="24"/>
          <w:szCs w:val="24"/>
        </w:rPr>
        <w:t>e</w:t>
      </w:r>
      <w:r w:rsidRPr="00B21370">
        <w:rPr>
          <w:rFonts w:ascii="Arial" w:eastAsia="Arial" w:hAnsi="Arial" w:cs="Arial"/>
          <w:spacing w:val="1"/>
          <w:sz w:val="24"/>
          <w:szCs w:val="24"/>
        </w:rPr>
        <w:t xml:space="preserve"> p</w:t>
      </w:r>
      <w:r w:rsidRPr="00B21370">
        <w:rPr>
          <w:rFonts w:ascii="Arial" w:eastAsia="Arial" w:hAnsi="Arial" w:cs="Arial"/>
          <w:sz w:val="24"/>
          <w:szCs w:val="24"/>
        </w:rPr>
        <w:t>ru</w:t>
      </w:r>
      <w:r w:rsidRPr="00B21370">
        <w:rPr>
          <w:rFonts w:ascii="Arial" w:eastAsia="Arial" w:hAnsi="Arial" w:cs="Arial"/>
          <w:spacing w:val="1"/>
          <w:sz w:val="24"/>
          <w:szCs w:val="24"/>
        </w:rPr>
        <w:t>den</w:t>
      </w:r>
      <w:r w:rsidRPr="00B21370">
        <w:rPr>
          <w:rFonts w:ascii="Arial" w:eastAsia="Arial" w:hAnsi="Arial" w:cs="Arial"/>
          <w:spacing w:val="-2"/>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w:t>
      </w:r>
    </w:p>
    <w:p w:rsidR="007612D9" w:rsidRPr="00B21370" w:rsidRDefault="007612D9" w:rsidP="007612D9">
      <w:pPr>
        <w:ind w:left="902" w:right="87" w:hanging="653"/>
        <w:jc w:val="both"/>
        <w:rPr>
          <w:rFonts w:ascii="Arial" w:eastAsia="Arial" w:hAnsi="Arial" w:cs="Arial"/>
          <w:sz w:val="24"/>
          <w:szCs w:val="24"/>
        </w:rPr>
      </w:pPr>
      <w:r w:rsidRPr="00B21370">
        <w:rPr>
          <w:rFonts w:ascii="Arial" w:eastAsia="Arial" w:hAnsi="Arial" w:cs="Arial"/>
          <w:sz w:val="24"/>
          <w:szCs w:val="24"/>
        </w:rPr>
        <w:t xml:space="preserve">VI.    </w:t>
      </w:r>
      <w:r w:rsidRPr="00B21370">
        <w:rPr>
          <w:rFonts w:ascii="Arial" w:eastAsia="Arial" w:hAnsi="Arial" w:cs="Arial"/>
          <w:spacing w:val="11"/>
          <w:sz w:val="24"/>
          <w:szCs w:val="24"/>
        </w:rPr>
        <w:t xml:space="preserve"> </w:t>
      </w:r>
      <w:r w:rsidRPr="00B21370">
        <w:rPr>
          <w:rFonts w:ascii="Arial" w:eastAsia="Arial" w:hAnsi="Arial" w:cs="Arial"/>
          <w:sz w:val="24"/>
          <w:szCs w:val="24"/>
        </w:rPr>
        <w:t>Est</w:t>
      </w:r>
      <w:r w:rsidRPr="00B21370">
        <w:rPr>
          <w:rFonts w:ascii="Arial" w:eastAsia="Arial" w:hAnsi="Arial" w:cs="Arial"/>
          <w:spacing w:val="1"/>
          <w:sz w:val="24"/>
          <w:szCs w:val="24"/>
        </w:rPr>
        <w:t>ab</w:t>
      </w:r>
      <w:r w:rsidRPr="00B21370">
        <w:rPr>
          <w:rFonts w:ascii="Arial" w:eastAsia="Arial" w:hAnsi="Arial" w:cs="Arial"/>
          <w:sz w:val="24"/>
          <w:szCs w:val="24"/>
        </w:rPr>
        <w:t>le</w:t>
      </w:r>
      <w:r w:rsidRPr="00B21370">
        <w:rPr>
          <w:rFonts w:ascii="Arial" w:eastAsia="Arial" w:hAnsi="Arial" w:cs="Arial"/>
          <w:spacing w:val="-2"/>
          <w:sz w:val="24"/>
          <w:szCs w:val="24"/>
        </w:rPr>
        <w:t>c</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2"/>
          <w:sz w:val="24"/>
          <w:szCs w:val="24"/>
        </w:rPr>
        <w:t xml:space="preserve"> </w:t>
      </w:r>
      <w:r w:rsidRPr="00B21370">
        <w:rPr>
          <w:rFonts w:ascii="Arial" w:eastAsia="Arial" w:hAnsi="Arial" w:cs="Arial"/>
          <w:sz w:val="24"/>
          <w:szCs w:val="24"/>
        </w:rPr>
        <w:t>los</w:t>
      </w:r>
      <w:r w:rsidRPr="00B21370">
        <w:rPr>
          <w:rFonts w:ascii="Arial" w:eastAsia="Arial" w:hAnsi="Arial" w:cs="Arial"/>
          <w:spacing w:val="3"/>
          <w:sz w:val="24"/>
          <w:szCs w:val="24"/>
        </w:rPr>
        <w:t xml:space="preserve"> </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pacing w:val="1"/>
          <w:sz w:val="24"/>
          <w:szCs w:val="24"/>
        </w:rPr>
        <w:t>nea</w:t>
      </w:r>
      <w:r w:rsidRPr="00B21370">
        <w:rPr>
          <w:rFonts w:ascii="Arial" w:eastAsia="Arial" w:hAnsi="Arial" w:cs="Arial"/>
          <w:spacing w:val="-3"/>
          <w:sz w:val="24"/>
          <w:szCs w:val="24"/>
        </w:rPr>
        <w:t>m</w:t>
      </w:r>
      <w:r w:rsidRPr="00B21370">
        <w:rPr>
          <w:rFonts w:ascii="Arial" w:eastAsia="Arial" w:hAnsi="Arial" w:cs="Arial"/>
          <w:sz w:val="24"/>
          <w:szCs w:val="24"/>
        </w:rPr>
        <w:t>ie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z w:val="24"/>
          <w:szCs w:val="24"/>
        </w:rPr>
        <w:t>y</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i</w:t>
      </w:r>
      <w:r w:rsidRPr="00B21370">
        <w:rPr>
          <w:rFonts w:ascii="Arial" w:eastAsia="Arial" w:hAnsi="Arial" w:cs="Arial"/>
          <w:spacing w:val="-1"/>
          <w:sz w:val="24"/>
          <w:szCs w:val="24"/>
        </w:rPr>
        <w:t>r</w:t>
      </w:r>
      <w:r w:rsidRPr="00B21370">
        <w:rPr>
          <w:rFonts w:ascii="Arial" w:eastAsia="Arial" w:hAnsi="Arial" w:cs="Arial"/>
          <w:spacing w:val="1"/>
          <w:sz w:val="24"/>
          <w:szCs w:val="24"/>
        </w:rPr>
        <w:t>e</w:t>
      </w:r>
      <w:r w:rsidRPr="00B21370">
        <w:rPr>
          <w:rFonts w:ascii="Arial" w:eastAsia="Arial" w:hAnsi="Arial" w:cs="Arial"/>
          <w:spacing w:val="-2"/>
          <w:sz w:val="24"/>
          <w:szCs w:val="24"/>
        </w:rPr>
        <w:t>c</w:t>
      </w:r>
      <w:r w:rsidRPr="00B21370">
        <w:rPr>
          <w:rFonts w:ascii="Arial" w:eastAsia="Arial" w:hAnsi="Arial" w:cs="Arial"/>
          <w:sz w:val="24"/>
          <w:szCs w:val="24"/>
        </w:rPr>
        <w:t>tr</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z w:val="24"/>
          <w:szCs w:val="24"/>
        </w:rPr>
        <w:t>a</w:t>
      </w:r>
      <w:r w:rsidRPr="00B21370">
        <w:rPr>
          <w:rFonts w:ascii="Arial" w:eastAsia="Arial" w:hAnsi="Arial" w:cs="Arial"/>
          <w:spacing w:val="3"/>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egu</w:t>
      </w:r>
      <w:r w:rsidRPr="00B21370">
        <w:rPr>
          <w:rFonts w:ascii="Arial" w:eastAsia="Arial" w:hAnsi="Arial" w:cs="Arial"/>
          <w:sz w:val="24"/>
          <w:szCs w:val="24"/>
        </w:rPr>
        <w:t>ir</w:t>
      </w:r>
      <w:r w:rsidRPr="00B21370">
        <w:rPr>
          <w:rFonts w:ascii="Arial" w:eastAsia="Arial" w:hAnsi="Arial" w:cs="Arial"/>
          <w:spacing w:val="1"/>
          <w:sz w:val="24"/>
          <w:szCs w:val="24"/>
        </w:rPr>
        <w:t xml:space="preserve"> e</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z w:val="24"/>
          <w:szCs w:val="24"/>
        </w:rPr>
        <w:t xml:space="preserve">la </w:t>
      </w:r>
      <w:r w:rsidRPr="00B21370">
        <w:rPr>
          <w:rFonts w:ascii="Arial" w:eastAsia="Arial" w:hAnsi="Arial" w:cs="Arial"/>
          <w:spacing w:val="1"/>
          <w:sz w:val="24"/>
          <w:szCs w:val="24"/>
        </w:rPr>
        <w:t>p</w:t>
      </w:r>
      <w:r w:rsidRPr="00B21370">
        <w:rPr>
          <w:rFonts w:ascii="Arial" w:eastAsia="Arial" w:hAnsi="Arial" w:cs="Arial"/>
          <w:sz w:val="24"/>
          <w:szCs w:val="24"/>
        </w:rPr>
        <w:t>res</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3"/>
          <w:sz w:val="24"/>
          <w:szCs w:val="24"/>
        </w:rPr>
        <w:t>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 xml:space="preserve">los </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1"/>
          <w:sz w:val="24"/>
          <w:szCs w:val="24"/>
        </w:rPr>
        <w:t>pe</w:t>
      </w:r>
      <w:r w:rsidRPr="00B21370">
        <w:rPr>
          <w:rFonts w:ascii="Arial" w:eastAsia="Arial" w:hAnsi="Arial" w:cs="Arial"/>
          <w:sz w:val="24"/>
          <w:szCs w:val="24"/>
        </w:rPr>
        <w:t>c</w:t>
      </w:r>
      <w:r w:rsidRPr="00B21370">
        <w:rPr>
          <w:rFonts w:ascii="Arial" w:eastAsia="Arial" w:hAnsi="Arial" w:cs="Arial"/>
          <w:spacing w:val="-2"/>
          <w:sz w:val="24"/>
          <w:szCs w:val="24"/>
        </w:rPr>
        <w:t>t</w:t>
      </w:r>
      <w:r w:rsidRPr="00B21370">
        <w:rPr>
          <w:rFonts w:ascii="Arial" w:eastAsia="Arial" w:hAnsi="Arial" w:cs="Arial"/>
          <w:spacing w:val="1"/>
          <w:sz w:val="24"/>
          <w:szCs w:val="24"/>
        </w:rPr>
        <w:t>á</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los;</w:t>
      </w:r>
    </w:p>
    <w:p w:rsidR="007612D9" w:rsidRPr="00B21370" w:rsidRDefault="007612D9" w:rsidP="007612D9">
      <w:pPr>
        <w:jc w:val="both"/>
        <w:rPr>
          <w:rFonts w:ascii="Arial" w:eastAsia="Arial" w:hAnsi="Arial" w:cs="Arial"/>
          <w:sz w:val="24"/>
          <w:szCs w:val="24"/>
        </w:rPr>
      </w:pPr>
      <w:r w:rsidRPr="00B21370">
        <w:rPr>
          <w:rFonts w:ascii="Arial" w:eastAsia="Arial" w:hAnsi="Arial" w:cs="Arial"/>
          <w:sz w:val="24"/>
          <w:szCs w:val="24"/>
        </w:rPr>
        <w:t>VI</w:t>
      </w:r>
      <w:r w:rsidRPr="00B21370">
        <w:rPr>
          <w:rFonts w:ascii="Arial" w:eastAsia="Arial" w:hAnsi="Arial" w:cs="Arial"/>
          <w:spacing w:val="1"/>
          <w:sz w:val="24"/>
          <w:szCs w:val="24"/>
        </w:rPr>
        <w:t>I</w:t>
      </w:r>
      <w:r w:rsidRPr="00B21370">
        <w:rPr>
          <w:rFonts w:ascii="Arial" w:eastAsia="Arial" w:hAnsi="Arial" w:cs="Arial"/>
          <w:sz w:val="24"/>
          <w:szCs w:val="24"/>
        </w:rPr>
        <w:t xml:space="preserve">.    </w:t>
      </w:r>
      <w:r w:rsidRPr="00B21370">
        <w:rPr>
          <w:rFonts w:ascii="Arial" w:eastAsia="Arial" w:hAnsi="Arial" w:cs="Arial"/>
          <w:spacing w:val="26"/>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r</w:t>
      </w:r>
      <w:r w:rsidRPr="00B21370">
        <w:rPr>
          <w:rFonts w:ascii="Arial" w:eastAsia="Arial" w:hAnsi="Arial" w:cs="Arial"/>
          <w:spacing w:val="1"/>
          <w:sz w:val="24"/>
          <w:szCs w:val="24"/>
        </w:rPr>
        <w:t>ea</w:t>
      </w:r>
      <w:r w:rsidRPr="00B21370">
        <w:rPr>
          <w:rFonts w:ascii="Arial" w:eastAsia="Arial" w:hAnsi="Arial" w:cs="Arial"/>
          <w:sz w:val="24"/>
          <w:szCs w:val="24"/>
        </w:rPr>
        <w:t>r</w:t>
      </w:r>
      <w:r w:rsidRPr="00B21370">
        <w:rPr>
          <w:rFonts w:ascii="Arial" w:eastAsia="Arial" w:hAnsi="Arial" w:cs="Arial"/>
          <w:spacing w:val="64"/>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e</w:t>
      </w:r>
      <w:r w:rsidRPr="00B21370">
        <w:rPr>
          <w:rFonts w:ascii="Arial" w:eastAsia="Arial" w:hAnsi="Arial" w:cs="Arial"/>
          <w:sz w:val="24"/>
          <w:szCs w:val="24"/>
        </w:rPr>
        <w:t>c</w:t>
      </w:r>
      <w:r w:rsidRPr="00B21370">
        <w:rPr>
          <w:rFonts w:ascii="Arial" w:eastAsia="Arial" w:hAnsi="Arial" w:cs="Arial"/>
          <w:spacing w:val="1"/>
          <w:sz w:val="24"/>
          <w:szCs w:val="24"/>
        </w:rPr>
        <w:t>an</w:t>
      </w:r>
      <w:r w:rsidRPr="00B21370">
        <w:rPr>
          <w:rFonts w:ascii="Arial" w:eastAsia="Arial" w:hAnsi="Arial" w:cs="Arial"/>
          <w:sz w:val="24"/>
          <w:szCs w:val="24"/>
        </w:rPr>
        <w:t>is</w:t>
      </w:r>
      <w:r w:rsidRPr="00B21370">
        <w:rPr>
          <w:rFonts w:ascii="Arial" w:eastAsia="Arial" w:hAnsi="Arial" w:cs="Arial"/>
          <w:spacing w:val="-4"/>
          <w:sz w:val="24"/>
          <w:szCs w:val="24"/>
        </w:rPr>
        <w:t>m</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65"/>
          <w:sz w:val="24"/>
          <w:szCs w:val="24"/>
        </w:rPr>
        <w:t xml:space="preserve"> </w:t>
      </w:r>
      <w:r w:rsidRPr="00B21370">
        <w:rPr>
          <w:rFonts w:ascii="Arial" w:eastAsia="Arial" w:hAnsi="Arial" w:cs="Arial"/>
          <w:spacing w:val="1"/>
          <w:sz w:val="24"/>
          <w:szCs w:val="24"/>
        </w:rPr>
        <w:t>pa</w:t>
      </w:r>
      <w:r w:rsidRPr="00B21370">
        <w:rPr>
          <w:rFonts w:ascii="Arial" w:eastAsia="Arial" w:hAnsi="Arial" w:cs="Arial"/>
          <w:sz w:val="24"/>
          <w:szCs w:val="24"/>
        </w:rPr>
        <w:t>ra</w:t>
      </w:r>
      <w:r w:rsidRPr="00B21370">
        <w:rPr>
          <w:rFonts w:ascii="Arial" w:eastAsia="Arial" w:hAnsi="Arial" w:cs="Arial"/>
          <w:spacing w:val="65"/>
          <w:sz w:val="24"/>
          <w:szCs w:val="24"/>
        </w:rPr>
        <w:t xml:space="preserve"> </w:t>
      </w:r>
      <w:r w:rsidRPr="00B21370">
        <w:rPr>
          <w:rFonts w:ascii="Arial" w:eastAsia="Arial" w:hAnsi="Arial" w:cs="Arial"/>
          <w:sz w:val="24"/>
          <w:szCs w:val="24"/>
        </w:rPr>
        <w:t>la</w:t>
      </w:r>
      <w:r w:rsidRPr="00B21370">
        <w:rPr>
          <w:rFonts w:ascii="Arial" w:eastAsia="Arial" w:hAnsi="Arial" w:cs="Arial"/>
          <w:spacing w:val="63"/>
          <w:sz w:val="24"/>
          <w:szCs w:val="24"/>
        </w:rPr>
        <w:t xml:space="preserve"> </w:t>
      </w:r>
      <w:r w:rsidRPr="00B21370">
        <w:rPr>
          <w:rFonts w:ascii="Arial" w:eastAsia="Arial" w:hAnsi="Arial" w:cs="Arial"/>
          <w:spacing w:val="1"/>
          <w:sz w:val="24"/>
          <w:szCs w:val="24"/>
        </w:rPr>
        <w:t>ade</w:t>
      </w:r>
      <w:r w:rsidRPr="00B21370">
        <w:rPr>
          <w:rFonts w:ascii="Arial" w:eastAsia="Arial" w:hAnsi="Arial" w:cs="Arial"/>
          <w:spacing w:val="-2"/>
          <w:sz w:val="24"/>
          <w:szCs w:val="24"/>
        </w:rPr>
        <w:t>c</w:t>
      </w:r>
      <w:r w:rsidRPr="00B21370">
        <w:rPr>
          <w:rFonts w:ascii="Arial" w:eastAsia="Arial" w:hAnsi="Arial" w:cs="Arial"/>
          <w:spacing w:val="1"/>
          <w:sz w:val="24"/>
          <w:szCs w:val="24"/>
        </w:rPr>
        <w:t>u</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z w:val="24"/>
          <w:szCs w:val="24"/>
        </w:rPr>
        <w:t xml:space="preserve">a  </w:t>
      </w:r>
      <w:r w:rsidRPr="00B21370">
        <w:rPr>
          <w:rFonts w:ascii="Arial" w:eastAsia="Arial" w:hAnsi="Arial" w:cs="Arial"/>
          <w:spacing w:val="-2"/>
          <w:sz w:val="24"/>
          <w:szCs w:val="24"/>
        </w:rPr>
        <w:t>c</w:t>
      </w:r>
      <w:r w:rsidRPr="00B21370">
        <w:rPr>
          <w:rFonts w:ascii="Arial" w:eastAsia="Arial" w:hAnsi="Arial" w:cs="Arial"/>
          <w:spacing w:val="7"/>
          <w:sz w:val="24"/>
          <w:szCs w:val="24"/>
        </w:rPr>
        <w:t>o</w:t>
      </w:r>
      <w:r w:rsidRPr="00B21370">
        <w:rPr>
          <w:rFonts w:ascii="Arial" w:eastAsia="Arial" w:hAnsi="Arial" w:cs="Arial"/>
          <w:spacing w:val="1"/>
          <w:sz w:val="24"/>
          <w:szCs w:val="24"/>
        </w:rPr>
        <w:t>o</w:t>
      </w:r>
      <w:r w:rsidRPr="00B21370">
        <w:rPr>
          <w:rFonts w:ascii="Arial" w:eastAsia="Arial" w:hAnsi="Arial" w:cs="Arial"/>
          <w:spacing w:val="-3"/>
          <w:sz w:val="24"/>
          <w:szCs w:val="24"/>
        </w:rPr>
        <w:t>r</w:t>
      </w:r>
      <w:r w:rsidRPr="00B21370">
        <w:rPr>
          <w:rFonts w:ascii="Arial" w:eastAsia="Arial" w:hAnsi="Arial" w:cs="Arial"/>
          <w:spacing w:val="1"/>
          <w:sz w:val="24"/>
          <w:szCs w:val="24"/>
        </w:rPr>
        <w:t>d</w:t>
      </w:r>
      <w:r w:rsidRPr="00B21370">
        <w:rPr>
          <w:rFonts w:ascii="Arial" w:eastAsia="Arial" w:hAnsi="Arial" w:cs="Arial"/>
          <w:sz w:val="24"/>
          <w:szCs w:val="24"/>
        </w:rPr>
        <w:t>in</w:t>
      </w:r>
      <w:r w:rsidRPr="00B21370">
        <w:rPr>
          <w:rFonts w:ascii="Arial" w:eastAsia="Arial" w:hAnsi="Arial" w:cs="Arial"/>
          <w:spacing w:val="1"/>
          <w:sz w:val="24"/>
          <w:szCs w:val="24"/>
        </w:rPr>
        <w:t>a</w:t>
      </w:r>
      <w:r w:rsidRPr="00B21370">
        <w:rPr>
          <w:rFonts w:ascii="Arial" w:eastAsia="Arial" w:hAnsi="Arial" w:cs="Arial"/>
          <w:sz w:val="24"/>
          <w:szCs w:val="24"/>
        </w:rPr>
        <w:t>ción</w:t>
      </w:r>
      <w:r w:rsidRPr="00B21370">
        <w:rPr>
          <w:rFonts w:ascii="Arial" w:eastAsia="Arial" w:hAnsi="Arial" w:cs="Arial"/>
          <w:spacing w:val="64"/>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 xml:space="preserve">e  </w:t>
      </w:r>
      <w:r w:rsidRPr="00B21370">
        <w:rPr>
          <w:rFonts w:ascii="Arial" w:eastAsia="Arial" w:hAnsi="Arial" w:cs="Arial"/>
          <w:spacing w:val="1"/>
          <w:sz w:val="24"/>
          <w:szCs w:val="24"/>
        </w:rPr>
        <w:t>a</w:t>
      </w:r>
      <w:r w:rsidRPr="00B21370">
        <w:rPr>
          <w:rFonts w:ascii="Arial" w:eastAsia="Arial" w:hAnsi="Arial" w:cs="Arial"/>
          <w:sz w:val="24"/>
          <w:szCs w:val="24"/>
        </w:rPr>
        <w:t>cci</w:t>
      </w:r>
      <w:r w:rsidRPr="00B21370">
        <w:rPr>
          <w:rFonts w:ascii="Arial" w:eastAsia="Arial" w:hAnsi="Arial" w:cs="Arial"/>
          <w:spacing w:val="-2"/>
          <w:sz w:val="24"/>
          <w:szCs w:val="24"/>
        </w:rPr>
        <w:t>o</w:t>
      </w:r>
      <w:r w:rsidRPr="00B21370">
        <w:rPr>
          <w:rFonts w:ascii="Arial" w:eastAsia="Arial" w:hAnsi="Arial" w:cs="Arial"/>
          <w:spacing w:val="1"/>
          <w:sz w:val="24"/>
          <w:szCs w:val="24"/>
        </w:rPr>
        <w:t>ne</w:t>
      </w:r>
      <w:r w:rsidRPr="00B21370">
        <w:rPr>
          <w:rFonts w:ascii="Arial" w:eastAsia="Arial" w:hAnsi="Arial" w:cs="Arial"/>
          <w:sz w:val="24"/>
          <w:szCs w:val="24"/>
        </w:rPr>
        <w:t>s</w:t>
      </w:r>
      <w:r w:rsidRPr="00B21370">
        <w:rPr>
          <w:rFonts w:ascii="Arial" w:eastAsia="Arial" w:hAnsi="Arial" w:cs="Arial"/>
          <w:spacing w:val="62"/>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 xml:space="preserve">n               </w:t>
      </w:r>
      <w:r w:rsidRPr="00B21370">
        <w:rPr>
          <w:rFonts w:ascii="Arial" w:eastAsia="Arial" w:hAnsi="Arial" w:cs="Arial"/>
          <w:spacing w:val="-3"/>
          <w:sz w:val="24"/>
          <w:szCs w:val="24"/>
        </w:rPr>
        <w:t>l</w:t>
      </w:r>
      <w:r w:rsidRPr="00B21370">
        <w:rPr>
          <w:rFonts w:ascii="Arial" w:eastAsia="Arial" w:hAnsi="Arial" w:cs="Arial"/>
          <w:spacing w:val="1"/>
          <w:sz w:val="24"/>
          <w:szCs w:val="24"/>
        </w:rPr>
        <w:t>a</w:t>
      </w:r>
      <w:r w:rsidRPr="00B21370">
        <w:rPr>
          <w:rFonts w:ascii="Arial" w:eastAsia="Arial" w:hAnsi="Arial" w:cs="Arial"/>
          <w:sz w:val="24"/>
          <w:szCs w:val="24"/>
        </w:rPr>
        <w:t>s De</w:t>
      </w:r>
      <w:r w:rsidRPr="00B21370">
        <w:rPr>
          <w:rFonts w:ascii="Arial" w:eastAsia="Arial" w:hAnsi="Arial" w:cs="Arial"/>
          <w:spacing w:val="1"/>
          <w:sz w:val="24"/>
          <w:szCs w:val="24"/>
        </w:rPr>
        <w:t>pe</w:t>
      </w:r>
      <w:r w:rsidRPr="00B21370">
        <w:rPr>
          <w:rFonts w:ascii="Arial" w:eastAsia="Arial" w:hAnsi="Arial" w:cs="Arial"/>
          <w:spacing w:val="-1"/>
          <w:sz w:val="24"/>
          <w:szCs w:val="24"/>
        </w:rPr>
        <w:t>n</w:t>
      </w:r>
      <w:r w:rsidRPr="00B21370">
        <w:rPr>
          <w:rFonts w:ascii="Arial" w:eastAsia="Arial" w:hAnsi="Arial" w:cs="Arial"/>
          <w:spacing w:val="1"/>
          <w:sz w:val="24"/>
          <w:szCs w:val="24"/>
        </w:rPr>
        <w:t>den</w:t>
      </w:r>
      <w:r w:rsidRPr="00B21370">
        <w:rPr>
          <w:rFonts w:ascii="Arial" w:eastAsia="Arial" w:hAnsi="Arial" w:cs="Arial"/>
          <w:sz w:val="24"/>
          <w:szCs w:val="24"/>
        </w:rPr>
        <w:t>c</w:t>
      </w:r>
      <w:r w:rsidRPr="00B21370">
        <w:rPr>
          <w:rFonts w:ascii="Arial" w:eastAsia="Arial" w:hAnsi="Arial" w:cs="Arial"/>
          <w:spacing w:val="-3"/>
          <w:sz w:val="24"/>
          <w:szCs w:val="24"/>
        </w:rPr>
        <w:t>i</w:t>
      </w:r>
      <w:r w:rsidRPr="00B21370">
        <w:rPr>
          <w:rFonts w:ascii="Arial" w:eastAsia="Arial" w:hAnsi="Arial" w:cs="Arial"/>
          <w:spacing w:val="1"/>
          <w:sz w:val="24"/>
          <w:szCs w:val="24"/>
        </w:rPr>
        <w:t>a</w:t>
      </w:r>
      <w:r w:rsidRPr="00B21370">
        <w:rPr>
          <w:rFonts w:ascii="Arial" w:eastAsia="Arial" w:hAnsi="Arial" w:cs="Arial"/>
          <w:sz w:val="24"/>
          <w:szCs w:val="24"/>
        </w:rPr>
        <w:t>s Mu</w:t>
      </w:r>
      <w:r w:rsidRPr="00B21370">
        <w:rPr>
          <w:rFonts w:ascii="Arial" w:eastAsia="Arial" w:hAnsi="Arial" w:cs="Arial"/>
          <w:spacing w:val="1"/>
          <w:sz w:val="24"/>
          <w:szCs w:val="24"/>
        </w:rPr>
        <w:t>n</w:t>
      </w:r>
      <w:r w:rsidRPr="00B21370">
        <w:rPr>
          <w:rFonts w:ascii="Arial" w:eastAsia="Arial" w:hAnsi="Arial" w:cs="Arial"/>
          <w:sz w:val="24"/>
          <w:szCs w:val="24"/>
        </w:rPr>
        <w:t>ic</w:t>
      </w:r>
      <w:r w:rsidRPr="00B21370">
        <w:rPr>
          <w:rFonts w:ascii="Arial" w:eastAsia="Arial" w:hAnsi="Arial" w:cs="Arial"/>
          <w:spacing w:val="-1"/>
          <w:sz w:val="24"/>
          <w:szCs w:val="24"/>
        </w:rPr>
        <w:t>ip</w:t>
      </w:r>
      <w:r w:rsidRPr="00B21370">
        <w:rPr>
          <w:rFonts w:ascii="Arial" w:eastAsia="Arial" w:hAnsi="Arial" w:cs="Arial"/>
          <w:spacing w:val="1"/>
          <w:sz w:val="24"/>
          <w:szCs w:val="24"/>
        </w:rPr>
        <w:t>a</w:t>
      </w:r>
      <w:r w:rsidRPr="00B21370">
        <w:rPr>
          <w:rFonts w:ascii="Arial" w:eastAsia="Arial" w:hAnsi="Arial" w:cs="Arial"/>
          <w:sz w:val="24"/>
          <w:szCs w:val="24"/>
        </w:rPr>
        <w:t>les;</w:t>
      </w:r>
      <w:r w:rsidRPr="00B21370">
        <w:rPr>
          <w:rFonts w:ascii="Arial" w:eastAsia="Arial" w:hAnsi="Arial" w:cs="Arial"/>
          <w:spacing w:val="1"/>
          <w:sz w:val="24"/>
          <w:szCs w:val="24"/>
        </w:rPr>
        <w:t xml:space="preserve"> </w:t>
      </w:r>
      <w:r w:rsidRPr="00B21370">
        <w:rPr>
          <w:rFonts w:ascii="Arial" w:eastAsia="Arial" w:hAnsi="Arial" w:cs="Arial"/>
          <w:sz w:val="24"/>
          <w:szCs w:val="24"/>
        </w:rPr>
        <w:t>y</w:t>
      </w:r>
    </w:p>
    <w:p w:rsidR="007612D9" w:rsidRPr="00B21370" w:rsidRDefault="007612D9" w:rsidP="007612D9">
      <w:pPr>
        <w:ind w:left="115" w:right="2841"/>
        <w:jc w:val="both"/>
        <w:rPr>
          <w:rFonts w:ascii="Arial" w:eastAsia="Arial" w:hAnsi="Arial" w:cs="Arial"/>
          <w:sz w:val="24"/>
          <w:szCs w:val="24"/>
        </w:rPr>
      </w:pPr>
      <w:r w:rsidRPr="00B21370">
        <w:rPr>
          <w:rFonts w:ascii="Arial" w:eastAsia="Arial" w:hAnsi="Arial" w:cs="Arial"/>
          <w:sz w:val="24"/>
          <w:szCs w:val="24"/>
        </w:rPr>
        <w:t>VI</w:t>
      </w:r>
      <w:r w:rsidRPr="00B21370">
        <w:rPr>
          <w:rFonts w:ascii="Arial" w:eastAsia="Arial" w:hAnsi="Arial" w:cs="Arial"/>
          <w:spacing w:val="1"/>
          <w:sz w:val="24"/>
          <w:szCs w:val="24"/>
        </w:rPr>
        <w:t>I</w:t>
      </w:r>
      <w:r w:rsidRPr="00B21370">
        <w:rPr>
          <w:rFonts w:ascii="Arial" w:eastAsia="Arial" w:hAnsi="Arial" w:cs="Arial"/>
          <w:sz w:val="24"/>
          <w:szCs w:val="24"/>
        </w:rPr>
        <w:t xml:space="preserve">I. </w:t>
      </w:r>
      <w:r w:rsidRPr="00B21370">
        <w:rPr>
          <w:rFonts w:ascii="Arial" w:eastAsia="Arial" w:hAnsi="Arial" w:cs="Arial"/>
          <w:spacing w:val="1"/>
          <w:sz w:val="24"/>
          <w:szCs w:val="24"/>
        </w:rPr>
        <w:t>Lo</w:t>
      </w:r>
      <w:r w:rsidRPr="00B21370">
        <w:rPr>
          <w:rFonts w:ascii="Arial" w:eastAsia="Arial" w:hAnsi="Arial" w:cs="Arial"/>
          <w:sz w:val="24"/>
          <w:szCs w:val="24"/>
        </w:rPr>
        <w:t xml:space="preserve">s </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pacing w:val="-3"/>
          <w:sz w:val="24"/>
          <w:szCs w:val="24"/>
        </w:rPr>
        <w:t>m</w:t>
      </w:r>
      <w:r w:rsidRPr="00B21370">
        <w:rPr>
          <w:rFonts w:ascii="Arial" w:eastAsia="Arial" w:hAnsi="Arial" w:cs="Arial"/>
          <w:spacing w:val="1"/>
          <w:sz w:val="24"/>
          <w:szCs w:val="24"/>
        </w:rPr>
        <w:t>á</w:t>
      </w:r>
      <w:r w:rsidRPr="00B21370">
        <w:rPr>
          <w:rFonts w:ascii="Arial" w:eastAsia="Arial" w:hAnsi="Arial" w:cs="Arial"/>
          <w:sz w:val="24"/>
          <w:szCs w:val="24"/>
        </w:rPr>
        <w:t xml:space="preserve">s </w:t>
      </w:r>
      <w:r w:rsidRPr="00B21370">
        <w:rPr>
          <w:rFonts w:ascii="Arial" w:eastAsia="Arial" w:hAnsi="Arial" w:cs="Arial"/>
          <w:spacing w:val="1"/>
          <w:sz w:val="24"/>
          <w:szCs w:val="24"/>
        </w:rPr>
        <w:t>qu</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l</w:t>
      </w:r>
      <w:r w:rsidRPr="00B21370">
        <w:rPr>
          <w:rFonts w:ascii="Arial" w:eastAsia="Arial" w:hAnsi="Arial" w:cs="Arial"/>
          <w:sz w:val="24"/>
          <w:szCs w:val="24"/>
        </w:rPr>
        <w:t>e</w:t>
      </w:r>
      <w:r w:rsidRPr="00B21370">
        <w:rPr>
          <w:rFonts w:ascii="Arial" w:eastAsia="Arial" w:hAnsi="Arial" w:cs="Arial"/>
          <w:spacing w:val="1"/>
          <w:sz w:val="24"/>
          <w:szCs w:val="24"/>
        </w:rPr>
        <w:t xml:space="preserve"> o</w:t>
      </w:r>
      <w:r w:rsidRPr="00B21370">
        <w:rPr>
          <w:rFonts w:ascii="Arial" w:eastAsia="Arial" w:hAnsi="Arial" w:cs="Arial"/>
          <w:spacing w:val="-2"/>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rg</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 xml:space="preserve">l </w:t>
      </w:r>
      <w:r w:rsidRPr="00B21370">
        <w:rPr>
          <w:rFonts w:ascii="Arial" w:eastAsia="Arial" w:hAnsi="Arial" w:cs="Arial"/>
          <w:spacing w:val="1"/>
          <w:sz w:val="24"/>
          <w:szCs w:val="24"/>
        </w:rPr>
        <w:t>p</w:t>
      </w:r>
      <w:r w:rsidRPr="00B21370">
        <w:rPr>
          <w:rFonts w:ascii="Arial" w:eastAsia="Arial" w:hAnsi="Arial" w:cs="Arial"/>
          <w:sz w:val="24"/>
          <w:szCs w:val="24"/>
        </w:rPr>
        <w:t>re</w:t>
      </w:r>
      <w:r w:rsidRPr="00B21370">
        <w:rPr>
          <w:rFonts w:ascii="Arial" w:eastAsia="Arial" w:hAnsi="Arial" w:cs="Arial"/>
          <w:spacing w:val="-2"/>
          <w:sz w:val="24"/>
          <w:szCs w:val="24"/>
        </w:rPr>
        <w:t>s</w:t>
      </w:r>
      <w:r w:rsidRPr="00B21370">
        <w:rPr>
          <w:rFonts w:ascii="Arial" w:eastAsia="Arial" w:hAnsi="Arial" w:cs="Arial"/>
          <w:spacing w:val="1"/>
          <w:sz w:val="24"/>
          <w:szCs w:val="24"/>
        </w:rPr>
        <w:t>en</w:t>
      </w:r>
      <w:r w:rsidRPr="00B21370">
        <w:rPr>
          <w:rFonts w:ascii="Arial" w:eastAsia="Arial" w:hAnsi="Arial" w:cs="Arial"/>
          <w:spacing w:val="-2"/>
          <w:sz w:val="24"/>
          <w:szCs w:val="24"/>
        </w:rPr>
        <w:t>t</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g</w:t>
      </w:r>
      <w:r w:rsidRPr="00B21370">
        <w:rPr>
          <w:rFonts w:ascii="Arial" w:eastAsia="Arial" w:hAnsi="Arial" w:cs="Arial"/>
          <w:sz w:val="24"/>
          <w:szCs w:val="24"/>
        </w:rPr>
        <w:t>la</w:t>
      </w:r>
      <w:r w:rsidRPr="00B21370">
        <w:rPr>
          <w:rFonts w:ascii="Arial" w:eastAsia="Arial" w:hAnsi="Arial" w:cs="Arial"/>
          <w:spacing w:val="-3"/>
          <w:sz w:val="24"/>
          <w:szCs w:val="24"/>
        </w:rPr>
        <w:t>m</w:t>
      </w:r>
      <w:r w:rsidRPr="00B21370">
        <w:rPr>
          <w:rFonts w:ascii="Arial" w:eastAsia="Arial" w:hAnsi="Arial" w:cs="Arial"/>
          <w:spacing w:val="1"/>
          <w:sz w:val="24"/>
          <w:szCs w:val="24"/>
        </w:rPr>
        <w:t>en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w:t>
      </w:r>
    </w:p>
    <w:p w:rsidR="007612D9" w:rsidRPr="008D5600" w:rsidRDefault="007612D9" w:rsidP="007612D9">
      <w:pPr>
        <w:ind w:left="182" w:right="87" w:firstLine="67"/>
        <w:rPr>
          <w:rFonts w:ascii="Arial" w:eastAsia="Arial" w:hAnsi="Arial" w:cs="Arial"/>
          <w:sz w:val="6"/>
          <w:szCs w:val="24"/>
        </w:rPr>
      </w:pPr>
    </w:p>
    <w:p w:rsidR="007612D9" w:rsidRPr="00B21370" w:rsidRDefault="007612D9" w:rsidP="007612D9">
      <w:pPr>
        <w:ind w:left="182" w:right="87" w:firstLine="67"/>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15"/>
          <w:sz w:val="24"/>
          <w:szCs w:val="24"/>
        </w:rPr>
        <w:t xml:space="preserve"> 11</w:t>
      </w:r>
      <w:r w:rsidRPr="00B21370">
        <w:rPr>
          <w:rFonts w:ascii="Arial" w:eastAsia="Arial" w:hAnsi="Arial" w:cs="Arial"/>
          <w:spacing w:val="1"/>
          <w:sz w:val="24"/>
          <w:szCs w:val="24"/>
        </w:rPr>
        <w:t>.</w:t>
      </w:r>
      <w:r w:rsidRPr="00B21370">
        <w:rPr>
          <w:rFonts w:ascii="Arial" w:eastAsia="Arial" w:hAnsi="Arial" w:cs="Arial"/>
          <w:sz w:val="24"/>
          <w:szCs w:val="24"/>
        </w:rPr>
        <w:t>-</w:t>
      </w:r>
      <w:r w:rsidRPr="00B21370">
        <w:rPr>
          <w:rFonts w:ascii="Arial" w:eastAsia="Arial" w:hAnsi="Arial" w:cs="Arial"/>
          <w:spacing w:val="14"/>
          <w:sz w:val="24"/>
          <w:szCs w:val="24"/>
        </w:rPr>
        <w:t xml:space="preserve"> </w:t>
      </w:r>
      <w:r w:rsidRPr="00B21370">
        <w:rPr>
          <w:rFonts w:ascii="Arial" w:eastAsia="Arial" w:hAnsi="Arial" w:cs="Arial"/>
          <w:sz w:val="24"/>
          <w:szCs w:val="24"/>
        </w:rPr>
        <w:t>El</w:t>
      </w:r>
      <w:r w:rsidRPr="00B21370">
        <w:rPr>
          <w:rFonts w:ascii="Arial" w:eastAsia="Arial" w:hAnsi="Arial" w:cs="Arial"/>
          <w:spacing w:val="14"/>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6"/>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16"/>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le</w:t>
      </w:r>
      <w:r w:rsidRPr="00B21370">
        <w:rPr>
          <w:rFonts w:ascii="Arial" w:eastAsia="Arial" w:hAnsi="Arial" w:cs="Arial"/>
          <w:spacing w:val="1"/>
          <w:sz w:val="24"/>
          <w:szCs w:val="24"/>
        </w:rPr>
        <w:t>n</w:t>
      </w:r>
      <w:r w:rsidRPr="00B21370">
        <w:rPr>
          <w:rFonts w:ascii="Arial" w:eastAsia="Arial" w:hAnsi="Arial" w:cs="Arial"/>
          <w:sz w:val="24"/>
          <w:szCs w:val="24"/>
        </w:rPr>
        <w:t>o</w:t>
      </w:r>
      <w:r w:rsidRPr="00B21370">
        <w:rPr>
          <w:rFonts w:ascii="Arial" w:eastAsia="Arial" w:hAnsi="Arial" w:cs="Arial"/>
          <w:spacing w:val="16"/>
          <w:sz w:val="24"/>
          <w:szCs w:val="24"/>
        </w:rPr>
        <w:t xml:space="preserve"> </w:t>
      </w:r>
      <w:r w:rsidRPr="00B21370">
        <w:rPr>
          <w:rFonts w:ascii="Arial" w:eastAsia="Arial" w:hAnsi="Arial" w:cs="Arial"/>
          <w:spacing w:val="-2"/>
          <w:sz w:val="24"/>
          <w:szCs w:val="24"/>
        </w:rPr>
        <w:t>t</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pacing w:val="1"/>
          <w:sz w:val="24"/>
          <w:szCs w:val="24"/>
        </w:rPr>
        <w:t>a</w:t>
      </w:r>
      <w:r w:rsidRPr="00B21370">
        <w:rPr>
          <w:rFonts w:ascii="Arial" w:eastAsia="Arial" w:hAnsi="Arial" w:cs="Arial"/>
          <w:sz w:val="24"/>
          <w:szCs w:val="24"/>
        </w:rPr>
        <w:t>rá</w:t>
      </w:r>
      <w:r w:rsidRPr="00B21370">
        <w:rPr>
          <w:rFonts w:ascii="Arial" w:eastAsia="Arial" w:hAnsi="Arial" w:cs="Arial"/>
          <w:spacing w:val="15"/>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s</w:t>
      </w:r>
      <w:r w:rsidRPr="00B21370">
        <w:rPr>
          <w:rFonts w:ascii="Arial" w:eastAsia="Arial" w:hAnsi="Arial" w:cs="Arial"/>
          <w:spacing w:val="17"/>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cis</w:t>
      </w:r>
      <w:r w:rsidRPr="00B21370">
        <w:rPr>
          <w:rFonts w:ascii="Arial" w:eastAsia="Arial" w:hAnsi="Arial" w:cs="Arial"/>
          <w:spacing w:val="-1"/>
          <w:sz w:val="24"/>
          <w:szCs w:val="24"/>
        </w:rPr>
        <w:t>i</w:t>
      </w:r>
      <w:r w:rsidRPr="00B21370">
        <w:rPr>
          <w:rFonts w:ascii="Arial" w:eastAsia="Arial" w:hAnsi="Arial" w:cs="Arial"/>
          <w:spacing w:val="1"/>
          <w:sz w:val="24"/>
          <w:szCs w:val="24"/>
        </w:rPr>
        <w:t>one</w:t>
      </w:r>
      <w:r w:rsidRPr="00B21370">
        <w:rPr>
          <w:rFonts w:ascii="Arial" w:eastAsia="Arial" w:hAnsi="Arial" w:cs="Arial"/>
          <w:sz w:val="24"/>
          <w:szCs w:val="24"/>
        </w:rPr>
        <w:t>s</w:t>
      </w:r>
      <w:r w:rsidRPr="00B21370">
        <w:rPr>
          <w:rFonts w:ascii="Arial" w:eastAsia="Arial" w:hAnsi="Arial" w:cs="Arial"/>
          <w:spacing w:val="15"/>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14"/>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a</w:t>
      </w:r>
      <w:r w:rsidRPr="00B21370">
        <w:rPr>
          <w:rFonts w:ascii="Arial" w:eastAsia="Arial" w:hAnsi="Arial" w:cs="Arial"/>
          <w:sz w:val="24"/>
          <w:szCs w:val="24"/>
        </w:rPr>
        <w:t>y</w:t>
      </w:r>
      <w:r w:rsidRPr="00B21370">
        <w:rPr>
          <w:rFonts w:ascii="Arial" w:eastAsia="Arial" w:hAnsi="Arial" w:cs="Arial"/>
          <w:spacing w:val="1"/>
          <w:sz w:val="24"/>
          <w:szCs w:val="24"/>
        </w:rPr>
        <w:t>o</w:t>
      </w:r>
      <w:r w:rsidRPr="00B21370">
        <w:rPr>
          <w:rFonts w:ascii="Arial" w:eastAsia="Arial" w:hAnsi="Arial" w:cs="Arial"/>
          <w:sz w:val="24"/>
          <w:szCs w:val="24"/>
        </w:rPr>
        <w:t>ría</w:t>
      </w:r>
      <w:r w:rsidRPr="00B21370">
        <w:rPr>
          <w:rFonts w:ascii="Arial" w:eastAsia="Arial" w:hAnsi="Arial" w:cs="Arial"/>
          <w:spacing w:val="15"/>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6"/>
          <w:sz w:val="24"/>
          <w:szCs w:val="24"/>
        </w:rPr>
        <w:t xml:space="preserve"> </w:t>
      </w:r>
      <w:r w:rsidRPr="00B21370">
        <w:rPr>
          <w:rFonts w:ascii="Arial" w:eastAsia="Arial" w:hAnsi="Arial" w:cs="Arial"/>
          <w:sz w:val="24"/>
          <w:szCs w:val="24"/>
        </w:rPr>
        <w:t>v</w:t>
      </w:r>
      <w:r w:rsidRPr="00B21370">
        <w:rPr>
          <w:rFonts w:ascii="Arial" w:eastAsia="Arial" w:hAnsi="Arial" w:cs="Arial"/>
          <w:spacing w:val="1"/>
          <w:sz w:val="24"/>
          <w:szCs w:val="24"/>
        </w:rPr>
        <w:t>o</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15"/>
          <w:sz w:val="24"/>
          <w:szCs w:val="24"/>
        </w:rPr>
        <w:t xml:space="preserve"> </w:t>
      </w:r>
      <w:r w:rsidRPr="00B21370">
        <w:rPr>
          <w:rFonts w:ascii="Arial" w:eastAsia="Arial" w:hAnsi="Arial" w:cs="Arial"/>
          <w:sz w:val="24"/>
          <w:szCs w:val="24"/>
        </w:rPr>
        <w:t>y</w:t>
      </w:r>
      <w:r w:rsidRPr="00B21370">
        <w:rPr>
          <w:rFonts w:ascii="Arial" w:eastAsia="Arial" w:hAnsi="Arial" w:cs="Arial"/>
          <w:spacing w:val="15"/>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n c</w:t>
      </w:r>
      <w:r w:rsidRPr="00B21370">
        <w:rPr>
          <w:rFonts w:ascii="Arial" w:eastAsia="Arial" w:hAnsi="Arial" w:cs="Arial"/>
          <w:spacing w:val="1"/>
          <w:sz w:val="24"/>
          <w:szCs w:val="24"/>
        </w:rPr>
        <w:t>a</w:t>
      </w:r>
      <w:r w:rsidRPr="00B21370">
        <w:rPr>
          <w:rFonts w:ascii="Arial" w:eastAsia="Arial" w:hAnsi="Arial" w:cs="Arial"/>
          <w:sz w:val="24"/>
          <w:szCs w:val="24"/>
        </w:rPr>
        <w:t>so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e</w:t>
      </w:r>
      <w:r w:rsidRPr="00B21370">
        <w:rPr>
          <w:rFonts w:ascii="Arial" w:eastAsia="Arial" w:hAnsi="Arial" w:cs="Arial"/>
          <w:spacing w:val="-3"/>
          <w:sz w:val="24"/>
          <w:szCs w:val="24"/>
        </w:rPr>
        <w:t>m</w:t>
      </w:r>
      <w:r w:rsidRPr="00B21370">
        <w:rPr>
          <w:rFonts w:ascii="Arial" w:eastAsia="Arial" w:hAnsi="Arial" w:cs="Arial"/>
          <w:spacing w:val="1"/>
          <w:sz w:val="24"/>
          <w:szCs w:val="24"/>
        </w:rPr>
        <w:t>pa</w:t>
      </w:r>
      <w:r w:rsidRPr="00B21370">
        <w:rPr>
          <w:rFonts w:ascii="Arial" w:eastAsia="Arial" w:hAnsi="Arial" w:cs="Arial"/>
          <w:sz w:val="24"/>
          <w:szCs w:val="24"/>
        </w:rPr>
        <w:t>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t</w:t>
      </w:r>
      <w:r w:rsidRPr="00B21370">
        <w:rPr>
          <w:rFonts w:ascii="Arial" w:eastAsia="Arial" w:hAnsi="Arial" w:cs="Arial"/>
          <w:spacing w:val="-1"/>
          <w:sz w:val="24"/>
          <w:szCs w:val="24"/>
        </w:rPr>
        <w:t>e</w:t>
      </w:r>
      <w:r w:rsidRPr="00B21370">
        <w:rPr>
          <w:rFonts w:ascii="Arial" w:eastAsia="Arial" w:hAnsi="Arial" w:cs="Arial"/>
          <w:spacing w:val="1"/>
          <w:sz w:val="24"/>
          <w:szCs w:val="24"/>
        </w:rPr>
        <w:t>nd</w:t>
      </w:r>
      <w:r w:rsidRPr="00B21370">
        <w:rPr>
          <w:rFonts w:ascii="Arial" w:eastAsia="Arial" w:hAnsi="Arial" w:cs="Arial"/>
          <w:sz w:val="24"/>
          <w:szCs w:val="24"/>
        </w:rPr>
        <w:t>rá</w:t>
      </w:r>
      <w:r w:rsidRPr="00B21370">
        <w:rPr>
          <w:rFonts w:ascii="Arial" w:eastAsia="Arial" w:hAnsi="Arial" w:cs="Arial"/>
          <w:spacing w:val="-2"/>
          <w:sz w:val="24"/>
          <w:szCs w:val="24"/>
        </w:rPr>
        <w:t xml:space="preserve"> </w:t>
      </w:r>
      <w:r w:rsidRPr="00B21370">
        <w:rPr>
          <w:rFonts w:ascii="Arial" w:eastAsia="Arial" w:hAnsi="Arial" w:cs="Arial"/>
          <w:sz w:val="24"/>
          <w:szCs w:val="24"/>
        </w:rPr>
        <w:t>v</w:t>
      </w:r>
      <w:r w:rsidRPr="00B21370">
        <w:rPr>
          <w:rFonts w:ascii="Arial" w:eastAsia="Arial" w:hAnsi="Arial" w:cs="Arial"/>
          <w:spacing w:val="1"/>
          <w:sz w:val="24"/>
          <w:szCs w:val="24"/>
        </w:rPr>
        <w:t>o</w:t>
      </w:r>
      <w:r w:rsidRPr="00B21370">
        <w:rPr>
          <w:rFonts w:ascii="Arial" w:eastAsia="Arial" w:hAnsi="Arial" w:cs="Arial"/>
          <w:sz w:val="24"/>
          <w:szCs w:val="24"/>
        </w:rPr>
        <w:t xml:space="preserve">to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pacing w:val="1"/>
          <w:sz w:val="24"/>
          <w:szCs w:val="24"/>
        </w:rPr>
        <w:t>da</w:t>
      </w:r>
      <w:r w:rsidRPr="00B21370">
        <w:rPr>
          <w:rFonts w:ascii="Arial" w:eastAsia="Arial" w:hAnsi="Arial" w:cs="Arial"/>
          <w:sz w:val="24"/>
          <w:szCs w:val="24"/>
        </w:rPr>
        <w:t>d</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 Pr</w:t>
      </w:r>
      <w:r w:rsidRPr="00B21370">
        <w:rPr>
          <w:rFonts w:ascii="Arial" w:eastAsia="Arial" w:hAnsi="Arial" w:cs="Arial"/>
          <w:spacing w:val="-2"/>
          <w:sz w:val="24"/>
          <w:szCs w:val="24"/>
        </w:rPr>
        <w:t>e</w:t>
      </w:r>
      <w:r w:rsidRPr="00B21370">
        <w:rPr>
          <w:rFonts w:ascii="Arial" w:eastAsia="Arial" w:hAnsi="Arial" w:cs="Arial"/>
          <w:sz w:val="24"/>
          <w:szCs w:val="24"/>
        </w:rPr>
        <w:t>sid</w:t>
      </w:r>
      <w:r w:rsidRPr="00B21370">
        <w:rPr>
          <w:rFonts w:ascii="Arial" w:eastAsia="Arial" w:hAnsi="Arial" w:cs="Arial"/>
          <w:spacing w:val="1"/>
          <w:sz w:val="24"/>
          <w:szCs w:val="24"/>
        </w:rPr>
        <w:t>en</w:t>
      </w:r>
      <w:r w:rsidRPr="00B21370">
        <w:rPr>
          <w:rFonts w:ascii="Arial" w:eastAsia="Arial" w:hAnsi="Arial" w:cs="Arial"/>
          <w:spacing w:val="-2"/>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w:t>
      </w:r>
    </w:p>
    <w:p w:rsidR="007612D9" w:rsidRPr="008D5600" w:rsidRDefault="007612D9" w:rsidP="007612D9">
      <w:pPr>
        <w:ind w:left="182" w:right="87" w:firstLine="67"/>
        <w:rPr>
          <w:rFonts w:ascii="Arial" w:eastAsia="Arial" w:hAnsi="Arial" w:cs="Arial"/>
          <w:sz w:val="2"/>
          <w:szCs w:val="24"/>
        </w:rPr>
      </w:pPr>
    </w:p>
    <w:p w:rsidR="007612D9" w:rsidRPr="00B21370" w:rsidRDefault="007612D9" w:rsidP="007612D9">
      <w:pPr>
        <w:ind w:left="182" w:right="86"/>
        <w:jc w:val="both"/>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13"/>
          <w:sz w:val="24"/>
          <w:szCs w:val="24"/>
        </w:rPr>
        <w:t xml:space="preserve"> </w:t>
      </w:r>
      <w:r w:rsidRPr="00B21370">
        <w:rPr>
          <w:rFonts w:ascii="Arial" w:eastAsia="Arial" w:hAnsi="Arial" w:cs="Arial"/>
          <w:spacing w:val="-1"/>
          <w:sz w:val="24"/>
          <w:szCs w:val="24"/>
        </w:rPr>
        <w:t>12</w:t>
      </w:r>
      <w:r w:rsidRPr="00B21370">
        <w:rPr>
          <w:rFonts w:ascii="Arial" w:eastAsia="Arial" w:hAnsi="Arial" w:cs="Arial"/>
          <w:spacing w:val="1"/>
          <w:sz w:val="24"/>
          <w:szCs w:val="24"/>
        </w:rPr>
        <w:t>.</w:t>
      </w:r>
      <w:r w:rsidRPr="00B21370">
        <w:rPr>
          <w:rFonts w:ascii="Arial" w:eastAsia="Arial" w:hAnsi="Arial" w:cs="Arial"/>
          <w:sz w:val="24"/>
          <w:szCs w:val="24"/>
        </w:rPr>
        <w:t>-</w:t>
      </w:r>
      <w:r w:rsidRPr="00B21370">
        <w:rPr>
          <w:rFonts w:ascii="Arial" w:eastAsia="Arial" w:hAnsi="Arial" w:cs="Arial"/>
          <w:spacing w:val="12"/>
          <w:sz w:val="24"/>
          <w:szCs w:val="24"/>
        </w:rPr>
        <w:t xml:space="preserve"> </w:t>
      </w:r>
      <w:r w:rsidRPr="00B21370">
        <w:rPr>
          <w:rFonts w:ascii="Arial" w:eastAsia="Arial" w:hAnsi="Arial" w:cs="Arial"/>
          <w:sz w:val="24"/>
          <w:szCs w:val="24"/>
        </w:rPr>
        <w:t>El</w:t>
      </w:r>
      <w:r w:rsidRPr="00B21370">
        <w:rPr>
          <w:rFonts w:ascii="Arial" w:eastAsia="Arial" w:hAnsi="Arial" w:cs="Arial"/>
          <w:spacing w:val="12"/>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3"/>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sio</w:t>
      </w:r>
      <w:r w:rsidRPr="00B21370">
        <w:rPr>
          <w:rFonts w:ascii="Arial" w:eastAsia="Arial" w:hAnsi="Arial" w:cs="Arial"/>
          <w:spacing w:val="1"/>
          <w:sz w:val="24"/>
          <w:szCs w:val="24"/>
        </w:rPr>
        <w:t>na</w:t>
      </w:r>
      <w:r w:rsidRPr="00B21370">
        <w:rPr>
          <w:rFonts w:ascii="Arial" w:eastAsia="Arial" w:hAnsi="Arial" w:cs="Arial"/>
          <w:sz w:val="24"/>
          <w:szCs w:val="24"/>
        </w:rPr>
        <w:t>rá</w:t>
      </w:r>
      <w:r w:rsidRPr="00B21370">
        <w:rPr>
          <w:rFonts w:ascii="Arial" w:eastAsia="Arial" w:hAnsi="Arial" w:cs="Arial"/>
          <w:spacing w:val="10"/>
          <w:sz w:val="24"/>
          <w:szCs w:val="24"/>
        </w:rPr>
        <w:t xml:space="preserve"> </w:t>
      </w:r>
      <w:r w:rsidRPr="00B21370">
        <w:rPr>
          <w:rFonts w:ascii="Arial" w:eastAsia="Arial" w:hAnsi="Arial" w:cs="Arial"/>
          <w:spacing w:val="1"/>
          <w:sz w:val="24"/>
          <w:szCs w:val="24"/>
        </w:rPr>
        <w:t>o</w:t>
      </w:r>
      <w:r w:rsidRPr="00B21370">
        <w:rPr>
          <w:rFonts w:ascii="Arial" w:eastAsia="Arial" w:hAnsi="Arial" w:cs="Arial"/>
          <w:sz w:val="24"/>
          <w:szCs w:val="24"/>
        </w:rPr>
        <w:t>rdin</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1"/>
          <w:sz w:val="24"/>
          <w:szCs w:val="24"/>
        </w:rPr>
        <w:t>a</w:t>
      </w:r>
      <w:r w:rsidRPr="00B21370">
        <w:rPr>
          <w:rFonts w:ascii="Arial" w:eastAsia="Arial" w:hAnsi="Arial" w:cs="Arial"/>
          <w:spacing w:val="-3"/>
          <w:sz w:val="24"/>
          <w:szCs w:val="24"/>
        </w:rPr>
        <w:t>m</w:t>
      </w:r>
      <w:r w:rsidRPr="00B21370">
        <w:rPr>
          <w:rFonts w:ascii="Arial" w:eastAsia="Arial" w:hAnsi="Arial" w:cs="Arial"/>
          <w:spacing w:val="1"/>
          <w:sz w:val="24"/>
          <w:szCs w:val="24"/>
        </w:rPr>
        <w:t>en</w:t>
      </w:r>
      <w:r w:rsidRPr="00B21370">
        <w:rPr>
          <w:rFonts w:ascii="Arial" w:eastAsia="Arial" w:hAnsi="Arial" w:cs="Arial"/>
          <w:sz w:val="24"/>
          <w:szCs w:val="24"/>
        </w:rPr>
        <w:t>te</w:t>
      </w:r>
      <w:r w:rsidRPr="00B21370">
        <w:rPr>
          <w:rFonts w:ascii="Arial" w:eastAsia="Arial" w:hAnsi="Arial" w:cs="Arial"/>
          <w:spacing w:val="14"/>
          <w:sz w:val="24"/>
          <w:szCs w:val="24"/>
        </w:rPr>
        <w:t xml:space="preserve"> </w:t>
      </w:r>
      <w:r w:rsidRPr="00B21370">
        <w:rPr>
          <w:rFonts w:ascii="Arial" w:eastAsia="Arial" w:hAnsi="Arial" w:cs="Arial"/>
          <w:spacing w:val="-2"/>
          <w:sz w:val="24"/>
          <w:szCs w:val="24"/>
        </w:rPr>
        <w:t>c</w:t>
      </w:r>
      <w:r w:rsidRPr="00B21370">
        <w:rPr>
          <w:rFonts w:ascii="Arial" w:eastAsia="Arial" w:hAnsi="Arial" w:cs="Arial"/>
          <w:spacing w:val="1"/>
          <w:sz w:val="24"/>
          <w:szCs w:val="24"/>
        </w:rPr>
        <w:t>ua</w:t>
      </w:r>
      <w:r w:rsidRPr="00B21370">
        <w:rPr>
          <w:rFonts w:ascii="Arial" w:eastAsia="Arial" w:hAnsi="Arial" w:cs="Arial"/>
          <w:spacing w:val="-1"/>
          <w:sz w:val="24"/>
          <w:szCs w:val="24"/>
        </w:rPr>
        <w:t>n</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13"/>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eno</w:t>
      </w:r>
      <w:r w:rsidRPr="00B21370">
        <w:rPr>
          <w:rFonts w:ascii="Arial" w:eastAsia="Arial" w:hAnsi="Arial" w:cs="Arial"/>
          <w:sz w:val="24"/>
          <w:szCs w:val="24"/>
        </w:rPr>
        <w:t>s</w:t>
      </w:r>
      <w:r w:rsidRPr="00B21370">
        <w:rPr>
          <w:rFonts w:ascii="Arial" w:eastAsia="Arial" w:hAnsi="Arial" w:cs="Arial"/>
          <w:spacing w:val="12"/>
          <w:sz w:val="24"/>
          <w:szCs w:val="24"/>
        </w:rPr>
        <w:t xml:space="preserve"> </w:t>
      </w:r>
      <w:r w:rsidRPr="00B21370">
        <w:rPr>
          <w:rFonts w:ascii="Arial" w:eastAsia="Arial" w:hAnsi="Arial" w:cs="Arial"/>
          <w:sz w:val="24"/>
          <w:szCs w:val="24"/>
        </w:rPr>
        <w:t>t</w:t>
      </w:r>
      <w:r w:rsidRPr="00B21370">
        <w:rPr>
          <w:rFonts w:ascii="Arial" w:eastAsia="Arial" w:hAnsi="Arial" w:cs="Arial"/>
          <w:spacing w:val="-3"/>
          <w:sz w:val="24"/>
          <w:szCs w:val="24"/>
        </w:rPr>
        <w:t>r</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12"/>
          <w:sz w:val="24"/>
          <w:szCs w:val="24"/>
        </w:rPr>
        <w:t xml:space="preserve"> </w:t>
      </w:r>
      <w:r w:rsidRPr="00B21370">
        <w:rPr>
          <w:rFonts w:ascii="Arial" w:eastAsia="Arial" w:hAnsi="Arial" w:cs="Arial"/>
          <w:sz w:val="24"/>
          <w:szCs w:val="24"/>
        </w:rPr>
        <w:t>v</w:t>
      </w:r>
      <w:r w:rsidRPr="00B21370">
        <w:rPr>
          <w:rFonts w:ascii="Arial" w:eastAsia="Arial" w:hAnsi="Arial" w:cs="Arial"/>
          <w:spacing w:val="1"/>
          <w:sz w:val="24"/>
          <w:szCs w:val="24"/>
        </w:rPr>
        <w:t>e</w:t>
      </w:r>
      <w:r w:rsidRPr="00B21370">
        <w:rPr>
          <w:rFonts w:ascii="Arial" w:eastAsia="Arial" w:hAnsi="Arial" w:cs="Arial"/>
          <w:sz w:val="24"/>
          <w:szCs w:val="24"/>
        </w:rPr>
        <w:t>c</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12"/>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12"/>
          <w:sz w:val="24"/>
          <w:szCs w:val="24"/>
        </w:rPr>
        <w:t xml:space="preserve"> </w:t>
      </w:r>
      <w:r w:rsidRPr="00B21370">
        <w:rPr>
          <w:rFonts w:ascii="Arial" w:eastAsia="Arial" w:hAnsi="Arial" w:cs="Arial"/>
          <w:spacing w:val="-1"/>
          <w:sz w:val="24"/>
          <w:szCs w:val="24"/>
        </w:rPr>
        <w:t>a</w:t>
      </w:r>
      <w:r w:rsidRPr="00B21370">
        <w:rPr>
          <w:rFonts w:ascii="Arial" w:eastAsia="Arial" w:hAnsi="Arial" w:cs="Arial"/>
          <w:spacing w:val="1"/>
          <w:sz w:val="24"/>
          <w:szCs w:val="24"/>
        </w:rPr>
        <w:t>ñ</w:t>
      </w:r>
      <w:r w:rsidRPr="00B21370">
        <w:rPr>
          <w:rFonts w:ascii="Arial" w:eastAsia="Arial" w:hAnsi="Arial" w:cs="Arial"/>
          <w:sz w:val="24"/>
          <w:szCs w:val="24"/>
        </w:rPr>
        <w:t>o y</w:t>
      </w:r>
      <w:r w:rsidRPr="00B21370">
        <w:rPr>
          <w:rFonts w:ascii="Arial" w:eastAsia="Arial" w:hAnsi="Arial" w:cs="Arial"/>
          <w:spacing w:val="1"/>
          <w:sz w:val="24"/>
          <w:szCs w:val="24"/>
        </w:rPr>
        <w:t xml:space="preserve"> pod</w:t>
      </w:r>
      <w:r w:rsidRPr="00B21370">
        <w:rPr>
          <w:rFonts w:ascii="Arial" w:eastAsia="Arial" w:hAnsi="Arial" w:cs="Arial"/>
          <w:sz w:val="24"/>
          <w:szCs w:val="24"/>
        </w:rPr>
        <w:t>rá</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2"/>
          <w:sz w:val="24"/>
          <w:szCs w:val="24"/>
        </w:rPr>
        <w:t>e</w:t>
      </w:r>
      <w:r w:rsidRPr="00B21370">
        <w:rPr>
          <w:rFonts w:ascii="Arial" w:eastAsia="Arial" w:hAnsi="Arial" w:cs="Arial"/>
          <w:spacing w:val="1"/>
          <w:sz w:val="24"/>
          <w:szCs w:val="24"/>
        </w:rPr>
        <w:t>b</w:t>
      </w:r>
      <w:r w:rsidRPr="00B21370">
        <w:rPr>
          <w:rFonts w:ascii="Arial" w:eastAsia="Arial" w:hAnsi="Arial" w:cs="Arial"/>
          <w:sz w:val="24"/>
          <w:szCs w:val="24"/>
        </w:rPr>
        <w:t>rar las</w:t>
      </w:r>
      <w:r w:rsidRPr="00B21370">
        <w:rPr>
          <w:rFonts w:ascii="Arial" w:eastAsia="Arial" w:hAnsi="Arial" w:cs="Arial"/>
          <w:spacing w:val="1"/>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sio</w:t>
      </w:r>
      <w:r w:rsidRPr="00B21370">
        <w:rPr>
          <w:rFonts w:ascii="Arial" w:eastAsia="Arial" w:hAnsi="Arial" w:cs="Arial"/>
          <w:spacing w:val="1"/>
          <w:sz w:val="24"/>
          <w:szCs w:val="24"/>
        </w:rPr>
        <w:t>ne</w:t>
      </w:r>
      <w:r w:rsidRPr="00B21370">
        <w:rPr>
          <w:rFonts w:ascii="Arial" w:eastAsia="Arial" w:hAnsi="Arial" w:cs="Arial"/>
          <w:sz w:val="24"/>
          <w:szCs w:val="24"/>
        </w:rPr>
        <w:t>s</w:t>
      </w:r>
      <w:r w:rsidRPr="00B21370">
        <w:rPr>
          <w:rFonts w:ascii="Arial" w:eastAsia="Arial" w:hAnsi="Arial" w:cs="Arial"/>
          <w:spacing w:val="1"/>
          <w:sz w:val="24"/>
          <w:szCs w:val="24"/>
        </w:rPr>
        <w:t xml:space="preserve"> e</w:t>
      </w:r>
      <w:r w:rsidRPr="00B21370">
        <w:rPr>
          <w:rFonts w:ascii="Arial" w:eastAsia="Arial" w:hAnsi="Arial" w:cs="Arial"/>
          <w:sz w:val="24"/>
          <w:szCs w:val="24"/>
        </w:rPr>
        <w:t>xtr</w:t>
      </w:r>
      <w:r w:rsidRPr="00B21370">
        <w:rPr>
          <w:rFonts w:ascii="Arial" w:eastAsia="Arial" w:hAnsi="Arial" w:cs="Arial"/>
          <w:spacing w:val="-2"/>
          <w:sz w:val="24"/>
          <w:szCs w:val="24"/>
        </w:rPr>
        <w:t>a</w:t>
      </w:r>
      <w:r w:rsidRPr="00B21370">
        <w:rPr>
          <w:rFonts w:ascii="Arial" w:eastAsia="Arial" w:hAnsi="Arial" w:cs="Arial"/>
          <w:spacing w:val="1"/>
          <w:sz w:val="24"/>
          <w:szCs w:val="24"/>
        </w:rPr>
        <w:t>o</w:t>
      </w:r>
      <w:r w:rsidRPr="00B21370">
        <w:rPr>
          <w:rFonts w:ascii="Arial" w:eastAsia="Arial" w:hAnsi="Arial" w:cs="Arial"/>
          <w:sz w:val="24"/>
          <w:szCs w:val="24"/>
        </w:rPr>
        <w:t>rd</w:t>
      </w:r>
      <w:r w:rsidRPr="00B21370">
        <w:rPr>
          <w:rFonts w:ascii="Arial" w:eastAsia="Arial" w:hAnsi="Arial" w:cs="Arial"/>
          <w:spacing w:val="-3"/>
          <w:sz w:val="24"/>
          <w:szCs w:val="24"/>
        </w:rPr>
        <w:t>i</w:t>
      </w:r>
      <w:r w:rsidRPr="00B21370">
        <w:rPr>
          <w:rFonts w:ascii="Arial" w:eastAsia="Arial" w:hAnsi="Arial" w:cs="Arial"/>
          <w:spacing w:val="1"/>
          <w:sz w:val="24"/>
          <w:szCs w:val="24"/>
        </w:rPr>
        <w:t>na</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1"/>
          <w:sz w:val="24"/>
          <w:szCs w:val="24"/>
        </w:rPr>
        <w:t xml:space="preserve"> qu</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pacing w:val="-2"/>
          <w:sz w:val="24"/>
          <w:szCs w:val="24"/>
        </w:rPr>
        <w:t>s</w:t>
      </w:r>
      <w:r w:rsidRPr="00B21370">
        <w:rPr>
          <w:rFonts w:ascii="Arial" w:eastAsia="Arial" w:hAnsi="Arial" w:cs="Arial"/>
          <w:sz w:val="24"/>
          <w:szCs w:val="24"/>
        </w:rPr>
        <w:t>u</w:t>
      </w:r>
      <w:r w:rsidRPr="00B21370">
        <w:rPr>
          <w:rFonts w:ascii="Arial" w:eastAsia="Arial" w:hAnsi="Arial" w:cs="Arial"/>
          <w:spacing w:val="2"/>
          <w:sz w:val="24"/>
          <w:szCs w:val="24"/>
        </w:rPr>
        <w:t xml:space="preserve"> </w:t>
      </w:r>
      <w:r w:rsidRPr="00B21370">
        <w:rPr>
          <w:rFonts w:ascii="Arial" w:eastAsia="Arial" w:hAnsi="Arial" w:cs="Arial"/>
          <w:sz w:val="24"/>
          <w:szCs w:val="24"/>
        </w:rPr>
        <w:t>Pre</w:t>
      </w:r>
      <w:r w:rsidRPr="00B21370">
        <w:rPr>
          <w:rFonts w:ascii="Arial" w:eastAsia="Arial" w:hAnsi="Arial" w:cs="Arial"/>
          <w:spacing w:val="-2"/>
          <w:sz w:val="24"/>
          <w:szCs w:val="24"/>
        </w:rPr>
        <w:t>s</w:t>
      </w:r>
      <w:r w:rsidRPr="00B21370">
        <w:rPr>
          <w:rFonts w:ascii="Arial" w:eastAsia="Arial" w:hAnsi="Arial" w:cs="Arial"/>
          <w:sz w:val="24"/>
          <w:szCs w:val="24"/>
        </w:rPr>
        <w:t>id</w:t>
      </w:r>
      <w:r w:rsidRPr="00B21370">
        <w:rPr>
          <w:rFonts w:ascii="Arial" w:eastAsia="Arial" w:hAnsi="Arial" w:cs="Arial"/>
          <w:spacing w:val="1"/>
          <w:sz w:val="24"/>
          <w:szCs w:val="24"/>
        </w:rPr>
        <w:t>en</w:t>
      </w:r>
      <w:r w:rsidRPr="00B21370">
        <w:rPr>
          <w:rFonts w:ascii="Arial" w:eastAsia="Arial" w:hAnsi="Arial" w:cs="Arial"/>
          <w:spacing w:val="-2"/>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z w:val="24"/>
          <w:szCs w:val="24"/>
        </w:rPr>
        <w:t>j</w:t>
      </w:r>
      <w:r w:rsidRPr="00B21370">
        <w:rPr>
          <w:rFonts w:ascii="Arial" w:eastAsia="Arial" w:hAnsi="Arial" w:cs="Arial"/>
          <w:spacing w:val="3"/>
          <w:sz w:val="24"/>
          <w:szCs w:val="24"/>
        </w:rPr>
        <w:t>u</w:t>
      </w:r>
      <w:r w:rsidRPr="00B21370">
        <w:rPr>
          <w:rFonts w:ascii="Arial" w:eastAsia="Arial" w:hAnsi="Arial" w:cs="Arial"/>
          <w:spacing w:val="-7"/>
          <w:sz w:val="24"/>
          <w:szCs w:val="24"/>
        </w:rPr>
        <w:t>z</w:t>
      </w:r>
      <w:r w:rsidRPr="00B21370">
        <w:rPr>
          <w:rFonts w:ascii="Arial" w:eastAsia="Arial" w:hAnsi="Arial" w:cs="Arial"/>
          <w:spacing w:val="1"/>
          <w:sz w:val="24"/>
          <w:szCs w:val="24"/>
        </w:rPr>
        <w:t>gu</w:t>
      </w:r>
      <w:r w:rsidRPr="00B21370">
        <w:rPr>
          <w:rFonts w:ascii="Arial" w:eastAsia="Arial" w:hAnsi="Arial" w:cs="Arial"/>
          <w:sz w:val="24"/>
          <w:szCs w:val="24"/>
        </w:rPr>
        <w:t>e c</w:t>
      </w:r>
      <w:r w:rsidRPr="00B21370">
        <w:rPr>
          <w:rFonts w:ascii="Arial" w:eastAsia="Arial" w:hAnsi="Arial" w:cs="Arial"/>
          <w:spacing w:val="1"/>
          <w:sz w:val="24"/>
          <w:szCs w:val="24"/>
        </w:rPr>
        <w:t>on</w:t>
      </w:r>
      <w:r w:rsidRPr="00B21370">
        <w:rPr>
          <w:rFonts w:ascii="Arial" w:eastAsia="Arial" w:hAnsi="Arial" w:cs="Arial"/>
          <w:sz w:val="24"/>
          <w:szCs w:val="24"/>
        </w:rPr>
        <w:t>v</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ie</w:t>
      </w:r>
      <w:r w:rsidRPr="00B21370">
        <w:rPr>
          <w:rFonts w:ascii="Arial" w:eastAsia="Arial" w:hAnsi="Arial" w:cs="Arial"/>
          <w:spacing w:val="1"/>
          <w:sz w:val="24"/>
          <w:szCs w:val="24"/>
        </w:rPr>
        <w:t>n</w:t>
      </w:r>
      <w:r w:rsidRPr="00B21370">
        <w:rPr>
          <w:rFonts w:ascii="Arial" w:eastAsia="Arial" w:hAnsi="Arial" w:cs="Arial"/>
          <w:spacing w:val="-2"/>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a</w:t>
      </w:r>
      <w:r w:rsidRPr="00B21370">
        <w:rPr>
          <w:rFonts w:ascii="Arial" w:eastAsia="Arial" w:hAnsi="Arial" w:cs="Arial"/>
          <w:sz w:val="24"/>
          <w:szCs w:val="24"/>
        </w:rPr>
        <w:t>ra lo</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c</w:t>
      </w:r>
      <w:r w:rsidRPr="00B21370">
        <w:rPr>
          <w:rFonts w:ascii="Arial" w:eastAsia="Arial" w:hAnsi="Arial" w:cs="Arial"/>
          <w:spacing w:val="1"/>
          <w:sz w:val="24"/>
          <w:szCs w:val="24"/>
        </w:rPr>
        <w:t>ua</w:t>
      </w:r>
      <w:r w:rsidRPr="00B21370">
        <w:rPr>
          <w:rFonts w:ascii="Arial" w:eastAsia="Arial" w:hAnsi="Arial" w:cs="Arial"/>
          <w:sz w:val="24"/>
          <w:szCs w:val="24"/>
        </w:rPr>
        <w:t>l se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ha</w:t>
      </w:r>
      <w:r w:rsidRPr="00B21370">
        <w:rPr>
          <w:rFonts w:ascii="Arial" w:eastAsia="Arial" w:hAnsi="Arial" w:cs="Arial"/>
          <w:sz w:val="24"/>
          <w:szCs w:val="24"/>
        </w:rPr>
        <w:t xml:space="preserve">rá </w:t>
      </w:r>
      <w:r w:rsidRPr="00B21370">
        <w:rPr>
          <w:rFonts w:ascii="Arial" w:eastAsia="Arial" w:hAnsi="Arial" w:cs="Arial"/>
          <w:spacing w:val="-2"/>
          <w:sz w:val="24"/>
          <w:szCs w:val="24"/>
        </w:rPr>
        <w:t>l</w:t>
      </w:r>
      <w:r w:rsidRPr="00B21370">
        <w:rPr>
          <w:rFonts w:ascii="Arial" w:eastAsia="Arial" w:hAnsi="Arial" w:cs="Arial"/>
          <w:sz w:val="24"/>
          <w:szCs w:val="24"/>
        </w:rPr>
        <w:t>a</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1"/>
          <w:sz w:val="24"/>
          <w:szCs w:val="24"/>
        </w:rPr>
        <w:t>n</w:t>
      </w:r>
      <w:r w:rsidRPr="00B21370">
        <w:rPr>
          <w:rFonts w:ascii="Arial" w:eastAsia="Arial" w:hAnsi="Arial" w:cs="Arial"/>
          <w:sz w:val="24"/>
          <w:szCs w:val="24"/>
        </w:rPr>
        <w:t>v</w:t>
      </w:r>
      <w:r w:rsidRPr="00B21370">
        <w:rPr>
          <w:rFonts w:ascii="Arial" w:eastAsia="Arial" w:hAnsi="Arial" w:cs="Arial"/>
          <w:spacing w:val="1"/>
          <w:sz w:val="24"/>
          <w:szCs w:val="24"/>
        </w:rPr>
        <w:t>o</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z w:val="24"/>
          <w:szCs w:val="24"/>
        </w:rPr>
        <w:t>a</w:t>
      </w:r>
      <w:r w:rsidRPr="00B21370">
        <w:rPr>
          <w:rFonts w:ascii="Arial" w:eastAsia="Arial" w:hAnsi="Arial" w:cs="Arial"/>
          <w:spacing w:val="1"/>
          <w:sz w:val="24"/>
          <w:szCs w:val="24"/>
        </w:rPr>
        <w:t xml:space="preserve"> </w:t>
      </w:r>
      <w:r w:rsidRPr="00B21370">
        <w:rPr>
          <w:rFonts w:ascii="Arial" w:eastAsia="Arial" w:hAnsi="Arial" w:cs="Arial"/>
          <w:sz w:val="24"/>
          <w:szCs w:val="24"/>
        </w:rPr>
        <w:t>res</w:t>
      </w:r>
      <w:r w:rsidRPr="00B21370">
        <w:rPr>
          <w:rFonts w:ascii="Arial" w:eastAsia="Arial" w:hAnsi="Arial" w:cs="Arial"/>
          <w:spacing w:val="-1"/>
          <w:sz w:val="24"/>
          <w:szCs w:val="24"/>
        </w:rPr>
        <w:t>p</w:t>
      </w:r>
      <w:r w:rsidRPr="00B21370">
        <w:rPr>
          <w:rFonts w:ascii="Arial" w:eastAsia="Arial" w:hAnsi="Arial" w:cs="Arial"/>
          <w:spacing w:val="1"/>
          <w:sz w:val="24"/>
          <w:szCs w:val="24"/>
        </w:rPr>
        <w:t>e</w:t>
      </w:r>
      <w:r w:rsidRPr="00B21370">
        <w:rPr>
          <w:rFonts w:ascii="Arial" w:eastAsia="Arial" w:hAnsi="Arial" w:cs="Arial"/>
          <w:sz w:val="24"/>
          <w:szCs w:val="24"/>
        </w:rPr>
        <w:t>ctiv</w:t>
      </w:r>
      <w:r w:rsidRPr="00B21370">
        <w:rPr>
          <w:rFonts w:ascii="Arial" w:eastAsia="Arial" w:hAnsi="Arial" w:cs="Arial"/>
          <w:spacing w:val="1"/>
          <w:sz w:val="24"/>
          <w:szCs w:val="24"/>
        </w:rPr>
        <w:t>a</w:t>
      </w:r>
      <w:r w:rsidRPr="00B21370">
        <w:rPr>
          <w:rFonts w:ascii="Arial" w:eastAsia="Arial" w:hAnsi="Arial" w:cs="Arial"/>
          <w:sz w:val="24"/>
          <w:szCs w:val="24"/>
        </w:rPr>
        <w:t>.</w:t>
      </w:r>
    </w:p>
    <w:p w:rsidR="007612D9" w:rsidRPr="00B21370" w:rsidRDefault="007612D9" w:rsidP="007612D9">
      <w:pPr>
        <w:ind w:left="182" w:right="81"/>
        <w:jc w:val="both"/>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 xml:space="preserve">lo </w:t>
      </w:r>
      <w:r w:rsidRPr="00B21370">
        <w:rPr>
          <w:rFonts w:ascii="Arial" w:eastAsia="Arial" w:hAnsi="Arial" w:cs="Arial"/>
          <w:spacing w:val="1"/>
          <w:sz w:val="24"/>
          <w:szCs w:val="24"/>
        </w:rPr>
        <w:t>13</w:t>
      </w:r>
      <w:r w:rsidRPr="00B21370">
        <w:rPr>
          <w:rFonts w:ascii="Arial" w:eastAsia="Arial" w:hAnsi="Arial" w:cs="Arial"/>
          <w:spacing w:val="2"/>
          <w:sz w:val="24"/>
          <w:szCs w:val="24"/>
        </w:rPr>
        <w:t>.</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P</w:t>
      </w:r>
      <w:r w:rsidRPr="00B21370">
        <w:rPr>
          <w:rFonts w:ascii="Arial" w:eastAsia="Arial" w:hAnsi="Arial" w:cs="Arial"/>
          <w:spacing w:val="1"/>
          <w:sz w:val="24"/>
          <w:szCs w:val="24"/>
        </w:rPr>
        <w:t>a</w:t>
      </w:r>
      <w:r w:rsidRPr="00B21370">
        <w:rPr>
          <w:rFonts w:ascii="Arial" w:eastAsia="Arial" w:hAnsi="Arial" w:cs="Arial"/>
          <w:sz w:val="24"/>
          <w:szCs w:val="24"/>
        </w:rPr>
        <w:t>ra</w:t>
      </w:r>
      <w:r w:rsidRPr="00B21370">
        <w:rPr>
          <w:rFonts w:ascii="Arial" w:eastAsia="Arial" w:hAnsi="Arial" w:cs="Arial"/>
          <w:spacing w:val="2"/>
          <w:sz w:val="24"/>
          <w:szCs w:val="24"/>
        </w:rPr>
        <w:t xml:space="preserve"> </w:t>
      </w:r>
      <w:r w:rsidRPr="00B21370">
        <w:rPr>
          <w:rFonts w:ascii="Arial" w:eastAsia="Arial" w:hAnsi="Arial" w:cs="Arial"/>
          <w:sz w:val="24"/>
          <w:szCs w:val="24"/>
        </w:rPr>
        <w:t>la c</w:t>
      </w:r>
      <w:r w:rsidRPr="00B21370">
        <w:rPr>
          <w:rFonts w:ascii="Arial" w:eastAsia="Arial" w:hAnsi="Arial" w:cs="Arial"/>
          <w:spacing w:val="1"/>
          <w:sz w:val="24"/>
          <w:szCs w:val="24"/>
        </w:rPr>
        <w:t>e</w:t>
      </w:r>
      <w:r w:rsidRPr="00B21370">
        <w:rPr>
          <w:rFonts w:ascii="Arial" w:eastAsia="Arial" w:hAnsi="Arial" w:cs="Arial"/>
          <w:sz w:val="24"/>
          <w:szCs w:val="24"/>
        </w:rPr>
        <w:t>le</w:t>
      </w:r>
      <w:r w:rsidRPr="00B21370">
        <w:rPr>
          <w:rFonts w:ascii="Arial" w:eastAsia="Arial" w:hAnsi="Arial" w:cs="Arial"/>
          <w:spacing w:val="1"/>
          <w:sz w:val="24"/>
          <w:szCs w:val="24"/>
        </w:rPr>
        <w:t>b</w:t>
      </w:r>
      <w:r w:rsidRPr="00B21370">
        <w:rPr>
          <w:rFonts w:ascii="Arial" w:eastAsia="Arial" w:hAnsi="Arial" w:cs="Arial"/>
          <w:sz w:val="24"/>
          <w:szCs w:val="24"/>
        </w:rPr>
        <w:t>raci</w:t>
      </w:r>
      <w:r w:rsidRPr="00B21370">
        <w:rPr>
          <w:rFonts w:ascii="Arial" w:eastAsia="Arial" w:hAnsi="Arial" w:cs="Arial"/>
          <w:spacing w:val="-2"/>
          <w:sz w:val="24"/>
          <w:szCs w:val="24"/>
        </w:rPr>
        <w:t>ó</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las</w:t>
      </w:r>
      <w:r w:rsidRPr="00B21370">
        <w:rPr>
          <w:rFonts w:ascii="Arial" w:eastAsia="Arial" w:hAnsi="Arial" w:cs="Arial"/>
          <w:spacing w:val="5"/>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sio</w:t>
      </w:r>
      <w:r w:rsidRPr="00B21370">
        <w:rPr>
          <w:rFonts w:ascii="Arial" w:eastAsia="Arial" w:hAnsi="Arial" w:cs="Arial"/>
          <w:spacing w:val="1"/>
          <w:sz w:val="24"/>
          <w:szCs w:val="24"/>
        </w:rPr>
        <w:t>ne</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2"/>
          <w:sz w:val="24"/>
          <w:szCs w:val="24"/>
        </w:rPr>
        <w:t>s</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q</w:t>
      </w:r>
      <w:r w:rsidRPr="00B21370">
        <w:rPr>
          <w:rFonts w:ascii="Arial" w:eastAsia="Arial" w:hAnsi="Arial" w:cs="Arial"/>
          <w:spacing w:val="1"/>
          <w:sz w:val="24"/>
          <w:szCs w:val="24"/>
        </w:rPr>
        <w:t>ue</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z w:val="24"/>
          <w:szCs w:val="24"/>
        </w:rPr>
        <w:t>rá</w:t>
      </w:r>
      <w:r w:rsidRPr="00B21370">
        <w:rPr>
          <w:rFonts w:ascii="Arial" w:eastAsia="Arial" w:hAnsi="Arial" w:cs="Arial"/>
          <w:spacing w:val="2"/>
          <w:sz w:val="24"/>
          <w:szCs w:val="24"/>
        </w:rPr>
        <w:t xml:space="preserve"> </w:t>
      </w:r>
      <w:r w:rsidRPr="00B21370">
        <w:rPr>
          <w:rFonts w:ascii="Arial" w:eastAsia="Arial" w:hAnsi="Arial" w:cs="Arial"/>
          <w:sz w:val="24"/>
          <w:szCs w:val="24"/>
        </w:rPr>
        <w:t xml:space="preserve">la </w:t>
      </w:r>
      <w:r w:rsidRPr="00B21370">
        <w:rPr>
          <w:rFonts w:ascii="Arial" w:eastAsia="Arial" w:hAnsi="Arial" w:cs="Arial"/>
          <w:spacing w:val="1"/>
          <w:sz w:val="24"/>
          <w:szCs w:val="24"/>
        </w:rPr>
        <w:t>a</w:t>
      </w:r>
      <w:r w:rsidRPr="00B21370">
        <w:rPr>
          <w:rFonts w:ascii="Arial" w:eastAsia="Arial" w:hAnsi="Arial" w:cs="Arial"/>
          <w:sz w:val="24"/>
          <w:szCs w:val="24"/>
        </w:rPr>
        <w:t>sist</w:t>
      </w:r>
      <w:r w:rsidRPr="00B21370">
        <w:rPr>
          <w:rFonts w:ascii="Arial" w:eastAsia="Arial" w:hAnsi="Arial" w:cs="Arial"/>
          <w:spacing w:val="1"/>
          <w:sz w:val="24"/>
          <w:szCs w:val="24"/>
        </w:rPr>
        <w:t>en</w:t>
      </w:r>
      <w:r w:rsidRPr="00B21370">
        <w:rPr>
          <w:rFonts w:ascii="Arial" w:eastAsia="Arial" w:hAnsi="Arial" w:cs="Arial"/>
          <w:sz w:val="24"/>
          <w:szCs w:val="24"/>
        </w:rPr>
        <w:t>c</w:t>
      </w:r>
      <w:r w:rsidRPr="00B21370">
        <w:rPr>
          <w:rFonts w:ascii="Arial" w:eastAsia="Arial" w:hAnsi="Arial" w:cs="Arial"/>
          <w:spacing w:val="-3"/>
          <w:sz w:val="24"/>
          <w:szCs w:val="24"/>
        </w:rPr>
        <w:t>i</w:t>
      </w:r>
      <w:r w:rsidRPr="00B21370">
        <w:rPr>
          <w:rFonts w:ascii="Arial" w:eastAsia="Arial" w:hAnsi="Arial" w:cs="Arial"/>
          <w:sz w:val="24"/>
          <w:szCs w:val="24"/>
        </w:rPr>
        <w:t xml:space="preserve">a </w:t>
      </w:r>
      <w:r w:rsidRPr="00B21370">
        <w:rPr>
          <w:rFonts w:ascii="Arial" w:eastAsia="Arial" w:hAnsi="Arial" w:cs="Arial"/>
          <w:spacing w:val="-1"/>
          <w:sz w:val="24"/>
          <w:szCs w:val="24"/>
        </w:rPr>
        <w:t>d</w:t>
      </w:r>
      <w:r w:rsidRPr="00B21370">
        <w:rPr>
          <w:rFonts w:ascii="Arial" w:eastAsia="Arial" w:hAnsi="Arial" w:cs="Arial"/>
          <w:sz w:val="24"/>
          <w:szCs w:val="24"/>
        </w:rPr>
        <w:t>e c</w:t>
      </w:r>
      <w:r w:rsidRPr="00B21370">
        <w:rPr>
          <w:rFonts w:ascii="Arial" w:eastAsia="Arial" w:hAnsi="Arial" w:cs="Arial"/>
          <w:spacing w:val="1"/>
          <w:sz w:val="24"/>
          <w:szCs w:val="24"/>
        </w:rPr>
        <w:t>ua</w:t>
      </w:r>
      <w:r w:rsidRPr="00B21370">
        <w:rPr>
          <w:rFonts w:ascii="Arial" w:eastAsia="Arial" w:hAnsi="Arial" w:cs="Arial"/>
          <w:spacing w:val="-1"/>
          <w:sz w:val="24"/>
          <w:szCs w:val="24"/>
        </w:rPr>
        <w:t>n</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3"/>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eno</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z w:val="24"/>
          <w:szCs w:val="24"/>
        </w:rPr>
        <w:t>la</w:t>
      </w:r>
      <w:r w:rsidRPr="00B21370">
        <w:rPr>
          <w:rFonts w:ascii="Arial" w:eastAsia="Arial" w:hAnsi="Arial" w:cs="Arial"/>
          <w:spacing w:val="3"/>
          <w:sz w:val="24"/>
          <w:szCs w:val="24"/>
        </w:rPr>
        <w:t xml:space="preserve"> </w:t>
      </w:r>
      <w:r w:rsidRPr="00B21370">
        <w:rPr>
          <w:rFonts w:ascii="Arial" w:eastAsia="Arial" w:hAnsi="Arial" w:cs="Arial"/>
          <w:spacing w:val="-3"/>
          <w:sz w:val="24"/>
          <w:szCs w:val="24"/>
        </w:rPr>
        <w:t>m</w:t>
      </w:r>
      <w:r w:rsidRPr="00B21370">
        <w:rPr>
          <w:rFonts w:ascii="Arial" w:eastAsia="Arial" w:hAnsi="Arial" w:cs="Arial"/>
          <w:sz w:val="24"/>
          <w:szCs w:val="24"/>
        </w:rPr>
        <w:t>it</w:t>
      </w:r>
      <w:r w:rsidRPr="00B21370">
        <w:rPr>
          <w:rFonts w:ascii="Arial" w:eastAsia="Arial" w:hAnsi="Arial" w:cs="Arial"/>
          <w:spacing w:val="1"/>
          <w:sz w:val="24"/>
          <w:szCs w:val="24"/>
        </w:rPr>
        <w:t>a</w:t>
      </w:r>
      <w:r w:rsidRPr="00B21370">
        <w:rPr>
          <w:rFonts w:ascii="Arial" w:eastAsia="Arial" w:hAnsi="Arial" w:cs="Arial"/>
          <w:sz w:val="24"/>
          <w:szCs w:val="24"/>
        </w:rPr>
        <w:t>d</w:t>
      </w:r>
      <w:r w:rsidRPr="00B21370">
        <w:rPr>
          <w:rFonts w:ascii="Arial" w:eastAsia="Arial" w:hAnsi="Arial" w:cs="Arial"/>
          <w:spacing w:val="3"/>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á</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un</w:t>
      </w:r>
      <w:r w:rsidRPr="00B21370">
        <w:rPr>
          <w:rFonts w:ascii="Arial" w:eastAsia="Arial" w:hAnsi="Arial" w:cs="Arial"/>
          <w:sz w:val="24"/>
          <w:szCs w:val="24"/>
        </w:rPr>
        <w:t>o</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 xml:space="preserve">los </w:t>
      </w:r>
      <w:r w:rsidRPr="00B21370">
        <w:rPr>
          <w:rFonts w:ascii="Arial" w:eastAsia="Arial" w:hAnsi="Arial" w:cs="Arial"/>
          <w:spacing w:val="-1"/>
          <w:sz w:val="24"/>
          <w:szCs w:val="24"/>
        </w:rPr>
        <w:t>m</w:t>
      </w:r>
      <w:r w:rsidRPr="00B21370">
        <w:rPr>
          <w:rFonts w:ascii="Arial" w:eastAsia="Arial" w:hAnsi="Arial" w:cs="Arial"/>
          <w:sz w:val="24"/>
          <w:szCs w:val="24"/>
        </w:rPr>
        <w:t>ie</w:t>
      </w:r>
      <w:r w:rsidRPr="00B21370">
        <w:rPr>
          <w:rFonts w:ascii="Arial" w:eastAsia="Arial" w:hAnsi="Arial" w:cs="Arial"/>
          <w:spacing w:val="-3"/>
          <w:sz w:val="24"/>
          <w:szCs w:val="24"/>
        </w:rPr>
        <w:t>m</w:t>
      </w:r>
      <w:r w:rsidRPr="00B21370">
        <w:rPr>
          <w:rFonts w:ascii="Arial" w:eastAsia="Arial" w:hAnsi="Arial" w:cs="Arial"/>
          <w:spacing w:val="1"/>
          <w:sz w:val="24"/>
          <w:szCs w:val="24"/>
        </w:rPr>
        <w:t>b</w:t>
      </w:r>
      <w:r w:rsidRPr="00B21370">
        <w:rPr>
          <w:rFonts w:ascii="Arial" w:eastAsia="Arial" w:hAnsi="Arial" w:cs="Arial"/>
          <w:sz w:val="24"/>
          <w:szCs w:val="24"/>
        </w:rPr>
        <w:t>ros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l</w:t>
      </w:r>
      <w:r w:rsidRPr="00B21370">
        <w:rPr>
          <w:rFonts w:ascii="Arial" w:eastAsia="Arial" w:hAnsi="Arial" w:cs="Arial"/>
          <w:spacing w:val="2"/>
          <w:sz w:val="24"/>
          <w:szCs w:val="24"/>
        </w:rPr>
        <w:t xml:space="preserve"> </w:t>
      </w:r>
      <w:r w:rsidRPr="00B21370">
        <w:rPr>
          <w:rFonts w:ascii="Arial" w:eastAsia="Arial" w:hAnsi="Arial" w:cs="Arial"/>
          <w:sz w:val="24"/>
          <w:szCs w:val="24"/>
        </w:rPr>
        <w:t>Com</w:t>
      </w:r>
      <w:r w:rsidRPr="00B21370">
        <w:rPr>
          <w:rFonts w:ascii="Arial" w:eastAsia="Arial" w:hAnsi="Arial" w:cs="Arial"/>
          <w:spacing w:val="-1"/>
          <w:sz w:val="24"/>
          <w:szCs w:val="24"/>
        </w:rPr>
        <w:t>i</w:t>
      </w:r>
      <w:r w:rsidRPr="00B21370">
        <w:rPr>
          <w:rFonts w:ascii="Arial" w:eastAsia="Arial" w:hAnsi="Arial" w:cs="Arial"/>
          <w:sz w:val="24"/>
          <w:szCs w:val="24"/>
        </w:rPr>
        <w:t>t</w:t>
      </w:r>
      <w:r w:rsidRPr="00B21370">
        <w:rPr>
          <w:rFonts w:ascii="Arial" w:eastAsia="Arial" w:hAnsi="Arial" w:cs="Arial"/>
          <w:spacing w:val="1"/>
          <w:sz w:val="24"/>
          <w:szCs w:val="24"/>
        </w:rPr>
        <w:t>é</w:t>
      </w:r>
      <w:r w:rsidRPr="00B21370">
        <w:rPr>
          <w:rFonts w:ascii="Arial" w:eastAsia="Arial" w:hAnsi="Arial" w:cs="Arial"/>
          <w:sz w:val="24"/>
          <w:szCs w:val="24"/>
        </w:rPr>
        <w:t>,</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é</w:t>
      </w:r>
      <w:r w:rsidRPr="00B21370">
        <w:rPr>
          <w:rFonts w:ascii="Arial" w:eastAsia="Arial" w:hAnsi="Arial" w:cs="Arial"/>
          <w:sz w:val="24"/>
          <w:szCs w:val="24"/>
        </w:rPr>
        <w:t>st</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2"/>
          <w:sz w:val="24"/>
          <w:szCs w:val="24"/>
        </w:rPr>
        <w:t>á</w:t>
      </w:r>
      <w:r w:rsidRPr="00B21370">
        <w:rPr>
          <w:rFonts w:ascii="Arial" w:eastAsia="Arial" w:hAnsi="Arial" w:cs="Arial"/>
          <w:sz w:val="24"/>
          <w:szCs w:val="24"/>
        </w:rPr>
        <w:t>n c</w:t>
      </w:r>
      <w:r w:rsidRPr="00B21370">
        <w:rPr>
          <w:rFonts w:ascii="Arial" w:eastAsia="Arial" w:hAnsi="Arial" w:cs="Arial"/>
          <w:spacing w:val="1"/>
          <w:sz w:val="24"/>
          <w:szCs w:val="24"/>
        </w:rPr>
        <w:t>on</w:t>
      </w:r>
      <w:r w:rsidRPr="00B21370">
        <w:rPr>
          <w:rFonts w:ascii="Arial" w:eastAsia="Arial" w:hAnsi="Arial" w:cs="Arial"/>
          <w:spacing w:val="-1"/>
          <w:sz w:val="24"/>
          <w:szCs w:val="24"/>
        </w:rPr>
        <w:t>d</w:t>
      </w:r>
      <w:r w:rsidRPr="00B21370">
        <w:rPr>
          <w:rFonts w:ascii="Arial" w:eastAsia="Arial" w:hAnsi="Arial" w:cs="Arial"/>
          <w:spacing w:val="1"/>
          <w:sz w:val="24"/>
          <w:szCs w:val="24"/>
        </w:rPr>
        <w:t>u</w:t>
      </w:r>
      <w:r w:rsidRPr="00B21370">
        <w:rPr>
          <w:rFonts w:ascii="Arial" w:eastAsia="Arial" w:hAnsi="Arial" w:cs="Arial"/>
          <w:sz w:val="24"/>
          <w:szCs w:val="24"/>
        </w:rPr>
        <w:t>cid</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2"/>
          <w:sz w:val="24"/>
          <w:szCs w:val="24"/>
        </w:rPr>
        <w:t xml:space="preserve"> </w:t>
      </w:r>
      <w:r w:rsidRPr="00B21370">
        <w:rPr>
          <w:rFonts w:ascii="Arial" w:eastAsia="Arial" w:hAnsi="Arial" w:cs="Arial"/>
          <w:sz w:val="24"/>
          <w:szCs w:val="24"/>
        </w:rPr>
        <w:t>Presid</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ien</w:t>
      </w:r>
      <w:r w:rsidRPr="00B21370">
        <w:rPr>
          <w:rFonts w:ascii="Arial" w:eastAsia="Arial" w:hAnsi="Arial" w:cs="Arial"/>
          <w:spacing w:val="1"/>
          <w:sz w:val="24"/>
          <w:szCs w:val="24"/>
        </w:rPr>
        <w:t xml:space="preserve"> pod</w:t>
      </w:r>
      <w:r w:rsidRPr="00B21370">
        <w:rPr>
          <w:rFonts w:ascii="Arial" w:eastAsia="Arial" w:hAnsi="Arial" w:cs="Arial"/>
          <w:sz w:val="24"/>
          <w:szCs w:val="24"/>
        </w:rPr>
        <w:t>rá s</w:t>
      </w:r>
      <w:r w:rsidRPr="00B21370">
        <w:rPr>
          <w:rFonts w:ascii="Arial" w:eastAsia="Arial" w:hAnsi="Arial" w:cs="Arial"/>
          <w:spacing w:val="1"/>
          <w:sz w:val="24"/>
          <w:szCs w:val="24"/>
        </w:rPr>
        <w:t>u</w:t>
      </w:r>
      <w:r w:rsidRPr="00B21370">
        <w:rPr>
          <w:rFonts w:ascii="Arial" w:eastAsia="Arial" w:hAnsi="Arial" w:cs="Arial"/>
          <w:sz w:val="24"/>
          <w:szCs w:val="24"/>
        </w:rPr>
        <w:t>s</w:t>
      </w:r>
      <w:r w:rsidRPr="00B21370">
        <w:rPr>
          <w:rFonts w:ascii="Arial" w:eastAsia="Arial" w:hAnsi="Arial" w:cs="Arial"/>
          <w:spacing w:val="1"/>
          <w:sz w:val="24"/>
          <w:szCs w:val="24"/>
        </w:rPr>
        <w:t>pe</w:t>
      </w:r>
      <w:r w:rsidRPr="00B21370">
        <w:rPr>
          <w:rFonts w:ascii="Arial" w:eastAsia="Arial" w:hAnsi="Arial" w:cs="Arial"/>
          <w:spacing w:val="-1"/>
          <w:sz w:val="24"/>
          <w:szCs w:val="24"/>
        </w:rPr>
        <w:t>n</w:t>
      </w:r>
      <w:r w:rsidRPr="00B21370">
        <w:rPr>
          <w:rFonts w:ascii="Arial" w:eastAsia="Arial" w:hAnsi="Arial" w:cs="Arial"/>
          <w:spacing w:val="1"/>
          <w:sz w:val="24"/>
          <w:szCs w:val="24"/>
        </w:rPr>
        <w:t>de</w:t>
      </w:r>
      <w:r w:rsidRPr="00B21370">
        <w:rPr>
          <w:rFonts w:ascii="Arial" w:eastAsia="Arial" w:hAnsi="Arial" w:cs="Arial"/>
          <w:sz w:val="24"/>
          <w:szCs w:val="24"/>
        </w:rPr>
        <w:t>r</w:t>
      </w:r>
      <w:r w:rsidRPr="00B21370">
        <w:rPr>
          <w:rFonts w:ascii="Arial" w:eastAsia="Arial" w:hAnsi="Arial" w:cs="Arial"/>
          <w:spacing w:val="-1"/>
          <w:sz w:val="24"/>
          <w:szCs w:val="24"/>
        </w:rPr>
        <w:t>l</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pacing w:val="1"/>
          <w:sz w:val="24"/>
          <w:szCs w:val="24"/>
        </w:rPr>
        <w:t>a</w:t>
      </w:r>
      <w:r w:rsidRPr="00B21370">
        <w:rPr>
          <w:rFonts w:ascii="Arial" w:eastAsia="Arial" w:hAnsi="Arial" w:cs="Arial"/>
          <w:spacing w:val="-1"/>
          <w:sz w:val="24"/>
          <w:szCs w:val="24"/>
        </w:rPr>
        <w:t>nd</w:t>
      </w:r>
      <w:r w:rsidRPr="00B21370">
        <w:rPr>
          <w:rFonts w:ascii="Arial" w:eastAsia="Arial" w:hAnsi="Arial" w:cs="Arial"/>
          <w:sz w:val="24"/>
          <w:szCs w:val="24"/>
        </w:rPr>
        <w:t>o</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xista</w:t>
      </w:r>
      <w:r w:rsidRPr="00B21370">
        <w:rPr>
          <w:rFonts w:ascii="Arial" w:eastAsia="Arial" w:hAnsi="Arial" w:cs="Arial"/>
          <w:spacing w:val="3"/>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pacing w:val="1"/>
          <w:sz w:val="24"/>
          <w:szCs w:val="24"/>
        </w:rPr>
        <w:t>u</w:t>
      </w:r>
      <w:r w:rsidRPr="00B21370">
        <w:rPr>
          <w:rFonts w:ascii="Arial" w:eastAsia="Arial" w:hAnsi="Arial" w:cs="Arial"/>
          <w:spacing w:val="-2"/>
          <w:sz w:val="24"/>
          <w:szCs w:val="24"/>
        </w:rPr>
        <w:t>s</w:t>
      </w:r>
      <w:r w:rsidRPr="00B21370">
        <w:rPr>
          <w:rFonts w:ascii="Arial" w:eastAsia="Arial" w:hAnsi="Arial" w:cs="Arial"/>
          <w:sz w:val="24"/>
          <w:szCs w:val="24"/>
        </w:rPr>
        <w:t>a jus</w:t>
      </w:r>
      <w:r w:rsidRPr="00B21370">
        <w:rPr>
          <w:rFonts w:ascii="Arial" w:eastAsia="Arial" w:hAnsi="Arial" w:cs="Arial"/>
          <w:spacing w:val="1"/>
          <w:sz w:val="24"/>
          <w:szCs w:val="24"/>
        </w:rPr>
        <w:t>t</w:t>
      </w:r>
      <w:r w:rsidRPr="00B21370">
        <w:rPr>
          <w:rFonts w:ascii="Arial" w:eastAsia="Arial" w:hAnsi="Arial" w:cs="Arial"/>
          <w:sz w:val="24"/>
          <w:szCs w:val="24"/>
        </w:rPr>
        <w:t>ifica</w:t>
      </w:r>
      <w:r w:rsidRPr="00B21370">
        <w:rPr>
          <w:rFonts w:ascii="Arial" w:eastAsia="Arial" w:hAnsi="Arial" w:cs="Arial"/>
          <w:spacing w:val="1"/>
          <w:sz w:val="24"/>
          <w:szCs w:val="24"/>
        </w:rPr>
        <w:t>d</w:t>
      </w:r>
      <w:r w:rsidRPr="00B21370">
        <w:rPr>
          <w:rFonts w:ascii="Arial" w:eastAsia="Arial" w:hAnsi="Arial" w:cs="Arial"/>
          <w:spacing w:val="-1"/>
          <w:sz w:val="24"/>
          <w:szCs w:val="24"/>
        </w:rPr>
        <w:t>a</w:t>
      </w:r>
      <w:r w:rsidRPr="00B21370">
        <w:rPr>
          <w:rFonts w:ascii="Arial" w:eastAsia="Arial" w:hAnsi="Arial" w:cs="Arial"/>
          <w:sz w:val="24"/>
          <w:szCs w:val="24"/>
        </w:rPr>
        <w:t>.</w:t>
      </w:r>
    </w:p>
    <w:p w:rsidR="007612D9" w:rsidRPr="00B21370" w:rsidRDefault="007612D9" w:rsidP="007612D9">
      <w:pPr>
        <w:ind w:left="182" w:right="79"/>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30"/>
          <w:sz w:val="24"/>
          <w:szCs w:val="24"/>
        </w:rPr>
        <w:t xml:space="preserve"> </w:t>
      </w:r>
      <w:r w:rsidRPr="00B21370">
        <w:rPr>
          <w:rFonts w:ascii="Arial" w:eastAsia="Arial" w:hAnsi="Arial" w:cs="Arial"/>
          <w:spacing w:val="-1"/>
          <w:sz w:val="24"/>
          <w:szCs w:val="24"/>
        </w:rPr>
        <w:t>14</w:t>
      </w:r>
      <w:r w:rsidRPr="00B21370">
        <w:rPr>
          <w:rFonts w:ascii="Arial" w:eastAsia="Arial" w:hAnsi="Arial" w:cs="Arial"/>
          <w:spacing w:val="1"/>
          <w:sz w:val="24"/>
          <w:szCs w:val="24"/>
        </w:rPr>
        <w:t>.</w:t>
      </w:r>
      <w:r w:rsidRPr="00B21370">
        <w:rPr>
          <w:rFonts w:ascii="Arial" w:eastAsia="Arial" w:hAnsi="Arial" w:cs="Arial"/>
          <w:sz w:val="24"/>
          <w:szCs w:val="24"/>
        </w:rPr>
        <w:t>-</w:t>
      </w:r>
      <w:r w:rsidRPr="00B21370">
        <w:rPr>
          <w:rFonts w:ascii="Arial" w:eastAsia="Arial" w:hAnsi="Arial" w:cs="Arial"/>
          <w:spacing w:val="29"/>
          <w:sz w:val="24"/>
          <w:szCs w:val="24"/>
        </w:rPr>
        <w:t xml:space="preserve"> </w:t>
      </w:r>
      <w:r w:rsidRPr="00B21370">
        <w:rPr>
          <w:rFonts w:ascii="Arial" w:eastAsia="Arial" w:hAnsi="Arial" w:cs="Arial"/>
          <w:sz w:val="24"/>
          <w:szCs w:val="24"/>
        </w:rPr>
        <w:t>El</w:t>
      </w:r>
      <w:r w:rsidRPr="00B21370">
        <w:rPr>
          <w:rFonts w:ascii="Arial" w:eastAsia="Arial" w:hAnsi="Arial" w:cs="Arial"/>
          <w:spacing w:val="29"/>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30"/>
          <w:sz w:val="24"/>
          <w:szCs w:val="24"/>
        </w:rPr>
        <w:t xml:space="preserve"> </w:t>
      </w:r>
      <w:r w:rsidRPr="00B21370">
        <w:rPr>
          <w:rFonts w:ascii="Arial" w:eastAsia="Arial" w:hAnsi="Arial" w:cs="Arial"/>
          <w:spacing w:val="1"/>
          <w:sz w:val="24"/>
          <w:szCs w:val="24"/>
        </w:rPr>
        <w:t>pa</w:t>
      </w:r>
      <w:r w:rsidRPr="00B21370">
        <w:rPr>
          <w:rFonts w:ascii="Arial" w:eastAsia="Arial" w:hAnsi="Arial" w:cs="Arial"/>
          <w:sz w:val="24"/>
          <w:szCs w:val="24"/>
        </w:rPr>
        <w:t>ra</w:t>
      </w:r>
      <w:r w:rsidRPr="00B21370">
        <w:rPr>
          <w:rFonts w:ascii="Arial" w:eastAsia="Arial" w:hAnsi="Arial" w:cs="Arial"/>
          <w:spacing w:val="30"/>
          <w:sz w:val="24"/>
          <w:szCs w:val="24"/>
        </w:rPr>
        <w:t xml:space="preserve"> </w:t>
      </w:r>
      <w:r w:rsidRPr="00B21370">
        <w:rPr>
          <w:rFonts w:ascii="Arial" w:eastAsia="Arial" w:hAnsi="Arial" w:cs="Arial"/>
          <w:sz w:val="24"/>
          <w:szCs w:val="24"/>
        </w:rPr>
        <w:t>l</w:t>
      </w:r>
      <w:r w:rsidRPr="00B21370">
        <w:rPr>
          <w:rFonts w:ascii="Arial" w:eastAsia="Arial" w:hAnsi="Arial" w:cs="Arial"/>
          <w:spacing w:val="-1"/>
          <w:sz w:val="24"/>
          <w:szCs w:val="24"/>
        </w:rPr>
        <w:t>l</w:t>
      </w:r>
      <w:r w:rsidRPr="00B21370">
        <w:rPr>
          <w:rFonts w:ascii="Arial" w:eastAsia="Arial" w:hAnsi="Arial" w:cs="Arial"/>
          <w:spacing w:val="1"/>
          <w:sz w:val="24"/>
          <w:szCs w:val="24"/>
        </w:rPr>
        <w:t>e</w:t>
      </w:r>
      <w:r w:rsidRPr="00B21370">
        <w:rPr>
          <w:rFonts w:ascii="Arial" w:eastAsia="Arial" w:hAnsi="Arial" w:cs="Arial"/>
          <w:spacing w:val="-2"/>
          <w:sz w:val="24"/>
          <w:szCs w:val="24"/>
        </w:rPr>
        <w:t>v</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29"/>
          <w:sz w:val="24"/>
          <w:szCs w:val="24"/>
        </w:rPr>
        <w:t xml:space="preserve"> </w:t>
      </w:r>
      <w:r w:rsidRPr="00B21370">
        <w:rPr>
          <w:rFonts w:ascii="Arial" w:eastAsia="Arial" w:hAnsi="Arial" w:cs="Arial"/>
          <w:sz w:val="24"/>
          <w:szCs w:val="24"/>
        </w:rPr>
        <w:t>a</w:t>
      </w:r>
      <w:r w:rsidRPr="00B21370">
        <w:rPr>
          <w:rFonts w:ascii="Arial" w:eastAsia="Arial" w:hAnsi="Arial" w:cs="Arial"/>
          <w:spacing w:val="30"/>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pacing w:val="-1"/>
          <w:sz w:val="24"/>
          <w:szCs w:val="24"/>
        </w:rPr>
        <w:t>b</w:t>
      </w:r>
      <w:r w:rsidRPr="00B21370">
        <w:rPr>
          <w:rFonts w:ascii="Arial" w:eastAsia="Arial" w:hAnsi="Arial" w:cs="Arial"/>
          <w:sz w:val="24"/>
          <w:szCs w:val="24"/>
        </w:rPr>
        <w:t>o</w:t>
      </w:r>
      <w:r w:rsidRPr="00B21370">
        <w:rPr>
          <w:rFonts w:ascii="Arial" w:eastAsia="Arial" w:hAnsi="Arial" w:cs="Arial"/>
          <w:spacing w:val="30"/>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29"/>
          <w:sz w:val="24"/>
          <w:szCs w:val="24"/>
        </w:rPr>
        <w:t xml:space="preserve"> Desfile</w:t>
      </w:r>
      <w:r w:rsidRPr="00B21370">
        <w:rPr>
          <w:rFonts w:ascii="Arial" w:eastAsia="Arial" w:hAnsi="Arial" w:cs="Arial"/>
          <w:sz w:val="24"/>
          <w:szCs w:val="24"/>
        </w:rPr>
        <w:t>se</w:t>
      </w:r>
      <w:r w:rsidRPr="00B21370">
        <w:rPr>
          <w:rFonts w:ascii="Arial" w:eastAsia="Arial" w:hAnsi="Arial" w:cs="Arial"/>
          <w:spacing w:val="36"/>
          <w:sz w:val="24"/>
          <w:szCs w:val="24"/>
        </w:rPr>
        <w:t xml:space="preserve"> </w:t>
      </w:r>
      <w:r w:rsidRPr="00B21370">
        <w:rPr>
          <w:rFonts w:ascii="Arial" w:eastAsia="Arial" w:hAnsi="Arial" w:cs="Arial"/>
          <w:sz w:val="24"/>
          <w:szCs w:val="24"/>
        </w:rPr>
        <w:t>f</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4"/>
          <w:sz w:val="24"/>
          <w:szCs w:val="24"/>
        </w:rPr>
        <w:t>m</w:t>
      </w:r>
      <w:r w:rsidRPr="00B21370">
        <w:rPr>
          <w:rFonts w:ascii="Arial" w:eastAsia="Arial" w:hAnsi="Arial" w:cs="Arial"/>
          <w:spacing w:val="1"/>
          <w:sz w:val="24"/>
          <w:szCs w:val="24"/>
        </w:rPr>
        <w:t>a</w:t>
      </w:r>
      <w:r w:rsidRPr="00B21370">
        <w:rPr>
          <w:rFonts w:ascii="Arial" w:eastAsia="Arial" w:hAnsi="Arial" w:cs="Arial"/>
          <w:sz w:val="24"/>
          <w:szCs w:val="24"/>
        </w:rPr>
        <w:t>ra</w:t>
      </w:r>
      <w:r w:rsidRPr="00B21370">
        <w:rPr>
          <w:rFonts w:ascii="Arial" w:eastAsia="Arial" w:hAnsi="Arial" w:cs="Arial"/>
          <w:spacing w:val="30"/>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ub</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w:t>
      </w:r>
      <w:r w:rsidRPr="00B21370">
        <w:rPr>
          <w:rFonts w:ascii="Arial" w:eastAsia="Arial" w:hAnsi="Arial" w:cs="Arial"/>
          <w:spacing w:val="1"/>
          <w:sz w:val="24"/>
          <w:szCs w:val="24"/>
        </w:rPr>
        <w:t>é</w:t>
      </w:r>
      <w:r w:rsidRPr="00B21370">
        <w:rPr>
          <w:rFonts w:ascii="Arial" w:eastAsia="Arial" w:hAnsi="Arial" w:cs="Arial"/>
          <w:sz w:val="24"/>
          <w:szCs w:val="24"/>
        </w:rPr>
        <w:t>s,</w:t>
      </w:r>
      <w:r w:rsidRPr="00B21370">
        <w:rPr>
          <w:rFonts w:ascii="Arial" w:eastAsia="Arial" w:hAnsi="Arial" w:cs="Arial"/>
          <w:spacing w:val="30"/>
          <w:sz w:val="24"/>
          <w:szCs w:val="24"/>
        </w:rPr>
        <w:t xml:space="preserve"> </w:t>
      </w:r>
      <w:r w:rsidRPr="00B21370">
        <w:rPr>
          <w:rFonts w:ascii="Arial" w:eastAsia="Arial" w:hAnsi="Arial" w:cs="Arial"/>
          <w:sz w:val="24"/>
          <w:szCs w:val="24"/>
        </w:rPr>
        <w:t>los c</w:t>
      </w:r>
      <w:r w:rsidRPr="00B21370">
        <w:rPr>
          <w:rFonts w:ascii="Arial" w:eastAsia="Arial" w:hAnsi="Arial" w:cs="Arial"/>
          <w:spacing w:val="1"/>
          <w:sz w:val="24"/>
          <w:szCs w:val="24"/>
        </w:rPr>
        <w:t>ua</w:t>
      </w:r>
      <w:r w:rsidRPr="00B21370">
        <w:rPr>
          <w:rFonts w:ascii="Arial" w:eastAsia="Arial" w:hAnsi="Arial" w:cs="Arial"/>
          <w:sz w:val="24"/>
          <w:szCs w:val="24"/>
        </w:rPr>
        <w:t>les</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rán</w:t>
      </w:r>
      <w:r w:rsidRPr="00B21370">
        <w:rPr>
          <w:rFonts w:ascii="Arial" w:eastAsia="Arial" w:hAnsi="Arial" w:cs="Arial"/>
          <w:spacing w:val="1"/>
          <w:sz w:val="24"/>
          <w:szCs w:val="24"/>
        </w:rPr>
        <w:t xml:space="preserve"> </w:t>
      </w:r>
      <w:r w:rsidRPr="00B21370">
        <w:rPr>
          <w:rFonts w:ascii="Arial" w:eastAsia="Arial" w:hAnsi="Arial" w:cs="Arial"/>
          <w:sz w:val="24"/>
          <w:szCs w:val="24"/>
        </w:rPr>
        <w:t>l</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z w:val="24"/>
          <w:szCs w:val="24"/>
        </w:rPr>
        <w:t>si</w:t>
      </w:r>
      <w:r w:rsidRPr="00B21370">
        <w:rPr>
          <w:rFonts w:ascii="Arial" w:eastAsia="Arial" w:hAnsi="Arial" w:cs="Arial"/>
          <w:spacing w:val="1"/>
          <w:sz w:val="24"/>
          <w:szCs w:val="24"/>
        </w:rPr>
        <w:t>gu</w:t>
      </w:r>
      <w:r w:rsidRPr="00B21370">
        <w:rPr>
          <w:rFonts w:ascii="Arial" w:eastAsia="Arial" w:hAnsi="Arial" w:cs="Arial"/>
          <w:sz w:val="24"/>
          <w:szCs w:val="24"/>
        </w:rPr>
        <w:t>i</w:t>
      </w:r>
      <w:r w:rsidRPr="00B21370">
        <w:rPr>
          <w:rFonts w:ascii="Arial" w:eastAsia="Arial" w:hAnsi="Arial" w:cs="Arial"/>
          <w:spacing w:val="-2"/>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s:</w:t>
      </w:r>
    </w:p>
    <w:p w:rsidR="007612D9" w:rsidRPr="00B21370" w:rsidRDefault="007612D9" w:rsidP="007612D9">
      <w:pPr>
        <w:spacing w:line="260" w:lineRule="exact"/>
        <w:ind w:left="408"/>
        <w:rPr>
          <w:rFonts w:ascii="Arial" w:eastAsia="Arial" w:hAnsi="Arial" w:cs="Arial"/>
          <w:sz w:val="24"/>
          <w:szCs w:val="24"/>
        </w:rPr>
      </w:pPr>
      <w:r w:rsidRPr="00B21370">
        <w:rPr>
          <w:rFonts w:ascii="Arial" w:eastAsia="Arial" w:hAnsi="Arial" w:cs="Arial"/>
          <w:sz w:val="24"/>
          <w:szCs w:val="24"/>
        </w:rPr>
        <w:t xml:space="preserve">I.    </w:t>
      </w:r>
      <w:r w:rsidRPr="00B21370">
        <w:rPr>
          <w:rFonts w:ascii="Arial" w:eastAsia="Arial" w:hAnsi="Arial" w:cs="Arial"/>
          <w:spacing w:val="28"/>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ctivi</w:t>
      </w:r>
      <w:r w:rsidRPr="00B21370">
        <w:rPr>
          <w:rFonts w:ascii="Arial" w:eastAsia="Arial" w:hAnsi="Arial" w:cs="Arial"/>
          <w:spacing w:val="-2"/>
          <w:sz w:val="24"/>
          <w:szCs w:val="24"/>
        </w:rPr>
        <w:t>d</w:t>
      </w:r>
      <w:r w:rsidRPr="00B21370">
        <w:rPr>
          <w:rFonts w:ascii="Arial" w:eastAsia="Arial" w:hAnsi="Arial" w:cs="Arial"/>
          <w:spacing w:val="1"/>
          <w:sz w:val="24"/>
          <w:szCs w:val="24"/>
        </w:rPr>
        <w:t>ade</w:t>
      </w:r>
      <w:r w:rsidRPr="00B21370">
        <w:rPr>
          <w:rFonts w:ascii="Arial" w:eastAsia="Arial" w:hAnsi="Arial" w:cs="Arial"/>
          <w:sz w:val="24"/>
          <w:szCs w:val="24"/>
        </w:rPr>
        <w:t xml:space="preserve">s </w:t>
      </w:r>
      <w:r w:rsidRPr="00B21370">
        <w:rPr>
          <w:rFonts w:ascii="Arial" w:eastAsia="Arial" w:hAnsi="Arial" w:cs="Arial"/>
          <w:spacing w:val="-2"/>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lt</w:t>
      </w:r>
      <w:r w:rsidRPr="00B21370">
        <w:rPr>
          <w:rFonts w:ascii="Arial" w:eastAsia="Arial" w:hAnsi="Arial" w:cs="Arial"/>
          <w:spacing w:val="1"/>
          <w:sz w:val="24"/>
          <w:szCs w:val="24"/>
        </w:rPr>
        <w:t>u</w:t>
      </w:r>
      <w:r w:rsidRPr="00B21370">
        <w:rPr>
          <w:rFonts w:ascii="Arial" w:eastAsia="Arial" w:hAnsi="Arial" w:cs="Arial"/>
          <w:sz w:val="24"/>
          <w:szCs w:val="24"/>
        </w:rPr>
        <w:t>rales;</w:t>
      </w:r>
    </w:p>
    <w:p w:rsidR="007612D9" w:rsidRPr="00B21370" w:rsidRDefault="007612D9" w:rsidP="007612D9">
      <w:pPr>
        <w:ind w:left="276" w:firstLine="67"/>
        <w:rPr>
          <w:rFonts w:ascii="Arial" w:eastAsia="Arial" w:hAnsi="Arial" w:cs="Arial"/>
          <w:sz w:val="24"/>
          <w:szCs w:val="24"/>
        </w:rPr>
      </w:pPr>
      <w:r w:rsidRPr="00B21370">
        <w:rPr>
          <w:rFonts w:ascii="Arial" w:eastAsia="Arial" w:hAnsi="Arial" w:cs="Arial"/>
          <w:sz w:val="24"/>
          <w:szCs w:val="24"/>
        </w:rPr>
        <w:t xml:space="preserve">II.    </w:t>
      </w:r>
      <w:r w:rsidRPr="00B21370">
        <w:rPr>
          <w:rFonts w:ascii="Arial" w:eastAsia="Arial" w:hAnsi="Arial" w:cs="Arial"/>
          <w:spacing w:val="26"/>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pacing w:val="1"/>
          <w:sz w:val="24"/>
          <w:szCs w:val="24"/>
        </w:rPr>
        <w:t>un</w:t>
      </w:r>
      <w:r w:rsidRPr="00B21370">
        <w:rPr>
          <w:rFonts w:ascii="Arial" w:eastAsia="Arial" w:hAnsi="Arial" w:cs="Arial"/>
          <w:sz w:val="24"/>
          <w:szCs w:val="24"/>
        </w:rPr>
        <w:t>icaci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S</w:t>
      </w:r>
      <w:r w:rsidRPr="00B21370">
        <w:rPr>
          <w:rFonts w:ascii="Arial" w:eastAsia="Arial" w:hAnsi="Arial" w:cs="Arial"/>
          <w:spacing w:val="1"/>
          <w:sz w:val="24"/>
          <w:szCs w:val="24"/>
        </w:rPr>
        <w:t>o</w:t>
      </w:r>
      <w:r w:rsidRPr="00B21370">
        <w:rPr>
          <w:rFonts w:ascii="Arial" w:eastAsia="Arial" w:hAnsi="Arial" w:cs="Arial"/>
          <w:sz w:val="24"/>
          <w:szCs w:val="24"/>
        </w:rPr>
        <w:t>cial y</w:t>
      </w:r>
      <w:r w:rsidRPr="00B21370">
        <w:rPr>
          <w:rFonts w:ascii="Arial" w:eastAsia="Arial" w:hAnsi="Arial" w:cs="Arial"/>
          <w:spacing w:val="1"/>
          <w:sz w:val="24"/>
          <w:szCs w:val="24"/>
        </w:rPr>
        <w:t xml:space="preserve"> </w:t>
      </w:r>
      <w:r w:rsidRPr="00B21370">
        <w:rPr>
          <w:rFonts w:ascii="Arial" w:eastAsia="Arial" w:hAnsi="Arial" w:cs="Arial"/>
          <w:sz w:val="24"/>
          <w:szCs w:val="24"/>
        </w:rPr>
        <w:t>D</w:t>
      </w:r>
      <w:r w:rsidRPr="00B21370">
        <w:rPr>
          <w:rFonts w:ascii="Arial" w:eastAsia="Arial" w:hAnsi="Arial" w:cs="Arial"/>
          <w:spacing w:val="-1"/>
          <w:sz w:val="24"/>
          <w:szCs w:val="24"/>
        </w:rPr>
        <w:t>i</w:t>
      </w:r>
      <w:r w:rsidRPr="00B21370">
        <w:rPr>
          <w:rFonts w:ascii="Arial" w:eastAsia="Arial" w:hAnsi="Arial" w:cs="Arial"/>
          <w:sz w:val="24"/>
          <w:szCs w:val="24"/>
        </w:rPr>
        <w:t>f</w:t>
      </w:r>
      <w:r w:rsidRPr="00B21370">
        <w:rPr>
          <w:rFonts w:ascii="Arial" w:eastAsia="Arial" w:hAnsi="Arial" w:cs="Arial"/>
          <w:spacing w:val="1"/>
          <w:sz w:val="24"/>
          <w:szCs w:val="24"/>
        </w:rPr>
        <w:t>u</w:t>
      </w:r>
      <w:r w:rsidRPr="00B21370">
        <w:rPr>
          <w:rFonts w:ascii="Arial" w:eastAsia="Arial" w:hAnsi="Arial" w:cs="Arial"/>
          <w:sz w:val="24"/>
          <w:szCs w:val="24"/>
        </w:rPr>
        <w:t>si</w:t>
      </w:r>
      <w:r w:rsidRPr="00B21370">
        <w:rPr>
          <w:rFonts w:ascii="Arial" w:eastAsia="Arial" w:hAnsi="Arial" w:cs="Arial"/>
          <w:spacing w:val="-2"/>
          <w:sz w:val="24"/>
          <w:szCs w:val="24"/>
        </w:rPr>
        <w:t>ó</w:t>
      </w:r>
      <w:r w:rsidRPr="00B21370">
        <w:rPr>
          <w:rFonts w:ascii="Arial" w:eastAsia="Arial" w:hAnsi="Arial" w:cs="Arial"/>
          <w:spacing w:val="1"/>
          <w:sz w:val="24"/>
          <w:szCs w:val="24"/>
        </w:rPr>
        <w:t>n</w:t>
      </w:r>
      <w:r w:rsidRPr="00B21370">
        <w:rPr>
          <w:rFonts w:ascii="Arial" w:eastAsia="Arial" w:hAnsi="Arial" w:cs="Arial"/>
          <w:sz w:val="24"/>
          <w:szCs w:val="24"/>
        </w:rPr>
        <w:t xml:space="preserve">; </w:t>
      </w:r>
    </w:p>
    <w:p w:rsidR="007612D9" w:rsidRPr="00B21370" w:rsidRDefault="007612D9" w:rsidP="007612D9">
      <w:pPr>
        <w:ind w:left="276" w:firstLine="67"/>
        <w:rPr>
          <w:rFonts w:ascii="Arial" w:eastAsia="Arial" w:hAnsi="Arial" w:cs="Arial"/>
          <w:sz w:val="24"/>
          <w:szCs w:val="24"/>
        </w:rPr>
      </w:pPr>
      <w:r w:rsidRPr="00B21370">
        <w:rPr>
          <w:rFonts w:ascii="Arial" w:eastAsia="Arial" w:hAnsi="Arial" w:cs="Arial"/>
          <w:sz w:val="24"/>
          <w:szCs w:val="24"/>
        </w:rPr>
        <w:t xml:space="preserve">III.    </w:t>
      </w:r>
      <w:r w:rsidRPr="00B21370">
        <w:rPr>
          <w:rFonts w:ascii="Arial" w:eastAsia="Arial" w:hAnsi="Arial" w:cs="Arial"/>
          <w:spacing w:val="26"/>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R</w:t>
      </w:r>
      <w:r w:rsidRPr="00B21370">
        <w:rPr>
          <w:rFonts w:ascii="Arial" w:eastAsia="Arial" w:hAnsi="Arial" w:cs="Arial"/>
          <w:spacing w:val="1"/>
          <w:sz w:val="24"/>
          <w:szCs w:val="24"/>
        </w:rPr>
        <w:t>e</w:t>
      </w:r>
      <w:r w:rsidRPr="00B21370">
        <w:rPr>
          <w:rFonts w:ascii="Arial" w:eastAsia="Arial" w:hAnsi="Arial" w:cs="Arial"/>
          <w:sz w:val="24"/>
          <w:szCs w:val="24"/>
        </w:rPr>
        <w:t>laci</w:t>
      </w:r>
      <w:r w:rsidRPr="00B21370">
        <w:rPr>
          <w:rFonts w:ascii="Arial" w:eastAsia="Arial" w:hAnsi="Arial" w:cs="Arial"/>
          <w:spacing w:val="-1"/>
          <w:sz w:val="24"/>
          <w:szCs w:val="24"/>
        </w:rPr>
        <w:t>o</w:t>
      </w:r>
      <w:r w:rsidRPr="00B21370">
        <w:rPr>
          <w:rFonts w:ascii="Arial" w:eastAsia="Arial" w:hAnsi="Arial" w:cs="Arial"/>
          <w:spacing w:val="1"/>
          <w:sz w:val="24"/>
          <w:szCs w:val="24"/>
        </w:rPr>
        <w:t>ne</w:t>
      </w:r>
      <w:r w:rsidRPr="00B21370">
        <w:rPr>
          <w:rFonts w:ascii="Arial" w:eastAsia="Arial" w:hAnsi="Arial" w:cs="Arial"/>
          <w:sz w:val="24"/>
          <w:szCs w:val="24"/>
        </w:rPr>
        <w:t xml:space="preserve">s </w:t>
      </w:r>
      <w:r w:rsidRPr="00B21370">
        <w:rPr>
          <w:rFonts w:ascii="Arial" w:eastAsia="Arial" w:hAnsi="Arial" w:cs="Arial"/>
          <w:spacing w:val="-1"/>
          <w:sz w:val="24"/>
          <w:szCs w:val="24"/>
        </w:rPr>
        <w:t>P</w:t>
      </w:r>
      <w:r w:rsidRPr="00B21370">
        <w:rPr>
          <w:rFonts w:ascii="Arial" w:eastAsia="Arial" w:hAnsi="Arial" w:cs="Arial"/>
          <w:spacing w:val="1"/>
          <w:sz w:val="24"/>
          <w:szCs w:val="24"/>
        </w:rPr>
        <w:t>úb</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s;</w:t>
      </w:r>
    </w:p>
    <w:p w:rsidR="007612D9" w:rsidRPr="00B21370" w:rsidRDefault="007612D9" w:rsidP="007612D9">
      <w:pPr>
        <w:tabs>
          <w:tab w:val="left" w:pos="900"/>
        </w:tabs>
        <w:ind w:left="316" w:hanging="67"/>
        <w:rPr>
          <w:rFonts w:ascii="Arial" w:eastAsia="Arial" w:hAnsi="Arial" w:cs="Arial"/>
          <w:sz w:val="24"/>
          <w:szCs w:val="24"/>
        </w:rPr>
      </w:pPr>
      <w:r w:rsidRPr="00B21370">
        <w:rPr>
          <w:rFonts w:ascii="Arial" w:eastAsia="Arial" w:hAnsi="Arial" w:cs="Arial"/>
          <w:sz w:val="24"/>
          <w:szCs w:val="24"/>
        </w:rPr>
        <w:t>I</w:t>
      </w:r>
      <w:r w:rsidRPr="00B21370">
        <w:rPr>
          <w:rFonts w:ascii="Arial" w:eastAsia="Arial" w:hAnsi="Arial" w:cs="Arial"/>
          <w:spacing w:val="1"/>
          <w:sz w:val="24"/>
          <w:szCs w:val="24"/>
        </w:rPr>
        <w:t>V</w:t>
      </w:r>
      <w:r w:rsidRPr="00B21370">
        <w:rPr>
          <w:rFonts w:ascii="Arial" w:eastAsia="Arial" w:hAnsi="Arial" w:cs="Arial"/>
          <w:sz w:val="24"/>
          <w:szCs w:val="24"/>
        </w:rPr>
        <w:t xml:space="preserve">.    </w:t>
      </w:r>
      <w:r w:rsidRPr="00B21370">
        <w:rPr>
          <w:rFonts w:ascii="Arial" w:eastAsia="Arial" w:hAnsi="Arial" w:cs="Arial"/>
          <w:spacing w:val="26"/>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a</w:t>
      </w:r>
      <w:r w:rsidRPr="00B21370">
        <w:rPr>
          <w:rFonts w:ascii="Arial" w:eastAsia="Arial" w:hAnsi="Arial" w:cs="Arial"/>
          <w:sz w:val="24"/>
          <w:szCs w:val="24"/>
        </w:rPr>
        <w:t>trocini</w:t>
      </w:r>
      <w:r w:rsidRPr="00B21370">
        <w:rPr>
          <w:rFonts w:ascii="Arial" w:eastAsia="Arial" w:hAnsi="Arial" w:cs="Arial"/>
          <w:spacing w:val="1"/>
          <w:sz w:val="24"/>
          <w:szCs w:val="24"/>
        </w:rPr>
        <w:t>o</w:t>
      </w:r>
      <w:r w:rsidRPr="00B21370">
        <w:rPr>
          <w:rFonts w:ascii="Arial" w:eastAsia="Arial" w:hAnsi="Arial" w:cs="Arial"/>
          <w:sz w:val="24"/>
          <w:szCs w:val="24"/>
        </w:rPr>
        <w:t>s y</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A</w:t>
      </w:r>
      <w:r w:rsidRPr="00B21370">
        <w:rPr>
          <w:rFonts w:ascii="Arial" w:eastAsia="Arial" w:hAnsi="Arial" w:cs="Arial"/>
          <w:spacing w:val="1"/>
          <w:sz w:val="24"/>
          <w:szCs w:val="24"/>
        </w:rPr>
        <w:t>po</w:t>
      </w:r>
      <w:r w:rsidRPr="00B21370">
        <w:rPr>
          <w:rFonts w:ascii="Arial" w:eastAsia="Arial" w:hAnsi="Arial" w:cs="Arial"/>
          <w:sz w:val="24"/>
          <w:szCs w:val="24"/>
        </w:rPr>
        <w:t>y</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ro</w:t>
      </w:r>
      <w:r w:rsidRPr="00B21370">
        <w:rPr>
          <w:rFonts w:ascii="Arial" w:eastAsia="Arial" w:hAnsi="Arial" w:cs="Arial"/>
          <w:spacing w:val="-3"/>
          <w:sz w:val="24"/>
          <w:szCs w:val="24"/>
        </w:rPr>
        <w:t>m</w:t>
      </w:r>
      <w:r w:rsidRPr="00B21370">
        <w:rPr>
          <w:rFonts w:ascii="Arial" w:eastAsia="Arial" w:hAnsi="Arial" w:cs="Arial"/>
          <w:spacing w:val="1"/>
          <w:sz w:val="24"/>
          <w:szCs w:val="24"/>
        </w:rPr>
        <w:t>o</w:t>
      </w:r>
      <w:r w:rsidRPr="00B21370">
        <w:rPr>
          <w:rFonts w:ascii="Arial" w:eastAsia="Arial" w:hAnsi="Arial" w:cs="Arial"/>
          <w:sz w:val="24"/>
          <w:szCs w:val="24"/>
        </w:rPr>
        <w:t>cio</w:t>
      </w:r>
      <w:r w:rsidRPr="00B21370">
        <w:rPr>
          <w:rFonts w:ascii="Arial" w:eastAsia="Arial" w:hAnsi="Arial" w:cs="Arial"/>
          <w:spacing w:val="1"/>
          <w:sz w:val="24"/>
          <w:szCs w:val="24"/>
        </w:rPr>
        <w:t>na</w:t>
      </w:r>
      <w:r w:rsidRPr="00B21370">
        <w:rPr>
          <w:rFonts w:ascii="Arial" w:eastAsia="Arial" w:hAnsi="Arial" w:cs="Arial"/>
          <w:sz w:val="24"/>
          <w:szCs w:val="24"/>
        </w:rPr>
        <w:t>le</w:t>
      </w:r>
      <w:r w:rsidRPr="00B21370">
        <w:rPr>
          <w:rFonts w:ascii="Arial" w:eastAsia="Arial" w:hAnsi="Arial" w:cs="Arial"/>
          <w:spacing w:val="-2"/>
          <w:sz w:val="24"/>
          <w:szCs w:val="24"/>
        </w:rPr>
        <w:t>s</w:t>
      </w:r>
      <w:r w:rsidRPr="00B21370">
        <w:rPr>
          <w:rFonts w:ascii="Arial" w:eastAsia="Arial" w:hAnsi="Arial" w:cs="Arial"/>
          <w:sz w:val="24"/>
          <w:szCs w:val="24"/>
        </w:rPr>
        <w:t>;</w:t>
      </w:r>
    </w:p>
    <w:p w:rsidR="007612D9" w:rsidRPr="00B21370" w:rsidRDefault="007612D9" w:rsidP="007612D9">
      <w:pPr>
        <w:tabs>
          <w:tab w:val="left" w:pos="900"/>
        </w:tabs>
        <w:ind w:left="316" w:hanging="67"/>
        <w:rPr>
          <w:rFonts w:ascii="Arial" w:eastAsia="Arial" w:hAnsi="Arial" w:cs="Arial"/>
          <w:sz w:val="24"/>
          <w:szCs w:val="24"/>
        </w:rPr>
      </w:pPr>
      <w:r w:rsidRPr="00B21370">
        <w:rPr>
          <w:rFonts w:ascii="Arial" w:eastAsia="Arial" w:hAnsi="Arial" w:cs="Arial"/>
          <w:sz w:val="24"/>
          <w:szCs w:val="24"/>
        </w:rPr>
        <w:t xml:space="preserve"> </w:t>
      </w:r>
      <w:r w:rsidRPr="00B21370">
        <w:rPr>
          <w:rFonts w:ascii="Arial" w:eastAsia="Arial" w:hAnsi="Arial" w:cs="Arial"/>
          <w:spacing w:val="1"/>
          <w:sz w:val="24"/>
          <w:szCs w:val="24"/>
        </w:rPr>
        <w:t>V</w:t>
      </w:r>
      <w:r w:rsidRPr="00B21370">
        <w:rPr>
          <w:rFonts w:ascii="Arial" w:eastAsia="Arial" w:hAnsi="Arial" w:cs="Arial"/>
          <w:sz w:val="24"/>
          <w:szCs w:val="24"/>
        </w:rPr>
        <w:t>.</w:t>
      </w:r>
      <w:r w:rsidRPr="00B21370">
        <w:rPr>
          <w:rFonts w:ascii="Arial" w:eastAsia="Arial" w:hAnsi="Arial" w:cs="Arial"/>
          <w:sz w:val="24"/>
          <w:szCs w:val="24"/>
        </w:rPr>
        <w:tab/>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ro</w:t>
      </w:r>
      <w:r w:rsidRPr="00B21370">
        <w:rPr>
          <w:rFonts w:ascii="Arial" w:eastAsia="Arial" w:hAnsi="Arial" w:cs="Arial"/>
          <w:spacing w:val="-3"/>
          <w:sz w:val="24"/>
          <w:szCs w:val="24"/>
        </w:rPr>
        <w:t>m</w:t>
      </w:r>
      <w:r w:rsidRPr="00B21370">
        <w:rPr>
          <w:rFonts w:ascii="Arial" w:eastAsia="Arial" w:hAnsi="Arial" w:cs="Arial"/>
          <w:spacing w:val="1"/>
          <w:sz w:val="24"/>
          <w:szCs w:val="24"/>
        </w:rPr>
        <w:t>o</w:t>
      </w:r>
      <w:r w:rsidRPr="00B21370">
        <w:rPr>
          <w:rFonts w:ascii="Arial" w:eastAsia="Arial" w:hAnsi="Arial" w:cs="Arial"/>
          <w:sz w:val="24"/>
          <w:szCs w:val="24"/>
        </w:rPr>
        <w:t>ción</w:t>
      </w:r>
      <w:r w:rsidRPr="00B21370">
        <w:rPr>
          <w:rFonts w:ascii="Arial" w:eastAsia="Arial" w:hAnsi="Arial" w:cs="Arial"/>
          <w:spacing w:val="5"/>
          <w:sz w:val="24"/>
          <w:szCs w:val="24"/>
        </w:rPr>
        <w:t xml:space="preserve"> </w:t>
      </w:r>
      <w:r w:rsidRPr="00B21370">
        <w:rPr>
          <w:rFonts w:ascii="Arial" w:eastAsia="Arial" w:hAnsi="Arial" w:cs="Arial"/>
          <w:sz w:val="24"/>
          <w:szCs w:val="24"/>
        </w:rPr>
        <w:t>Ec</w:t>
      </w:r>
      <w:r w:rsidRPr="00B21370">
        <w:rPr>
          <w:rFonts w:ascii="Arial" w:eastAsia="Arial" w:hAnsi="Arial" w:cs="Arial"/>
          <w:spacing w:val="-1"/>
          <w:sz w:val="24"/>
          <w:szCs w:val="24"/>
        </w:rPr>
        <w:t>o</w:t>
      </w:r>
      <w:r w:rsidRPr="00B21370">
        <w:rPr>
          <w:rFonts w:ascii="Arial" w:eastAsia="Arial" w:hAnsi="Arial" w:cs="Arial"/>
          <w:spacing w:val="1"/>
          <w:sz w:val="24"/>
          <w:szCs w:val="24"/>
        </w:rPr>
        <w:t>nó</w:t>
      </w:r>
      <w:r w:rsidRPr="00B21370">
        <w:rPr>
          <w:rFonts w:ascii="Arial" w:eastAsia="Arial" w:hAnsi="Arial" w:cs="Arial"/>
          <w:spacing w:val="-3"/>
          <w:sz w:val="24"/>
          <w:szCs w:val="24"/>
        </w:rPr>
        <w:t>m</w:t>
      </w:r>
      <w:r w:rsidRPr="00B21370">
        <w:rPr>
          <w:rFonts w:ascii="Arial" w:eastAsia="Arial" w:hAnsi="Arial" w:cs="Arial"/>
          <w:sz w:val="24"/>
          <w:szCs w:val="24"/>
        </w:rPr>
        <w:t>ica</w:t>
      </w:r>
      <w:r w:rsidRPr="00B21370">
        <w:rPr>
          <w:rFonts w:ascii="Arial" w:eastAsia="Arial" w:hAnsi="Arial" w:cs="Arial"/>
          <w:spacing w:val="1"/>
          <w:sz w:val="24"/>
          <w:szCs w:val="24"/>
        </w:rPr>
        <w:t xml:space="preserve"> </w:t>
      </w:r>
      <w:r w:rsidRPr="00B21370">
        <w:rPr>
          <w:rFonts w:ascii="Arial" w:eastAsia="Arial" w:hAnsi="Arial" w:cs="Arial"/>
          <w:sz w:val="24"/>
          <w:szCs w:val="24"/>
        </w:rPr>
        <w:t>y T</w:t>
      </w:r>
      <w:r w:rsidRPr="00B21370">
        <w:rPr>
          <w:rFonts w:ascii="Arial" w:eastAsia="Arial" w:hAnsi="Arial" w:cs="Arial"/>
          <w:spacing w:val="1"/>
          <w:sz w:val="24"/>
          <w:szCs w:val="24"/>
        </w:rPr>
        <w:t>u</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z w:val="24"/>
          <w:szCs w:val="24"/>
        </w:rPr>
        <w:t>s</w:t>
      </w:r>
      <w:r w:rsidRPr="00B21370">
        <w:rPr>
          <w:rFonts w:ascii="Arial" w:eastAsia="Arial" w:hAnsi="Arial" w:cs="Arial"/>
          <w:spacing w:val="-3"/>
          <w:sz w:val="24"/>
          <w:szCs w:val="24"/>
        </w:rPr>
        <w:t>m</w:t>
      </w:r>
      <w:r w:rsidRPr="00B21370">
        <w:rPr>
          <w:rFonts w:ascii="Arial" w:eastAsia="Arial" w:hAnsi="Arial" w:cs="Arial"/>
          <w:spacing w:val="1"/>
          <w:sz w:val="24"/>
          <w:szCs w:val="24"/>
        </w:rPr>
        <w:t>o</w:t>
      </w:r>
      <w:r w:rsidRPr="00B21370">
        <w:rPr>
          <w:rFonts w:ascii="Arial" w:eastAsia="Arial" w:hAnsi="Arial" w:cs="Arial"/>
          <w:sz w:val="24"/>
          <w:szCs w:val="24"/>
        </w:rPr>
        <w:t>;</w:t>
      </w:r>
    </w:p>
    <w:p w:rsidR="007612D9" w:rsidRPr="00B21370" w:rsidRDefault="007612D9" w:rsidP="007612D9">
      <w:pPr>
        <w:ind w:left="249"/>
        <w:jc w:val="both"/>
        <w:rPr>
          <w:rFonts w:ascii="Arial" w:eastAsia="Arial" w:hAnsi="Arial" w:cs="Arial"/>
          <w:sz w:val="24"/>
          <w:szCs w:val="24"/>
        </w:rPr>
      </w:pPr>
      <w:r w:rsidRPr="00B21370">
        <w:rPr>
          <w:rFonts w:ascii="Arial" w:eastAsia="Arial" w:hAnsi="Arial" w:cs="Arial"/>
          <w:sz w:val="24"/>
          <w:szCs w:val="24"/>
        </w:rPr>
        <w:t xml:space="preserve">VI.    </w:t>
      </w:r>
      <w:r w:rsidRPr="00B21370">
        <w:rPr>
          <w:rFonts w:ascii="Arial" w:eastAsia="Arial" w:hAnsi="Arial" w:cs="Arial"/>
          <w:spacing w:val="26"/>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V</w:t>
      </w:r>
      <w:r w:rsidRPr="00B21370">
        <w:rPr>
          <w:rFonts w:ascii="Arial" w:eastAsia="Arial" w:hAnsi="Arial" w:cs="Arial"/>
          <w:sz w:val="24"/>
          <w:szCs w:val="24"/>
        </w:rPr>
        <w:t>ialid</w:t>
      </w:r>
      <w:r w:rsidRPr="00B21370">
        <w:rPr>
          <w:rFonts w:ascii="Arial" w:eastAsia="Arial" w:hAnsi="Arial" w:cs="Arial"/>
          <w:spacing w:val="-1"/>
          <w:sz w:val="24"/>
          <w:szCs w:val="24"/>
        </w:rPr>
        <w:t>a</w:t>
      </w:r>
      <w:r w:rsidRPr="00B21370">
        <w:rPr>
          <w:rFonts w:ascii="Arial" w:eastAsia="Arial" w:hAnsi="Arial" w:cs="Arial"/>
          <w:spacing w:val="1"/>
          <w:sz w:val="24"/>
          <w:szCs w:val="24"/>
        </w:rPr>
        <w:t>de</w:t>
      </w:r>
      <w:r w:rsidRPr="00B21370">
        <w:rPr>
          <w:rFonts w:ascii="Arial" w:eastAsia="Arial" w:hAnsi="Arial" w:cs="Arial"/>
          <w:sz w:val="24"/>
          <w:szCs w:val="24"/>
        </w:rPr>
        <w:t>s.;</w:t>
      </w:r>
    </w:p>
    <w:p w:rsidR="007612D9" w:rsidRPr="00B21370" w:rsidRDefault="007612D9" w:rsidP="007612D9">
      <w:pPr>
        <w:ind w:left="115" w:firstLine="67"/>
        <w:rPr>
          <w:rFonts w:ascii="Arial" w:eastAsia="Arial" w:hAnsi="Arial" w:cs="Arial"/>
          <w:sz w:val="24"/>
          <w:szCs w:val="24"/>
        </w:rPr>
      </w:pPr>
      <w:r w:rsidRPr="00B21370">
        <w:rPr>
          <w:rFonts w:ascii="Arial" w:eastAsia="Arial" w:hAnsi="Arial" w:cs="Arial"/>
          <w:sz w:val="24"/>
          <w:szCs w:val="24"/>
        </w:rPr>
        <w:t>VI</w:t>
      </w:r>
      <w:r w:rsidRPr="00B21370">
        <w:rPr>
          <w:rFonts w:ascii="Arial" w:eastAsia="Arial" w:hAnsi="Arial" w:cs="Arial"/>
          <w:spacing w:val="1"/>
          <w:sz w:val="24"/>
          <w:szCs w:val="24"/>
        </w:rPr>
        <w:t>I</w:t>
      </w:r>
      <w:r w:rsidRPr="00B21370">
        <w:rPr>
          <w:rFonts w:ascii="Arial" w:eastAsia="Arial" w:hAnsi="Arial" w:cs="Arial"/>
          <w:sz w:val="24"/>
          <w:szCs w:val="24"/>
        </w:rPr>
        <w:t xml:space="preserve">I.    </w:t>
      </w:r>
      <w:r w:rsidRPr="00B21370">
        <w:rPr>
          <w:rFonts w:ascii="Arial" w:eastAsia="Arial" w:hAnsi="Arial" w:cs="Arial"/>
          <w:spacing w:val="27"/>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 xml:space="preserve">ité </w:t>
      </w:r>
      <w:r w:rsidRPr="00B21370">
        <w:rPr>
          <w:rFonts w:ascii="Arial" w:eastAsia="Arial" w:hAnsi="Arial" w:cs="Arial"/>
          <w:spacing w:val="2"/>
          <w:sz w:val="24"/>
          <w:szCs w:val="24"/>
        </w:rPr>
        <w:t xml:space="preserve"> </w:t>
      </w:r>
      <w:r w:rsidRPr="00B21370">
        <w:rPr>
          <w:rFonts w:ascii="Arial" w:eastAsia="Arial" w:hAnsi="Arial" w:cs="Arial"/>
          <w:spacing w:val="-2"/>
          <w:sz w:val="24"/>
          <w:szCs w:val="24"/>
        </w:rPr>
        <w:t>V</w:t>
      </w:r>
      <w:r w:rsidRPr="00B21370">
        <w:rPr>
          <w:rFonts w:ascii="Arial" w:eastAsia="Arial" w:hAnsi="Arial" w:cs="Arial"/>
          <w:spacing w:val="1"/>
          <w:sz w:val="24"/>
          <w:szCs w:val="24"/>
        </w:rPr>
        <w:t>e</w:t>
      </w:r>
      <w:r w:rsidRPr="00B21370">
        <w:rPr>
          <w:rFonts w:ascii="Arial" w:eastAsia="Arial" w:hAnsi="Arial" w:cs="Arial"/>
          <w:sz w:val="24"/>
          <w:szCs w:val="24"/>
        </w:rPr>
        <w:t>cin</w:t>
      </w:r>
      <w:r w:rsidRPr="00B21370">
        <w:rPr>
          <w:rFonts w:ascii="Arial" w:eastAsia="Arial" w:hAnsi="Arial" w:cs="Arial"/>
          <w:spacing w:val="1"/>
          <w:sz w:val="24"/>
          <w:szCs w:val="24"/>
        </w:rPr>
        <w:t>a</w:t>
      </w:r>
      <w:r w:rsidRPr="00B21370">
        <w:rPr>
          <w:rFonts w:ascii="Arial" w:eastAsia="Arial" w:hAnsi="Arial" w:cs="Arial"/>
          <w:sz w:val="24"/>
          <w:szCs w:val="24"/>
        </w:rPr>
        <w:t>l;</w:t>
      </w:r>
    </w:p>
    <w:p w:rsidR="007612D9" w:rsidRPr="00B21370" w:rsidRDefault="007612D9" w:rsidP="007612D9">
      <w:pPr>
        <w:ind w:left="249"/>
        <w:jc w:val="both"/>
        <w:rPr>
          <w:rFonts w:ascii="Arial" w:eastAsia="Arial" w:hAnsi="Arial" w:cs="Arial"/>
          <w:sz w:val="24"/>
          <w:szCs w:val="24"/>
        </w:rPr>
      </w:pPr>
      <w:r w:rsidRPr="00B21370">
        <w:rPr>
          <w:rFonts w:ascii="Arial" w:eastAsia="Arial" w:hAnsi="Arial" w:cs="Arial"/>
          <w:sz w:val="24"/>
          <w:szCs w:val="24"/>
        </w:rPr>
        <w:t>I</w:t>
      </w:r>
      <w:r w:rsidRPr="00B21370">
        <w:rPr>
          <w:rFonts w:ascii="Arial" w:eastAsia="Arial" w:hAnsi="Arial" w:cs="Arial"/>
          <w:spacing w:val="1"/>
          <w:sz w:val="24"/>
          <w:szCs w:val="24"/>
        </w:rPr>
        <w:t>X</w:t>
      </w:r>
      <w:r w:rsidRPr="00B21370">
        <w:rPr>
          <w:rFonts w:ascii="Arial" w:eastAsia="Arial" w:hAnsi="Arial" w:cs="Arial"/>
          <w:sz w:val="24"/>
          <w:szCs w:val="24"/>
        </w:rPr>
        <w:t xml:space="preserve">.    </w:t>
      </w:r>
      <w:r w:rsidRPr="00B21370">
        <w:rPr>
          <w:rFonts w:ascii="Arial" w:eastAsia="Arial" w:hAnsi="Arial" w:cs="Arial"/>
          <w:spacing w:val="26"/>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O</w:t>
      </w:r>
      <w:r w:rsidRPr="00B21370">
        <w:rPr>
          <w:rFonts w:ascii="Arial" w:eastAsia="Arial" w:hAnsi="Arial" w:cs="Arial"/>
          <w:sz w:val="24"/>
          <w:szCs w:val="24"/>
        </w:rPr>
        <w:t>rg</w:t>
      </w:r>
      <w:r w:rsidRPr="00B21370">
        <w:rPr>
          <w:rFonts w:ascii="Arial" w:eastAsia="Arial" w:hAnsi="Arial" w:cs="Arial"/>
          <w:spacing w:val="-1"/>
          <w:sz w:val="24"/>
          <w:szCs w:val="24"/>
        </w:rPr>
        <w:t>a</w:t>
      </w:r>
      <w:r w:rsidRPr="00B21370">
        <w:rPr>
          <w:rFonts w:ascii="Arial" w:eastAsia="Arial" w:hAnsi="Arial" w:cs="Arial"/>
          <w:spacing w:val="1"/>
          <w:sz w:val="24"/>
          <w:szCs w:val="24"/>
        </w:rPr>
        <w:t>n</w:t>
      </w:r>
      <w:r w:rsidRPr="00B21370">
        <w:rPr>
          <w:rFonts w:ascii="Arial" w:eastAsia="Arial" w:hAnsi="Arial" w:cs="Arial"/>
          <w:spacing w:val="-3"/>
          <w:sz w:val="24"/>
          <w:szCs w:val="24"/>
        </w:rPr>
        <w:t>i</w:t>
      </w:r>
      <w:r w:rsidRPr="00B21370">
        <w:rPr>
          <w:rFonts w:ascii="Arial" w:eastAsia="Arial" w:hAnsi="Arial" w:cs="Arial"/>
          <w:spacing w:val="-5"/>
          <w:sz w:val="24"/>
          <w:szCs w:val="24"/>
        </w:rPr>
        <w:t>z</w:t>
      </w:r>
      <w:r w:rsidRPr="00B21370">
        <w:rPr>
          <w:rFonts w:ascii="Arial" w:eastAsia="Arial" w:hAnsi="Arial" w:cs="Arial"/>
          <w:spacing w:val="3"/>
          <w:sz w:val="24"/>
          <w:szCs w:val="24"/>
        </w:rPr>
        <w:t>a</w:t>
      </w:r>
      <w:r w:rsidRPr="00B21370">
        <w:rPr>
          <w:rFonts w:ascii="Arial" w:eastAsia="Arial" w:hAnsi="Arial" w:cs="Arial"/>
          <w:sz w:val="24"/>
          <w:szCs w:val="24"/>
        </w:rPr>
        <w:t>ción</w:t>
      </w:r>
      <w:r w:rsidRPr="00B21370">
        <w:rPr>
          <w:rFonts w:ascii="Arial" w:eastAsia="Arial" w:hAnsi="Arial" w:cs="Arial"/>
          <w:spacing w:val="1"/>
          <w:sz w:val="24"/>
          <w:szCs w:val="24"/>
        </w:rPr>
        <w:t xml:space="preserve"> </w:t>
      </w:r>
      <w:r w:rsidRPr="00B21370">
        <w:rPr>
          <w:rFonts w:ascii="Arial" w:eastAsia="Arial" w:hAnsi="Arial" w:cs="Arial"/>
          <w:sz w:val="24"/>
          <w:szCs w:val="24"/>
        </w:rPr>
        <w:t>y</w:t>
      </w:r>
      <w:r w:rsidRPr="00B21370">
        <w:rPr>
          <w:rFonts w:ascii="Arial" w:eastAsia="Arial" w:hAnsi="Arial" w:cs="Arial"/>
          <w:spacing w:val="1"/>
          <w:sz w:val="24"/>
          <w:szCs w:val="24"/>
        </w:rPr>
        <w:t xml:space="preserve"> Lo</w:t>
      </w:r>
      <w:r w:rsidRPr="00B21370">
        <w:rPr>
          <w:rFonts w:ascii="Arial" w:eastAsia="Arial" w:hAnsi="Arial" w:cs="Arial"/>
          <w:spacing w:val="-1"/>
          <w:sz w:val="24"/>
          <w:szCs w:val="24"/>
        </w:rPr>
        <w:t>g</w:t>
      </w:r>
      <w:r w:rsidRPr="00B21370">
        <w:rPr>
          <w:rFonts w:ascii="Arial" w:eastAsia="Arial" w:hAnsi="Arial" w:cs="Arial"/>
          <w:sz w:val="24"/>
          <w:szCs w:val="24"/>
        </w:rPr>
        <w:t>ís</w:t>
      </w:r>
      <w:r w:rsidRPr="00B21370">
        <w:rPr>
          <w:rFonts w:ascii="Arial" w:eastAsia="Arial" w:hAnsi="Arial" w:cs="Arial"/>
          <w:spacing w:val="1"/>
          <w:sz w:val="24"/>
          <w:szCs w:val="24"/>
        </w:rPr>
        <w:t>t</w:t>
      </w:r>
      <w:r w:rsidRPr="00B21370">
        <w:rPr>
          <w:rFonts w:ascii="Arial" w:eastAsia="Arial" w:hAnsi="Arial" w:cs="Arial"/>
          <w:sz w:val="24"/>
          <w:szCs w:val="24"/>
        </w:rPr>
        <w:t>ica;</w:t>
      </w:r>
    </w:p>
    <w:p w:rsidR="007612D9" w:rsidRPr="00B21370" w:rsidRDefault="007612D9" w:rsidP="007612D9">
      <w:pPr>
        <w:ind w:left="249"/>
        <w:jc w:val="both"/>
        <w:rPr>
          <w:rFonts w:ascii="Arial" w:eastAsia="Arial" w:hAnsi="Arial" w:cs="Arial"/>
          <w:sz w:val="24"/>
          <w:szCs w:val="24"/>
        </w:rPr>
      </w:pPr>
      <w:r w:rsidRPr="00B21370">
        <w:rPr>
          <w:rFonts w:ascii="Arial" w:eastAsia="Arial" w:hAnsi="Arial" w:cs="Arial"/>
          <w:spacing w:val="1"/>
          <w:sz w:val="24"/>
          <w:szCs w:val="24"/>
        </w:rPr>
        <w:t>X</w:t>
      </w:r>
      <w:r w:rsidRPr="00B21370">
        <w:rPr>
          <w:rFonts w:ascii="Arial" w:eastAsia="Arial" w:hAnsi="Arial" w:cs="Arial"/>
          <w:sz w:val="24"/>
          <w:szCs w:val="24"/>
        </w:rPr>
        <w:t xml:space="preserve">.   </w:t>
      </w:r>
      <w:r w:rsidRPr="00B21370">
        <w:rPr>
          <w:rFonts w:ascii="Arial" w:eastAsia="Arial" w:hAnsi="Arial" w:cs="Arial"/>
          <w:spacing w:val="26"/>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S</w:t>
      </w:r>
      <w:r w:rsidRPr="00B21370">
        <w:rPr>
          <w:rFonts w:ascii="Arial" w:eastAsia="Arial" w:hAnsi="Arial" w:cs="Arial"/>
          <w:spacing w:val="-1"/>
          <w:sz w:val="24"/>
          <w:szCs w:val="24"/>
        </w:rPr>
        <w:t>e</w:t>
      </w:r>
      <w:r w:rsidRPr="00B21370">
        <w:rPr>
          <w:rFonts w:ascii="Arial" w:eastAsia="Arial" w:hAnsi="Arial" w:cs="Arial"/>
          <w:spacing w:val="1"/>
          <w:sz w:val="24"/>
          <w:szCs w:val="24"/>
        </w:rPr>
        <w:t>gu</w:t>
      </w:r>
      <w:r w:rsidRPr="00B21370">
        <w:rPr>
          <w:rFonts w:ascii="Arial" w:eastAsia="Arial" w:hAnsi="Arial" w:cs="Arial"/>
          <w:sz w:val="24"/>
          <w:szCs w:val="24"/>
        </w:rPr>
        <w:t>r</w:t>
      </w:r>
      <w:r w:rsidRPr="00B21370">
        <w:rPr>
          <w:rFonts w:ascii="Arial" w:eastAsia="Arial" w:hAnsi="Arial" w:cs="Arial"/>
          <w:spacing w:val="-4"/>
          <w:sz w:val="24"/>
          <w:szCs w:val="24"/>
        </w:rPr>
        <w:t>i</w:t>
      </w:r>
      <w:r w:rsidRPr="00B21370">
        <w:rPr>
          <w:rFonts w:ascii="Arial" w:eastAsia="Arial" w:hAnsi="Arial" w:cs="Arial"/>
          <w:spacing w:val="1"/>
          <w:sz w:val="24"/>
          <w:szCs w:val="24"/>
        </w:rPr>
        <w:t>da</w:t>
      </w:r>
      <w:r w:rsidRPr="00B21370">
        <w:rPr>
          <w:rFonts w:ascii="Arial" w:eastAsia="Arial" w:hAnsi="Arial" w:cs="Arial"/>
          <w:sz w:val="24"/>
          <w:szCs w:val="24"/>
        </w:rPr>
        <w:t>d</w:t>
      </w:r>
      <w:r w:rsidRPr="00B21370">
        <w:rPr>
          <w:rFonts w:ascii="Arial" w:eastAsia="Arial" w:hAnsi="Arial" w:cs="Arial"/>
          <w:spacing w:val="-1"/>
          <w:sz w:val="24"/>
          <w:szCs w:val="24"/>
        </w:rPr>
        <w:t xml:space="preserve"> </w:t>
      </w:r>
      <w:r w:rsidRPr="00B21370">
        <w:rPr>
          <w:rFonts w:ascii="Arial" w:eastAsia="Arial" w:hAnsi="Arial" w:cs="Arial"/>
          <w:sz w:val="24"/>
          <w:szCs w:val="24"/>
        </w:rPr>
        <w:t>P</w:t>
      </w:r>
      <w:r w:rsidRPr="00B21370">
        <w:rPr>
          <w:rFonts w:ascii="Arial" w:eastAsia="Arial" w:hAnsi="Arial" w:cs="Arial"/>
          <w:spacing w:val="1"/>
          <w:sz w:val="24"/>
          <w:szCs w:val="24"/>
        </w:rPr>
        <w:t>úb</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 xml:space="preserve">; XI.    </w:t>
      </w:r>
      <w:r w:rsidRPr="00B21370">
        <w:rPr>
          <w:rFonts w:ascii="Arial" w:eastAsia="Arial" w:hAnsi="Arial" w:cs="Arial"/>
          <w:spacing w:val="26"/>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Se</w:t>
      </w:r>
      <w:r w:rsidRPr="00B21370">
        <w:rPr>
          <w:rFonts w:ascii="Arial" w:eastAsia="Arial" w:hAnsi="Arial" w:cs="Arial"/>
          <w:sz w:val="24"/>
          <w:szCs w:val="24"/>
        </w:rPr>
        <w:t>rv</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3"/>
          <w:sz w:val="24"/>
          <w:szCs w:val="24"/>
        </w:rPr>
        <w:t>i</w:t>
      </w:r>
      <w:r w:rsidRPr="00B21370">
        <w:rPr>
          <w:rFonts w:ascii="Arial" w:eastAsia="Arial" w:hAnsi="Arial" w:cs="Arial"/>
          <w:spacing w:val="1"/>
          <w:sz w:val="24"/>
          <w:szCs w:val="24"/>
        </w:rPr>
        <w:t>o</w:t>
      </w:r>
      <w:r w:rsidRPr="00B21370">
        <w:rPr>
          <w:rFonts w:ascii="Arial" w:eastAsia="Arial" w:hAnsi="Arial" w:cs="Arial"/>
          <w:sz w:val="24"/>
          <w:szCs w:val="24"/>
        </w:rPr>
        <w:t>s Mé</w:t>
      </w:r>
      <w:r w:rsidRPr="00B21370">
        <w:rPr>
          <w:rFonts w:ascii="Arial" w:eastAsia="Arial" w:hAnsi="Arial" w:cs="Arial"/>
          <w:spacing w:val="1"/>
          <w:sz w:val="24"/>
          <w:szCs w:val="24"/>
        </w:rPr>
        <w:t>d</w:t>
      </w:r>
      <w:r w:rsidRPr="00B21370">
        <w:rPr>
          <w:rFonts w:ascii="Arial" w:eastAsia="Arial" w:hAnsi="Arial" w:cs="Arial"/>
          <w:sz w:val="24"/>
          <w:szCs w:val="24"/>
        </w:rPr>
        <w:t>icos; XI</w:t>
      </w:r>
      <w:r w:rsidRPr="00B21370">
        <w:rPr>
          <w:rFonts w:ascii="Arial" w:eastAsia="Arial" w:hAnsi="Arial" w:cs="Arial"/>
          <w:spacing w:val="1"/>
          <w:sz w:val="24"/>
          <w:szCs w:val="24"/>
        </w:rPr>
        <w:t>I</w:t>
      </w:r>
      <w:r w:rsidRPr="00B21370">
        <w:rPr>
          <w:rFonts w:ascii="Arial" w:eastAsia="Arial" w:hAnsi="Arial" w:cs="Arial"/>
          <w:sz w:val="24"/>
          <w:szCs w:val="24"/>
        </w:rPr>
        <w:t>.    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ro</w:t>
      </w:r>
      <w:r w:rsidRPr="00B21370">
        <w:rPr>
          <w:rFonts w:ascii="Arial" w:eastAsia="Arial" w:hAnsi="Arial" w:cs="Arial"/>
          <w:spacing w:val="-2"/>
          <w:sz w:val="24"/>
          <w:szCs w:val="24"/>
        </w:rPr>
        <w:t>t</w:t>
      </w:r>
      <w:r w:rsidRPr="00B21370">
        <w:rPr>
          <w:rFonts w:ascii="Arial" w:eastAsia="Arial" w:hAnsi="Arial" w:cs="Arial"/>
          <w:spacing w:val="1"/>
          <w:sz w:val="24"/>
          <w:szCs w:val="24"/>
        </w:rPr>
        <w:t>e</w:t>
      </w:r>
      <w:r w:rsidRPr="00B21370">
        <w:rPr>
          <w:rFonts w:ascii="Arial" w:eastAsia="Arial" w:hAnsi="Arial" w:cs="Arial"/>
          <w:spacing w:val="-2"/>
          <w:sz w:val="24"/>
          <w:szCs w:val="24"/>
        </w:rPr>
        <w:t>c</w:t>
      </w:r>
      <w:r w:rsidRPr="00B21370">
        <w:rPr>
          <w:rFonts w:ascii="Arial" w:eastAsia="Arial" w:hAnsi="Arial" w:cs="Arial"/>
          <w:sz w:val="24"/>
          <w:szCs w:val="24"/>
        </w:rPr>
        <w:t>ción</w:t>
      </w:r>
      <w:r w:rsidRPr="00B21370">
        <w:rPr>
          <w:rFonts w:ascii="Arial" w:eastAsia="Arial" w:hAnsi="Arial" w:cs="Arial"/>
          <w:spacing w:val="1"/>
          <w:sz w:val="24"/>
          <w:szCs w:val="24"/>
        </w:rPr>
        <w:t xml:space="preserve"> </w:t>
      </w:r>
      <w:r w:rsidRPr="00B21370">
        <w:rPr>
          <w:rFonts w:ascii="Arial" w:eastAsia="Arial" w:hAnsi="Arial" w:cs="Arial"/>
          <w:sz w:val="24"/>
          <w:szCs w:val="24"/>
        </w:rPr>
        <w:t>Civ</w:t>
      </w:r>
      <w:r w:rsidRPr="00B21370">
        <w:rPr>
          <w:rFonts w:ascii="Arial" w:eastAsia="Arial" w:hAnsi="Arial" w:cs="Arial"/>
          <w:spacing w:val="-1"/>
          <w:sz w:val="24"/>
          <w:szCs w:val="24"/>
        </w:rPr>
        <w:t>i</w:t>
      </w:r>
      <w:r w:rsidRPr="00B21370">
        <w:rPr>
          <w:rFonts w:ascii="Arial" w:eastAsia="Arial" w:hAnsi="Arial" w:cs="Arial"/>
          <w:sz w:val="24"/>
          <w:szCs w:val="24"/>
        </w:rPr>
        <w:t>l; y</w:t>
      </w:r>
    </w:p>
    <w:p w:rsidR="007612D9" w:rsidRPr="00B21370" w:rsidRDefault="007612D9" w:rsidP="007612D9">
      <w:pPr>
        <w:spacing w:line="260" w:lineRule="exact"/>
        <w:ind w:left="115"/>
        <w:jc w:val="both"/>
        <w:rPr>
          <w:rFonts w:ascii="Arial" w:eastAsia="Arial" w:hAnsi="Arial" w:cs="Arial"/>
          <w:sz w:val="24"/>
          <w:szCs w:val="24"/>
        </w:rPr>
      </w:pPr>
      <w:r w:rsidRPr="00B21370">
        <w:rPr>
          <w:rFonts w:ascii="Arial" w:eastAsia="Arial" w:hAnsi="Arial" w:cs="Arial"/>
          <w:sz w:val="24"/>
          <w:szCs w:val="24"/>
        </w:rPr>
        <w:t>XI</w:t>
      </w:r>
      <w:r w:rsidRPr="00B21370">
        <w:rPr>
          <w:rFonts w:ascii="Arial" w:eastAsia="Arial" w:hAnsi="Arial" w:cs="Arial"/>
          <w:spacing w:val="1"/>
          <w:sz w:val="24"/>
          <w:szCs w:val="24"/>
        </w:rPr>
        <w:t>I</w:t>
      </w:r>
      <w:r w:rsidRPr="00B21370">
        <w:rPr>
          <w:rFonts w:ascii="Arial" w:eastAsia="Arial" w:hAnsi="Arial" w:cs="Arial"/>
          <w:sz w:val="24"/>
          <w:szCs w:val="24"/>
        </w:rPr>
        <w:t xml:space="preserve">I.    </w:t>
      </w:r>
      <w:r w:rsidRPr="00B21370">
        <w:rPr>
          <w:rFonts w:ascii="Arial" w:eastAsia="Arial" w:hAnsi="Arial" w:cs="Arial"/>
          <w:spacing w:val="27"/>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v</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s c</w:t>
      </w:r>
      <w:r w:rsidRPr="00B21370">
        <w:rPr>
          <w:rFonts w:ascii="Arial" w:eastAsia="Arial" w:hAnsi="Arial" w:cs="Arial"/>
          <w:spacing w:val="1"/>
          <w:sz w:val="24"/>
          <w:szCs w:val="24"/>
        </w:rPr>
        <w:t>o</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Ci</w:t>
      </w:r>
      <w:r w:rsidRPr="00B21370">
        <w:rPr>
          <w:rFonts w:ascii="Arial" w:eastAsia="Arial" w:hAnsi="Arial" w:cs="Arial"/>
          <w:spacing w:val="-2"/>
          <w:sz w:val="24"/>
          <w:szCs w:val="24"/>
        </w:rPr>
        <w:t>u</w:t>
      </w:r>
      <w:r w:rsidRPr="00B21370">
        <w:rPr>
          <w:rFonts w:ascii="Arial" w:eastAsia="Arial" w:hAnsi="Arial" w:cs="Arial"/>
          <w:spacing w:val="1"/>
          <w:sz w:val="24"/>
          <w:szCs w:val="24"/>
        </w:rPr>
        <w:t>da</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s H</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4"/>
          <w:sz w:val="24"/>
          <w:szCs w:val="24"/>
        </w:rPr>
        <w:t>m</w:t>
      </w:r>
      <w:r w:rsidRPr="00B21370">
        <w:rPr>
          <w:rFonts w:ascii="Arial" w:eastAsia="Arial" w:hAnsi="Arial" w:cs="Arial"/>
          <w:spacing w:val="1"/>
          <w:sz w:val="24"/>
          <w:szCs w:val="24"/>
        </w:rPr>
        <w:t>ana</w:t>
      </w:r>
      <w:r w:rsidRPr="00B21370">
        <w:rPr>
          <w:rFonts w:ascii="Arial" w:eastAsia="Arial" w:hAnsi="Arial" w:cs="Arial"/>
          <w:sz w:val="24"/>
          <w:szCs w:val="24"/>
        </w:rPr>
        <w:t>s.</w:t>
      </w:r>
    </w:p>
    <w:p w:rsidR="007612D9" w:rsidRPr="00B21370" w:rsidRDefault="007612D9" w:rsidP="007612D9">
      <w:pPr>
        <w:ind w:left="182" w:right="65"/>
        <w:jc w:val="both"/>
        <w:rPr>
          <w:rFonts w:ascii="Arial" w:eastAsia="Arial" w:hAnsi="Arial" w:cs="Arial"/>
          <w:sz w:val="24"/>
          <w:szCs w:val="24"/>
        </w:rPr>
      </w:pPr>
      <w:r w:rsidRPr="00B21370">
        <w:rPr>
          <w:rFonts w:ascii="Arial" w:eastAsia="Arial" w:hAnsi="Arial" w:cs="Arial"/>
          <w:sz w:val="24"/>
          <w:szCs w:val="24"/>
        </w:rPr>
        <w:t>Art</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15</w:t>
      </w:r>
      <w:r w:rsidRPr="00B21370">
        <w:rPr>
          <w:rFonts w:ascii="Arial" w:eastAsia="Arial" w:hAnsi="Arial" w:cs="Arial"/>
          <w:spacing w:val="2"/>
          <w:sz w:val="24"/>
          <w:szCs w:val="24"/>
        </w:rPr>
        <w:t>.</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3"/>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pacing w:val="1"/>
          <w:sz w:val="24"/>
          <w:szCs w:val="24"/>
        </w:rPr>
        <w:t>un</w:t>
      </w:r>
      <w:r w:rsidRPr="00B21370">
        <w:rPr>
          <w:rFonts w:ascii="Arial" w:eastAsia="Arial" w:hAnsi="Arial" w:cs="Arial"/>
          <w:sz w:val="24"/>
          <w:szCs w:val="24"/>
        </w:rPr>
        <w:t>icaci</w:t>
      </w:r>
      <w:r w:rsidRPr="00B21370">
        <w:rPr>
          <w:rFonts w:ascii="Arial" w:eastAsia="Arial" w:hAnsi="Arial" w:cs="Arial"/>
          <w:spacing w:val="1"/>
          <w:sz w:val="24"/>
          <w:szCs w:val="24"/>
        </w:rPr>
        <w:t>ó</w:t>
      </w:r>
      <w:r w:rsidRPr="00B21370">
        <w:rPr>
          <w:rFonts w:ascii="Arial" w:eastAsia="Arial" w:hAnsi="Arial" w:cs="Arial"/>
          <w:sz w:val="24"/>
          <w:szCs w:val="24"/>
        </w:rPr>
        <w:t xml:space="preserve">n </w:t>
      </w:r>
      <w:r w:rsidRPr="00B21370">
        <w:rPr>
          <w:rFonts w:ascii="Arial" w:eastAsia="Arial" w:hAnsi="Arial" w:cs="Arial"/>
          <w:spacing w:val="-2"/>
          <w:sz w:val="24"/>
          <w:szCs w:val="24"/>
        </w:rPr>
        <w:t>S</w:t>
      </w:r>
      <w:r w:rsidRPr="00B21370">
        <w:rPr>
          <w:rFonts w:ascii="Arial" w:eastAsia="Arial" w:hAnsi="Arial" w:cs="Arial"/>
          <w:spacing w:val="1"/>
          <w:sz w:val="24"/>
          <w:szCs w:val="24"/>
        </w:rPr>
        <w:t>o</w:t>
      </w:r>
      <w:r w:rsidRPr="00B21370">
        <w:rPr>
          <w:rFonts w:ascii="Arial" w:eastAsia="Arial" w:hAnsi="Arial" w:cs="Arial"/>
          <w:sz w:val="24"/>
          <w:szCs w:val="24"/>
        </w:rPr>
        <w:t>cial</w:t>
      </w:r>
      <w:r w:rsidRPr="00B21370">
        <w:rPr>
          <w:rFonts w:ascii="Arial" w:eastAsia="Arial" w:hAnsi="Arial" w:cs="Arial"/>
          <w:spacing w:val="2"/>
          <w:sz w:val="24"/>
          <w:szCs w:val="24"/>
        </w:rPr>
        <w:t xml:space="preserve"> </w:t>
      </w:r>
      <w:r w:rsidRPr="00B21370">
        <w:rPr>
          <w:rFonts w:ascii="Arial" w:eastAsia="Arial" w:hAnsi="Arial" w:cs="Arial"/>
          <w:sz w:val="24"/>
          <w:szCs w:val="24"/>
        </w:rPr>
        <w:t>y</w:t>
      </w:r>
      <w:r w:rsidRPr="00B21370">
        <w:rPr>
          <w:rFonts w:ascii="Arial" w:eastAsia="Arial" w:hAnsi="Arial" w:cs="Arial"/>
          <w:spacing w:val="2"/>
          <w:sz w:val="24"/>
          <w:szCs w:val="24"/>
        </w:rPr>
        <w:t xml:space="preserve"> </w:t>
      </w:r>
      <w:r w:rsidRPr="00B21370">
        <w:rPr>
          <w:rFonts w:ascii="Arial" w:eastAsia="Arial" w:hAnsi="Arial" w:cs="Arial"/>
          <w:sz w:val="24"/>
          <w:szCs w:val="24"/>
        </w:rPr>
        <w:t>D</w:t>
      </w:r>
      <w:r w:rsidRPr="00B21370">
        <w:rPr>
          <w:rFonts w:ascii="Arial" w:eastAsia="Arial" w:hAnsi="Arial" w:cs="Arial"/>
          <w:spacing w:val="-1"/>
          <w:sz w:val="24"/>
          <w:szCs w:val="24"/>
        </w:rPr>
        <w:t>i</w:t>
      </w:r>
      <w:r w:rsidRPr="00B21370">
        <w:rPr>
          <w:rFonts w:ascii="Arial" w:eastAsia="Arial" w:hAnsi="Arial" w:cs="Arial"/>
          <w:sz w:val="24"/>
          <w:szCs w:val="24"/>
        </w:rPr>
        <w:t>f</w:t>
      </w:r>
      <w:r w:rsidRPr="00B21370">
        <w:rPr>
          <w:rFonts w:ascii="Arial" w:eastAsia="Arial" w:hAnsi="Arial" w:cs="Arial"/>
          <w:spacing w:val="1"/>
          <w:sz w:val="24"/>
          <w:szCs w:val="24"/>
        </w:rPr>
        <w:t>u</w:t>
      </w:r>
      <w:r w:rsidRPr="00B21370">
        <w:rPr>
          <w:rFonts w:ascii="Arial" w:eastAsia="Arial" w:hAnsi="Arial" w:cs="Arial"/>
          <w:sz w:val="24"/>
          <w:szCs w:val="24"/>
        </w:rPr>
        <w:t>sió</w:t>
      </w:r>
      <w:r w:rsidRPr="00B21370">
        <w:rPr>
          <w:rFonts w:ascii="Arial" w:eastAsia="Arial" w:hAnsi="Arial" w:cs="Arial"/>
          <w:spacing w:val="1"/>
          <w:sz w:val="24"/>
          <w:szCs w:val="24"/>
        </w:rPr>
        <w:t>n</w:t>
      </w:r>
      <w:r w:rsidRPr="00B21370">
        <w:rPr>
          <w:rFonts w:ascii="Arial" w:eastAsia="Arial" w:hAnsi="Arial" w:cs="Arial"/>
          <w:sz w:val="24"/>
          <w:szCs w:val="24"/>
        </w:rPr>
        <w:t>.</w:t>
      </w:r>
      <w:r w:rsidRPr="00B21370">
        <w:rPr>
          <w:rFonts w:ascii="Arial" w:eastAsia="Arial" w:hAnsi="Arial" w:cs="Arial"/>
          <w:spacing w:val="2"/>
          <w:sz w:val="24"/>
          <w:szCs w:val="24"/>
        </w:rPr>
        <w:t xml:space="preserve"> </w:t>
      </w:r>
      <w:r w:rsidRPr="00B21370">
        <w:rPr>
          <w:rFonts w:ascii="Arial" w:eastAsia="Arial" w:hAnsi="Arial" w:cs="Arial"/>
          <w:sz w:val="24"/>
          <w:szCs w:val="24"/>
        </w:rPr>
        <w:t>De</w:t>
      </w:r>
      <w:r w:rsidRPr="00B21370">
        <w:rPr>
          <w:rFonts w:ascii="Arial" w:eastAsia="Arial" w:hAnsi="Arial" w:cs="Arial"/>
          <w:spacing w:val="-1"/>
          <w:sz w:val="24"/>
          <w:szCs w:val="24"/>
        </w:rPr>
        <w:t>b</w:t>
      </w:r>
      <w:r w:rsidRPr="00B21370">
        <w:rPr>
          <w:rFonts w:ascii="Arial" w:eastAsia="Arial" w:hAnsi="Arial" w:cs="Arial"/>
          <w:sz w:val="24"/>
          <w:szCs w:val="24"/>
        </w:rPr>
        <w:t xml:space="preserve">e </w:t>
      </w:r>
      <w:r w:rsidRPr="00B21370">
        <w:rPr>
          <w:rFonts w:ascii="Arial" w:eastAsia="Arial" w:hAnsi="Arial" w:cs="Arial"/>
          <w:spacing w:val="1"/>
          <w:sz w:val="24"/>
          <w:szCs w:val="24"/>
        </w:rPr>
        <w:t>en</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2"/>
          <w:sz w:val="24"/>
          <w:szCs w:val="24"/>
        </w:rPr>
        <w:t>g</w:t>
      </w:r>
      <w:r w:rsidRPr="00B21370">
        <w:rPr>
          <w:rFonts w:ascii="Arial" w:eastAsia="Arial" w:hAnsi="Arial" w:cs="Arial"/>
          <w:spacing w:val="1"/>
          <w:sz w:val="24"/>
          <w:szCs w:val="24"/>
        </w:rPr>
        <w:t>a</w:t>
      </w:r>
      <w:r w:rsidRPr="00B21370">
        <w:rPr>
          <w:rFonts w:ascii="Arial" w:eastAsia="Arial" w:hAnsi="Arial" w:cs="Arial"/>
          <w:sz w:val="24"/>
          <w:szCs w:val="24"/>
        </w:rPr>
        <w:t>rse</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 re</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pacing w:val="-5"/>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un</w:t>
      </w:r>
      <w:r w:rsidRPr="00B21370">
        <w:rPr>
          <w:rFonts w:ascii="Arial" w:eastAsia="Arial" w:hAnsi="Arial" w:cs="Arial"/>
          <w:sz w:val="24"/>
          <w:szCs w:val="24"/>
        </w:rPr>
        <w:t>a</w:t>
      </w:r>
      <w:r w:rsidRPr="00B21370">
        <w:rPr>
          <w:rFonts w:ascii="Arial" w:eastAsia="Arial" w:hAnsi="Arial" w:cs="Arial"/>
          <w:spacing w:val="3"/>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1"/>
          <w:sz w:val="24"/>
          <w:szCs w:val="24"/>
        </w:rPr>
        <w:t>r</w:t>
      </w:r>
      <w:r w:rsidRPr="00B21370">
        <w:rPr>
          <w:rFonts w:ascii="Arial" w:eastAsia="Arial" w:hAnsi="Arial" w:cs="Arial"/>
          <w:spacing w:val="1"/>
          <w:sz w:val="24"/>
          <w:szCs w:val="24"/>
        </w:rPr>
        <w:t>e</w:t>
      </w:r>
      <w:r w:rsidRPr="00B21370">
        <w:rPr>
          <w:rFonts w:ascii="Arial" w:eastAsia="Arial" w:hAnsi="Arial" w:cs="Arial"/>
          <w:sz w:val="24"/>
          <w:szCs w:val="24"/>
        </w:rPr>
        <w:t>c</w:t>
      </w:r>
      <w:r w:rsidRPr="00B21370">
        <w:rPr>
          <w:rFonts w:ascii="Arial" w:eastAsia="Arial" w:hAnsi="Arial" w:cs="Arial"/>
          <w:spacing w:val="-2"/>
          <w:sz w:val="24"/>
          <w:szCs w:val="24"/>
        </w:rPr>
        <w:t>t</w:t>
      </w:r>
      <w:r w:rsidRPr="00B21370">
        <w:rPr>
          <w:rFonts w:ascii="Arial" w:eastAsia="Arial" w:hAnsi="Arial" w:cs="Arial"/>
          <w:sz w:val="24"/>
          <w:szCs w:val="24"/>
        </w:rPr>
        <w:t>a</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if</w:t>
      </w:r>
      <w:r w:rsidRPr="00B21370">
        <w:rPr>
          <w:rFonts w:ascii="Arial" w:eastAsia="Arial" w:hAnsi="Arial" w:cs="Arial"/>
          <w:spacing w:val="1"/>
          <w:sz w:val="24"/>
          <w:szCs w:val="24"/>
        </w:rPr>
        <w:t>u</w:t>
      </w:r>
      <w:r w:rsidRPr="00B21370">
        <w:rPr>
          <w:rFonts w:ascii="Arial" w:eastAsia="Arial" w:hAnsi="Arial" w:cs="Arial"/>
          <w:sz w:val="24"/>
          <w:szCs w:val="24"/>
        </w:rPr>
        <w:t>sión</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pacing w:val="-3"/>
          <w:sz w:val="24"/>
          <w:szCs w:val="24"/>
        </w:rPr>
        <w:t>l</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e</w:t>
      </w:r>
      <w:r w:rsidRPr="00B21370">
        <w:rPr>
          <w:rFonts w:ascii="Arial" w:eastAsia="Arial" w:hAnsi="Arial" w:cs="Arial"/>
          <w:spacing w:val="-2"/>
          <w:sz w:val="24"/>
          <w:szCs w:val="24"/>
        </w:rPr>
        <w:t>v</w:t>
      </w:r>
      <w:r w:rsidRPr="00B21370">
        <w:rPr>
          <w:rFonts w:ascii="Arial" w:eastAsia="Arial" w:hAnsi="Arial" w:cs="Arial"/>
          <w:spacing w:val="1"/>
          <w:sz w:val="24"/>
          <w:szCs w:val="24"/>
        </w:rPr>
        <w:t>en</w:t>
      </w:r>
      <w:r w:rsidRPr="00B21370">
        <w:rPr>
          <w:rFonts w:ascii="Arial" w:eastAsia="Arial" w:hAnsi="Arial" w:cs="Arial"/>
          <w:spacing w:val="-2"/>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s y</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pacing w:val="-3"/>
          <w:sz w:val="24"/>
          <w:szCs w:val="24"/>
        </w:rPr>
        <w:t>l</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a</w:t>
      </w:r>
      <w:r w:rsidRPr="00B21370">
        <w:rPr>
          <w:rFonts w:ascii="Arial" w:eastAsia="Arial" w:hAnsi="Arial" w:cs="Arial"/>
          <w:spacing w:val="-2"/>
          <w:sz w:val="24"/>
          <w:szCs w:val="24"/>
        </w:rPr>
        <w:t>c</w:t>
      </w:r>
      <w:r w:rsidRPr="00B21370">
        <w:rPr>
          <w:rFonts w:ascii="Arial" w:eastAsia="Arial" w:hAnsi="Arial" w:cs="Arial"/>
          <w:sz w:val="24"/>
          <w:szCs w:val="24"/>
        </w:rPr>
        <w:t>tivid</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pacing w:val="-2"/>
          <w:sz w:val="24"/>
          <w:szCs w:val="24"/>
        </w:rPr>
        <w:t>t</w:t>
      </w:r>
      <w:r w:rsidRPr="00B21370">
        <w:rPr>
          <w:rFonts w:ascii="Arial" w:eastAsia="Arial" w:hAnsi="Arial" w:cs="Arial"/>
          <w:spacing w:val="1"/>
          <w:sz w:val="24"/>
          <w:szCs w:val="24"/>
        </w:rPr>
        <w:t>en</w:t>
      </w:r>
      <w:r w:rsidRPr="00B21370">
        <w:rPr>
          <w:rFonts w:ascii="Arial" w:eastAsia="Arial" w:hAnsi="Arial" w:cs="Arial"/>
          <w:spacing w:val="-1"/>
          <w:sz w:val="24"/>
          <w:szCs w:val="24"/>
        </w:rPr>
        <w:t>g</w:t>
      </w:r>
      <w:r w:rsidRPr="00B21370">
        <w:rPr>
          <w:rFonts w:ascii="Arial" w:eastAsia="Arial" w:hAnsi="Arial" w:cs="Arial"/>
          <w:spacing w:val="1"/>
          <w:sz w:val="24"/>
          <w:szCs w:val="24"/>
        </w:rPr>
        <w:t>a</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qu</w:t>
      </w:r>
      <w:r w:rsidRPr="00B21370">
        <w:rPr>
          <w:rFonts w:ascii="Arial" w:eastAsia="Arial" w:hAnsi="Arial" w:cs="Arial"/>
          <w:sz w:val="24"/>
          <w:szCs w:val="24"/>
        </w:rPr>
        <w:t>e v</w:t>
      </w:r>
      <w:r w:rsidRPr="00B21370">
        <w:rPr>
          <w:rFonts w:ascii="Arial" w:eastAsia="Arial" w:hAnsi="Arial" w:cs="Arial"/>
          <w:spacing w:val="1"/>
          <w:sz w:val="24"/>
          <w:szCs w:val="24"/>
        </w:rPr>
        <w:t>e</w:t>
      </w:r>
      <w:r w:rsidRPr="00B21370">
        <w:rPr>
          <w:rFonts w:ascii="Arial" w:eastAsia="Arial" w:hAnsi="Arial" w:cs="Arial"/>
          <w:sz w:val="24"/>
          <w:szCs w:val="24"/>
        </w:rPr>
        <w:t>r c</w:t>
      </w:r>
      <w:r w:rsidRPr="00B21370">
        <w:rPr>
          <w:rFonts w:ascii="Arial" w:eastAsia="Arial" w:hAnsi="Arial" w:cs="Arial"/>
          <w:spacing w:val="1"/>
          <w:sz w:val="24"/>
          <w:szCs w:val="24"/>
        </w:rPr>
        <w:t>o</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 Desfile</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de</w:t>
      </w:r>
      <w:r w:rsidRPr="00B21370">
        <w:rPr>
          <w:rFonts w:ascii="Arial" w:eastAsia="Arial" w:hAnsi="Arial" w:cs="Arial"/>
          <w:spacing w:val="-2"/>
          <w:sz w:val="24"/>
          <w:szCs w:val="24"/>
        </w:rPr>
        <w:t>s</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su</w:t>
      </w:r>
      <w:r w:rsidRPr="00B21370">
        <w:rPr>
          <w:rFonts w:ascii="Arial" w:eastAsia="Arial" w:hAnsi="Arial" w:cs="Arial"/>
          <w:spacing w:val="-1"/>
          <w:sz w:val="24"/>
          <w:szCs w:val="24"/>
        </w:rPr>
        <w:t xml:space="preserve"> </w:t>
      </w:r>
      <w:r w:rsidRPr="00B21370">
        <w:rPr>
          <w:rFonts w:ascii="Arial" w:eastAsia="Arial" w:hAnsi="Arial" w:cs="Arial"/>
          <w:sz w:val="24"/>
          <w:szCs w:val="24"/>
        </w:rPr>
        <w:t>i</w:t>
      </w:r>
      <w:r w:rsidRPr="00B21370">
        <w:rPr>
          <w:rFonts w:ascii="Arial" w:eastAsia="Arial" w:hAnsi="Arial" w:cs="Arial"/>
          <w:spacing w:val="1"/>
          <w:sz w:val="24"/>
          <w:szCs w:val="24"/>
        </w:rPr>
        <w:t>n</w:t>
      </w:r>
      <w:r w:rsidRPr="00B21370">
        <w:rPr>
          <w:rFonts w:ascii="Arial" w:eastAsia="Arial" w:hAnsi="Arial" w:cs="Arial"/>
          <w:sz w:val="24"/>
          <w:szCs w:val="24"/>
        </w:rPr>
        <w:t>ic</w:t>
      </w:r>
      <w:r w:rsidRPr="00B21370">
        <w:rPr>
          <w:rFonts w:ascii="Arial" w:eastAsia="Arial" w:hAnsi="Arial" w:cs="Arial"/>
          <w:spacing w:val="-1"/>
          <w:sz w:val="24"/>
          <w:szCs w:val="24"/>
        </w:rPr>
        <w:t>i</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h</w:t>
      </w:r>
      <w:r w:rsidRPr="00B21370">
        <w:rPr>
          <w:rFonts w:ascii="Arial" w:eastAsia="Arial" w:hAnsi="Arial" w:cs="Arial"/>
          <w:spacing w:val="1"/>
          <w:sz w:val="24"/>
          <w:szCs w:val="24"/>
        </w:rPr>
        <w:t>a</w:t>
      </w:r>
      <w:r w:rsidRPr="00B21370">
        <w:rPr>
          <w:rFonts w:ascii="Arial" w:eastAsia="Arial" w:hAnsi="Arial" w:cs="Arial"/>
          <w:sz w:val="24"/>
          <w:szCs w:val="24"/>
        </w:rPr>
        <w:t>sta</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s</w:t>
      </w:r>
      <w:r w:rsidRPr="00B21370">
        <w:rPr>
          <w:rFonts w:ascii="Arial" w:eastAsia="Arial" w:hAnsi="Arial" w:cs="Arial"/>
          <w:sz w:val="24"/>
          <w:szCs w:val="24"/>
        </w:rPr>
        <w:t>u</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c</w:t>
      </w:r>
      <w:r w:rsidRPr="00B21370">
        <w:rPr>
          <w:rFonts w:ascii="Arial" w:eastAsia="Arial" w:hAnsi="Arial" w:cs="Arial"/>
          <w:spacing w:val="1"/>
          <w:sz w:val="24"/>
          <w:szCs w:val="24"/>
        </w:rPr>
        <w:t>on</w:t>
      </w:r>
      <w:r w:rsidRPr="00B21370">
        <w:rPr>
          <w:rFonts w:ascii="Arial" w:eastAsia="Arial" w:hAnsi="Arial" w:cs="Arial"/>
          <w:sz w:val="24"/>
          <w:szCs w:val="24"/>
        </w:rPr>
        <w:t>clusi</w:t>
      </w:r>
      <w:r w:rsidRPr="00B21370">
        <w:rPr>
          <w:rFonts w:ascii="Arial" w:eastAsia="Arial" w:hAnsi="Arial" w:cs="Arial"/>
          <w:spacing w:val="1"/>
          <w:sz w:val="24"/>
          <w:szCs w:val="24"/>
        </w:rPr>
        <w:t>ó</w:t>
      </w:r>
      <w:r w:rsidRPr="00B21370">
        <w:rPr>
          <w:rFonts w:ascii="Arial" w:eastAsia="Arial" w:hAnsi="Arial" w:cs="Arial"/>
          <w:spacing w:val="-1"/>
          <w:sz w:val="24"/>
          <w:szCs w:val="24"/>
        </w:rPr>
        <w:t>n</w:t>
      </w:r>
      <w:r w:rsidRPr="00B21370">
        <w:rPr>
          <w:rFonts w:ascii="Arial" w:eastAsia="Arial" w:hAnsi="Arial" w:cs="Arial"/>
          <w:sz w:val="24"/>
          <w:szCs w:val="24"/>
        </w:rPr>
        <w:t>.</w:t>
      </w:r>
    </w:p>
    <w:p w:rsidR="007612D9" w:rsidRPr="00B21370" w:rsidRDefault="007612D9" w:rsidP="007612D9">
      <w:pPr>
        <w:ind w:left="182" w:right="61"/>
        <w:jc w:val="both"/>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1"/>
          <w:sz w:val="24"/>
          <w:szCs w:val="24"/>
        </w:rPr>
        <w:t xml:space="preserve"> 16</w:t>
      </w:r>
      <w:r w:rsidRPr="00B21370">
        <w:rPr>
          <w:rFonts w:ascii="Arial" w:eastAsia="Arial" w:hAnsi="Arial" w:cs="Arial"/>
          <w:spacing w:val="2"/>
          <w:sz w:val="24"/>
          <w:szCs w:val="24"/>
        </w:rPr>
        <w:t>.</w:t>
      </w:r>
      <w:r w:rsidRPr="00B21370">
        <w:rPr>
          <w:rFonts w:ascii="Arial" w:eastAsia="Arial" w:hAnsi="Arial" w:cs="Arial"/>
          <w:sz w:val="24"/>
          <w:szCs w:val="24"/>
        </w:rPr>
        <w:t>- 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z w:val="24"/>
          <w:szCs w:val="24"/>
        </w:rPr>
        <w:t>Rel</w:t>
      </w:r>
      <w:r w:rsidRPr="00B21370">
        <w:rPr>
          <w:rFonts w:ascii="Arial" w:eastAsia="Arial" w:hAnsi="Arial" w:cs="Arial"/>
          <w:spacing w:val="1"/>
          <w:sz w:val="24"/>
          <w:szCs w:val="24"/>
        </w:rPr>
        <w:t>a</w:t>
      </w:r>
      <w:r w:rsidRPr="00B21370">
        <w:rPr>
          <w:rFonts w:ascii="Arial" w:eastAsia="Arial" w:hAnsi="Arial" w:cs="Arial"/>
          <w:sz w:val="24"/>
          <w:szCs w:val="24"/>
        </w:rPr>
        <w:t>ci</w:t>
      </w:r>
      <w:r w:rsidRPr="00B21370">
        <w:rPr>
          <w:rFonts w:ascii="Arial" w:eastAsia="Arial" w:hAnsi="Arial" w:cs="Arial"/>
          <w:spacing w:val="-2"/>
          <w:sz w:val="24"/>
          <w:szCs w:val="24"/>
        </w:rPr>
        <w:t>o</w:t>
      </w:r>
      <w:r w:rsidRPr="00B21370">
        <w:rPr>
          <w:rFonts w:ascii="Arial" w:eastAsia="Arial" w:hAnsi="Arial" w:cs="Arial"/>
          <w:spacing w:val="1"/>
          <w:sz w:val="24"/>
          <w:szCs w:val="24"/>
        </w:rPr>
        <w:t>ne</w:t>
      </w:r>
      <w:r w:rsidRPr="00B21370">
        <w:rPr>
          <w:rFonts w:ascii="Arial" w:eastAsia="Arial" w:hAnsi="Arial" w:cs="Arial"/>
          <w:sz w:val="24"/>
          <w:szCs w:val="24"/>
        </w:rPr>
        <w:t>s P</w:t>
      </w:r>
      <w:r w:rsidRPr="00B21370">
        <w:rPr>
          <w:rFonts w:ascii="Arial" w:eastAsia="Arial" w:hAnsi="Arial" w:cs="Arial"/>
          <w:spacing w:val="-1"/>
          <w:sz w:val="24"/>
          <w:szCs w:val="24"/>
        </w:rPr>
        <w:t>ú</w:t>
      </w:r>
      <w:r w:rsidRPr="00B21370">
        <w:rPr>
          <w:rFonts w:ascii="Arial" w:eastAsia="Arial" w:hAnsi="Arial" w:cs="Arial"/>
          <w:spacing w:val="1"/>
          <w:sz w:val="24"/>
          <w:szCs w:val="24"/>
        </w:rPr>
        <w:t>b</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z w:val="24"/>
          <w:szCs w:val="24"/>
        </w:rPr>
        <w:t>Se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rg</w:t>
      </w:r>
      <w:r w:rsidRPr="00B21370">
        <w:rPr>
          <w:rFonts w:ascii="Arial" w:eastAsia="Arial" w:hAnsi="Arial" w:cs="Arial"/>
          <w:spacing w:val="1"/>
          <w:sz w:val="24"/>
          <w:szCs w:val="24"/>
        </w:rPr>
        <w:t>a</w:t>
      </w:r>
      <w:r w:rsidRPr="00B21370">
        <w:rPr>
          <w:rFonts w:ascii="Arial" w:eastAsia="Arial" w:hAnsi="Arial" w:cs="Arial"/>
          <w:spacing w:val="-3"/>
          <w:sz w:val="24"/>
          <w:szCs w:val="24"/>
        </w:rPr>
        <w:t>r</w:t>
      </w:r>
      <w:r w:rsidRPr="00B21370">
        <w:rPr>
          <w:rFonts w:ascii="Arial" w:eastAsia="Arial" w:hAnsi="Arial" w:cs="Arial"/>
          <w:sz w:val="24"/>
          <w:szCs w:val="24"/>
        </w:rPr>
        <w:t>á</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sist</w:t>
      </w:r>
      <w:r w:rsidRPr="00B21370">
        <w:rPr>
          <w:rFonts w:ascii="Arial" w:eastAsia="Arial" w:hAnsi="Arial" w:cs="Arial"/>
          <w:spacing w:val="1"/>
          <w:sz w:val="24"/>
          <w:szCs w:val="24"/>
        </w:rPr>
        <w:t>e</w:t>
      </w:r>
      <w:r w:rsidRPr="00B21370">
        <w:rPr>
          <w:rFonts w:ascii="Arial" w:eastAsia="Arial" w:hAnsi="Arial" w:cs="Arial"/>
          <w:spacing w:val="-3"/>
          <w:sz w:val="24"/>
          <w:szCs w:val="24"/>
        </w:rPr>
        <w:t>m</w:t>
      </w:r>
      <w:r w:rsidRPr="00B21370">
        <w:rPr>
          <w:rFonts w:ascii="Arial" w:eastAsia="Arial" w:hAnsi="Arial" w:cs="Arial"/>
          <w:spacing w:val="1"/>
          <w:sz w:val="24"/>
          <w:szCs w:val="24"/>
        </w:rPr>
        <w:t>a</w:t>
      </w:r>
      <w:r w:rsidRPr="00B21370">
        <w:rPr>
          <w:rFonts w:ascii="Arial" w:eastAsia="Arial" w:hAnsi="Arial" w:cs="Arial"/>
          <w:sz w:val="24"/>
          <w:szCs w:val="24"/>
        </w:rPr>
        <w:t>t</w:t>
      </w:r>
      <w:r w:rsidRPr="00B21370">
        <w:rPr>
          <w:rFonts w:ascii="Arial" w:eastAsia="Arial" w:hAnsi="Arial" w:cs="Arial"/>
          <w:spacing w:val="2"/>
          <w:sz w:val="24"/>
          <w:szCs w:val="24"/>
        </w:rPr>
        <w:t>i</w:t>
      </w:r>
      <w:r w:rsidRPr="00B21370">
        <w:rPr>
          <w:rFonts w:ascii="Arial" w:eastAsia="Arial" w:hAnsi="Arial" w:cs="Arial"/>
          <w:spacing w:val="-5"/>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2"/>
          <w:sz w:val="24"/>
          <w:szCs w:val="24"/>
        </w:rPr>
        <w:t xml:space="preserve"> </w:t>
      </w:r>
      <w:r w:rsidRPr="00B21370">
        <w:rPr>
          <w:rFonts w:ascii="Arial" w:eastAsia="Arial" w:hAnsi="Arial" w:cs="Arial"/>
          <w:sz w:val="24"/>
          <w:szCs w:val="24"/>
        </w:rPr>
        <w:t>la 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pacing w:val="1"/>
          <w:sz w:val="24"/>
          <w:szCs w:val="24"/>
        </w:rPr>
        <w:t>un</w:t>
      </w:r>
      <w:r w:rsidRPr="00B21370">
        <w:rPr>
          <w:rFonts w:ascii="Arial" w:eastAsia="Arial" w:hAnsi="Arial" w:cs="Arial"/>
          <w:sz w:val="24"/>
          <w:szCs w:val="24"/>
        </w:rPr>
        <w:t>icaci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4"/>
          <w:sz w:val="24"/>
          <w:szCs w:val="24"/>
        </w:rPr>
        <w:t>m</w:t>
      </w:r>
      <w:r w:rsidRPr="00B21370">
        <w:rPr>
          <w:rFonts w:ascii="Arial" w:eastAsia="Arial" w:hAnsi="Arial" w:cs="Arial"/>
          <w:spacing w:val="1"/>
          <w:sz w:val="24"/>
          <w:szCs w:val="24"/>
        </w:rPr>
        <w:t>anen</w:t>
      </w:r>
      <w:r w:rsidRPr="00B21370">
        <w:rPr>
          <w:rFonts w:ascii="Arial" w:eastAsia="Arial" w:hAnsi="Arial" w:cs="Arial"/>
          <w:sz w:val="24"/>
          <w:szCs w:val="24"/>
        </w:rPr>
        <w:t>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 xml:space="preserve">tre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1"/>
          <w:sz w:val="24"/>
          <w:szCs w:val="24"/>
        </w:rPr>
        <w:t xml:space="preserve"> Comite</w:t>
      </w:r>
      <w:r w:rsidRPr="00B21370">
        <w:rPr>
          <w:rFonts w:ascii="Arial" w:eastAsia="Arial" w:hAnsi="Arial" w:cs="Arial"/>
          <w:spacing w:val="2"/>
          <w:sz w:val="24"/>
          <w:szCs w:val="24"/>
        </w:rPr>
        <w:t xml:space="preserve"> </w:t>
      </w:r>
      <w:r w:rsidRPr="00B21370">
        <w:rPr>
          <w:rFonts w:ascii="Arial" w:eastAsia="Arial" w:hAnsi="Arial" w:cs="Arial"/>
          <w:sz w:val="24"/>
          <w:szCs w:val="24"/>
        </w:rPr>
        <w:t>y</w:t>
      </w:r>
      <w:r w:rsidRPr="00B21370">
        <w:rPr>
          <w:rFonts w:ascii="Arial" w:eastAsia="Arial" w:hAnsi="Arial" w:cs="Arial"/>
          <w:spacing w:val="1"/>
          <w:sz w:val="24"/>
          <w:szCs w:val="24"/>
        </w:rPr>
        <w:t xml:space="preserve"> </w:t>
      </w:r>
      <w:r w:rsidRPr="00B21370">
        <w:rPr>
          <w:rFonts w:ascii="Arial" w:eastAsia="Arial" w:hAnsi="Arial" w:cs="Arial"/>
          <w:sz w:val="24"/>
          <w:szCs w:val="24"/>
        </w:rPr>
        <w:t>la ciu</w:t>
      </w:r>
      <w:r w:rsidRPr="00B21370">
        <w:rPr>
          <w:rFonts w:ascii="Arial" w:eastAsia="Arial" w:hAnsi="Arial" w:cs="Arial"/>
          <w:spacing w:val="-1"/>
          <w:sz w:val="24"/>
          <w:szCs w:val="24"/>
        </w:rPr>
        <w:t>d</w:t>
      </w:r>
      <w:r w:rsidRPr="00B21370">
        <w:rPr>
          <w:rFonts w:ascii="Arial" w:eastAsia="Arial" w:hAnsi="Arial" w:cs="Arial"/>
          <w:spacing w:val="1"/>
          <w:sz w:val="24"/>
          <w:szCs w:val="24"/>
        </w:rPr>
        <w:t>ad</w:t>
      </w:r>
      <w:r w:rsidRPr="00B21370">
        <w:rPr>
          <w:rFonts w:ascii="Arial" w:eastAsia="Arial" w:hAnsi="Arial" w:cs="Arial"/>
          <w:spacing w:val="-1"/>
          <w:sz w:val="24"/>
          <w:szCs w:val="24"/>
        </w:rPr>
        <w:t>a</w:t>
      </w:r>
      <w:r w:rsidRPr="00B21370">
        <w:rPr>
          <w:rFonts w:ascii="Arial" w:eastAsia="Arial" w:hAnsi="Arial" w:cs="Arial"/>
          <w:spacing w:val="1"/>
          <w:sz w:val="24"/>
          <w:szCs w:val="24"/>
        </w:rPr>
        <w:t>n</w:t>
      </w:r>
      <w:r w:rsidRPr="00B21370">
        <w:rPr>
          <w:rFonts w:ascii="Arial" w:eastAsia="Arial" w:hAnsi="Arial" w:cs="Arial"/>
          <w:sz w:val="24"/>
          <w:szCs w:val="24"/>
        </w:rPr>
        <w:t>ía</w:t>
      </w:r>
      <w:r w:rsidRPr="00B21370">
        <w:rPr>
          <w:rFonts w:ascii="Arial" w:eastAsia="Arial" w:hAnsi="Arial" w:cs="Arial"/>
          <w:spacing w:val="1"/>
          <w:sz w:val="24"/>
          <w:szCs w:val="24"/>
        </w:rPr>
        <w:t xml:space="preserve"> </w:t>
      </w:r>
      <w:r w:rsidRPr="00B21370">
        <w:rPr>
          <w:rFonts w:ascii="Arial" w:eastAsia="Arial" w:hAnsi="Arial" w:cs="Arial"/>
          <w:sz w:val="24"/>
          <w:szCs w:val="24"/>
        </w:rPr>
        <w:t xml:space="preserve">a </w:t>
      </w:r>
      <w:r w:rsidRPr="00B21370">
        <w:rPr>
          <w:rFonts w:ascii="Arial" w:eastAsia="Arial" w:hAnsi="Arial" w:cs="Arial"/>
          <w:spacing w:val="1"/>
          <w:sz w:val="24"/>
          <w:szCs w:val="24"/>
        </w:rPr>
        <w:t>e</w:t>
      </w:r>
      <w:r w:rsidRPr="00B21370">
        <w:rPr>
          <w:rFonts w:ascii="Arial" w:eastAsia="Arial" w:hAnsi="Arial" w:cs="Arial"/>
          <w:spacing w:val="-2"/>
          <w:sz w:val="24"/>
          <w:szCs w:val="24"/>
        </w:rPr>
        <w:t>f</w:t>
      </w:r>
      <w:r w:rsidRPr="00B21370">
        <w:rPr>
          <w:rFonts w:ascii="Arial" w:eastAsia="Arial" w:hAnsi="Arial" w:cs="Arial"/>
          <w:spacing w:val="1"/>
          <w:sz w:val="24"/>
          <w:szCs w:val="24"/>
        </w:rPr>
        <w:t>e</w:t>
      </w:r>
      <w:r w:rsidRPr="00B21370">
        <w:rPr>
          <w:rFonts w:ascii="Arial" w:eastAsia="Arial" w:hAnsi="Arial" w:cs="Arial"/>
          <w:sz w:val="24"/>
          <w:szCs w:val="24"/>
        </w:rPr>
        <w:t xml:space="preserve">cto </w:t>
      </w:r>
      <w:r w:rsidRPr="00B21370">
        <w:rPr>
          <w:rFonts w:ascii="Arial" w:eastAsia="Arial" w:hAnsi="Arial" w:cs="Arial"/>
          <w:spacing w:val="1"/>
          <w:sz w:val="24"/>
          <w:szCs w:val="24"/>
        </w:rPr>
        <w:t>d</w:t>
      </w:r>
      <w:r w:rsidRPr="00B21370">
        <w:rPr>
          <w:rFonts w:ascii="Arial" w:eastAsia="Arial" w:hAnsi="Arial" w:cs="Arial"/>
          <w:sz w:val="24"/>
          <w:szCs w:val="24"/>
        </w:rPr>
        <w:t xml:space="preserve">e </w:t>
      </w:r>
      <w:r w:rsidRPr="00B21370">
        <w:rPr>
          <w:rFonts w:ascii="Arial" w:eastAsia="Arial" w:hAnsi="Arial" w:cs="Arial"/>
          <w:spacing w:val="1"/>
          <w:sz w:val="24"/>
          <w:szCs w:val="24"/>
        </w:rPr>
        <w:t>d</w:t>
      </w:r>
      <w:r w:rsidRPr="00B21370">
        <w:rPr>
          <w:rFonts w:ascii="Arial" w:eastAsia="Arial" w:hAnsi="Arial" w:cs="Arial"/>
          <w:sz w:val="24"/>
          <w:szCs w:val="24"/>
        </w:rPr>
        <w:t>if</w:t>
      </w:r>
      <w:r w:rsidRPr="00B21370">
        <w:rPr>
          <w:rFonts w:ascii="Arial" w:eastAsia="Arial" w:hAnsi="Arial" w:cs="Arial"/>
          <w:spacing w:val="-1"/>
          <w:sz w:val="24"/>
          <w:szCs w:val="24"/>
        </w:rPr>
        <w:t>u</w:t>
      </w:r>
      <w:r w:rsidRPr="00B21370">
        <w:rPr>
          <w:rFonts w:ascii="Arial" w:eastAsia="Arial" w:hAnsi="Arial" w:cs="Arial"/>
          <w:spacing w:val="1"/>
          <w:sz w:val="24"/>
          <w:szCs w:val="24"/>
        </w:rPr>
        <w:t>nd</w:t>
      </w:r>
      <w:r w:rsidRPr="00B21370">
        <w:rPr>
          <w:rFonts w:ascii="Arial" w:eastAsia="Arial" w:hAnsi="Arial" w:cs="Arial"/>
          <w:sz w:val="24"/>
          <w:szCs w:val="24"/>
        </w:rPr>
        <w:t>ir las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ctivid</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l</w:t>
      </w:r>
      <w:r w:rsidRPr="00B21370">
        <w:rPr>
          <w:rFonts w:ascii="Arial" w:eastAsia="Arial" w:hAnsi="Arial" w:cs="Arial"/>
          <w:spacing w:val="2"/>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2"/>
          <w:sz w:val="24"/>
          <w:szCs w:val="24"/>
        </w:rPr>
        <w:t>i</w:t>
      </w:r>
      <w:r w:rsidRPr="00B21370">
        <w:rPr>
          <w:rFonts w:ascii="Arial" w:eastAsia="Arial" w:hAnsi="Arial" w:cs="Arial"/>
          <w:sz w:val="24"/>
          <w:szCs w:val="24"/>
        </w:rPr>
        <w:t>s</w:t>
      </w:r>
      <w:r w:rsidRPr="00B21370">
        <w:rPr>
          <w:rFonts w:ascii="Arial" w:eastAsia="Arial" w:hAnsi="Arial" w:cs="Arial"/>
          <w:spacing w:val="-3"/>
          <w:sz w:val="24"/>
          <w:szCs w:val="24"/>
        </w:rPr>
        <w:t>m</w:t>
      </w:r>
      <w:r w:rsidRPr="00B21370">
        <w:rPr>
          <w:rFonts w:ascii="Arial" w:eastAsia="Arial" w:hAnsi="Arial" w:cs="Arial"/>
          <w:sz w:val="24"/>
          <w:szCs w:val="24"/>
        </w:rPr>
        <w:t>o</w:t>
      </w:r>
      <w:r w:rsidRPr="00B21370">
        <w:rPr>
          <w:rFonts w:ascii="Arial" w:eastAsia="Arial" w:hAnsi="Arial" w:cs="Arial"/>
          <w:spacing w:val="4"/>
          <w:sz w:val="24"/>
          <w:szCs w:val="24"/>
        </w:rPr>
        <w:t xml:space="preserve"> </w:t>
      </w:r>
      <w:r w:rsidRPr="00B21370">
        <w:rPr>
          <w:rFonts w:ascii="Arial" w:eastAsia="Arial" w:hAnsi="Arial" w:cs="Arial"/>
          <w:sz w:val="24"/>
          <w:szCs w:val="24"/>
        </w:rPr>
        <w:t>y</w:t>
      </w:r>
      <w:r w:rsidRPr="00B21370">
        <w:rPr>
          <w:rFonts w:ascii="Arial" w:eastAsia="Arial" w:hAnsi="Arial" w:cs="Arial"/>
          <w:spacing w:val="5"/>
          <w:sz w:val="24"/>
          <w:szCs w:val="24"/>
        </w:rPr>
        <w:t xml:space="preserve"> </w:t>
      </w:r>
      <w:r w:rsidRPr="00B21370">
        <w:rPr>
          <w:rFonts w:ascii="Arial" w:eastAsia="Arial" w:hAnsi="Arial" w:cs="Arial"/>
          <w:sz w:val="24"/>
          <w:szCs w:val="24"/>
        </w:rPr>
        <w:t>la</w:t>
      </w:r>
      <w:r w:rsidRPr="00B21370">
        <w:rPr>
          <w:rFonts w:ascii="Arial" w:eastAsia="Arial" w:hAnsi="Arial" w:cs="Arial"/>
          <w:spacing w:val="3"/>
          <w:sz w:val="24"/>
          <w:szCs w:val="24"/>
        </w:rPr>
        <w:t xml:space="preserve"> </w:t>
      </w:r>
      <w:r w:rsidRPr="00B21370">
        <w:rPr>
          <w:rFonts w:ascii="Arial" w:eastAsia="Arial" w:hAnsi="Arial" w:cs="Arial"/>
          <w:spacing w:val="2"/>
          <w:sz w:val="24"/>
          <w:szCs w:val="24"/>
        </w:rPr>
        <w:t>i</w:t>
      </w:r>
      <w:r w:rsidRPr="00B21370">
        <w:rPr>
          <w:rFonts w:ascii="Arial" w:eastAsia="Arial" w:hAnsi="Arial" w:cs="Arial"/>
          <w:spacing w:val="-3"/>
          <w:sz w:val="24"/>
          <w:szCs w:val="24"/>
        </w:rPr>
        <w:t>m</w:t>
      </w:r>
      <w:r w:rsidRPr="00B21370">
        <w:rPr>
          <w:rFonts w:ascii="Arial" w:eastAsia="Arial" w:hAnsi="Arial" w:cs="Arial"/>
          <w:spacing w:val="1"/>
          <w:sz w:val="24"/>
          <w:szCs w:val="24"/>
        </w:rPr>
        <w:t>age</w:t>
      </w:r>
      <w:r w:rsidRPr="00B21370">
        <w:rPr>
          <w:rFonts w:ascii="Arial" w:eastAsia="Arial" w:hAnsi="Arial" w:cs="Arial"/>
          <w:sz w:val="24"/>
          <w:szCs w:val="24"/>
        </w:rPr>
        <w:t>n</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l</w:t>
      </w:r>
      <w:r w:rsidRPr="00B21370">
        <w:rPr>
          <w:rFonts w:ascii="Arial" w:eastAsia="Arial" w:hAnsi="Arial" w:cs="Arial"/>
          <w:spacing w:val="6"/>
          <w:sz w:val="24"/>
          <w:szCs w:val="24"/>
        </w:rPr>
        <w:t xml:space="preserve"> Desfile</w:t>
      </w:r>
      <w:r w:rsidRPr="00B21370">
        <w:rPr>
          <w:rFonts w:ascii="Arial" w:eastAsia="Arial" w:hAnsi="Arial" w:cs="Arial"/>
          <w:spacing w:val="2"/>
          <w:sz w:val="24"/>
          <w:szCs w:val="24"/>
        </w:rPr>
        <w:t xml:space="preserve"> </w:t>
      </w:r>
      <w:r w:rsidRPr="00B21370">
        <w:rPr>
          <w:rFonts w:ascii="Arial" w:eastAsia="Arial" w:hAnsi="Arial" w:cs="Arial"/>
          <w:sz w:val="24"/>
          <w:szCs w:val="24"/>
        </w:rPr>
        <w:t>a</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n</w:t>
      </w:r>
      <w:r w:rsidRPr="00B21370">
        <w:rPr>
          <w:rFonts w:ascii="Arial" w:eastAsia="Arial" w:hAnsi="Arial" w:cs="Arial"/>
          <w:sz w:val="24"/>
          <w:szCs w:val="24"/>
        </w:rPr>
        <w:t>ivel</w:t>
      </w:r>
      <w:r w:rsidRPr="00B21370">
        <w:rPr>
          <w:rFonts w:ascii="Arial" w:eastAsia="Arial" w:hAnsi="Arial" w:cs="Arial"/>
          <w:spacing w:val="3"/>
          <w:sz w:val="24"/>
          <w:szCs w:val="24"/>
        </w:rPr>
        <w:t xml:space="preserve"> </w:t>
      </w:r>
      <w:r w:rsidRPr="00B21370">
        <w:rPr>
          <w:rFonts w:ascii="Arial" w:eastAsia="Arial" w:hAnsi="Arial" w:cs="Arial"/>
          <w:sz w:val="24"/>
          <w:szCs w:val="24"/>
        </w:rPr>
        <w:t>Est</w:t>
      </w:r>
      <w:r w:rsidRPr="00B21370">
        <w:rPr>
          <w:rFonts w:ascii="Arial" w:eastAsia="Arial" w:hAnsi="Arial" w:cs="Arial"/>
          <w:spacing w:val="-1"/>
          <w:sz w:val="24"/>
          <w:szCs w:val="24"/>
        </w:rPr>
        <w:t>a</w:t>
      </w:r>
      <w:r w:rsidRPr="00B21370">
        <w:rPr>
          <w:rFonts w:ascii="Arial" w:eastAsia="Arial" w:hAnsi="Arial" w:cs="Arial"/>
          <w:sz w:val="24"/>
          <w:szCs w:val="24"/>
        </w:rPr>
        <w:t>t</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3"/>
          <w:sz w:val="24"/>
          <w:szCs w:val="24"/>
        </w:rPr>
        <w:t xml:space="preserve"> </w:t>
      </w:r>
      <w:r w:rsidRPr="00B21370">
        <w:rPr>
          <w:rFonts w:ascii="Arial" w:eastAsia="Arial" w:hAnsi="Arial" w:cs="Arial"/>
          <w:sz w:val="24"/>
          <w:szCs w:val="24"/>
        </w:rPr>
        <w:t>Naci</w:t>
      </w:r>
      <w:r w:rsidRPr="00B21370">
        <w:rPr>
          <w:rFonts w:ascii="Arial" w:eastAsia="Arial" w:hAnsi="Arial" w:cs="Arial"/>
          <w:spacing w:val="1"/>
          <w:sz w:val="24"/>
          <w:szCs w:val="24"/>
        </w:rPr>
        <w:t>ona</w:t>
      </w:r>
      <w:r w:rsidRPr="00B21370">
        <w:rPr>
          <w:rFonts w:ascii="Arial" w:eastAsia="Arial" w:hAnsi="Arial" w:cs="Arial"/>
          <w:sz w:val="24"/>
          <w:szCs w:val="24"/>
        </w:rPr>
        <w:t>l e I</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2"/>
          <w:sz w:val="24"/>
          <w:szCs w:val="24"/>
        </w:rPr>
        <w:t>n</w:t>
      </w:r>
      <w:r w:rsidRPr="00B21370">
        <w:rPr>
          <w:rFonts w:ascii="Arial" w:eastAsia="Arial" w:hAnsi="Arial" w:cs="Arial"/>
          <w:spacing w:val="1"/>
          <w:sz w:val="24"/>
          <w:szCs w:val="24"/>
        </w:rPr>
        <w:t>a</w:t>
      </w:r>
      <w:r w:rsidRPr="00B21370">
        <w:rPr>
          <w:rFonts w:ascii="Arial" w:eastAsia="Arial" w:hAnsi="Arial" w:cs="Arial"/>
          <w:sz w:val="24"/>
          <w:szCs w:val="24"/>
        </w:rPr>
        <w:t>cio</w:t>
      </w:r>
      <w:r w:rsidRPr="00B21370">
        <w:rPr>
          <w:rFonts w:ascii="Arial" w:eastAsia="Arial" w:hAnsi="Arial" w:cs="Arial"/>
          <w:spacing w:val="-1"/>
          <w:sz w:val="24"/>
          <w:szCs w:val="24"/>
        </w:rPr>
        <w:t>n</w:t>
      </w:r>
      <w:r w:rsidRPr="00B21370">
        <w:rPr>
          <w:rFonts w:ascii="Arial" w:eastAsia="Arial" w:hAnsi="Arial" w:cs="Arial"/>
          <w:spacing w:val="1"/>
          <w:sz w:val="24"/>
          <w:szCs w:val="24"/>
        </w:rPr>
        <w:t>a</w:t>
      </w:r>
      <w:r w:rsidRPr="00B21370">
        <w:rPr>
          <w:rFonts w:ascii="Arial" w:eastAsia="Arial" w:hAnsi="Arial" w:cs="Arial"/>
          <w:sz w:val="24"/>
          <w:szCs w:val="24"/>
        </w:rPr>
        <w:t>l.</w:t>
      </w:r>
    </w:p>
    <w:p w:rsidR="007612D9" w:rsidRPr="00B21370" w:rsidRDefault="007612D9" w:rsidP="007612D9">
      <w:pPr>
        <w:spacing w:before="4" w:line="260" w:lineRule="exact"/>
        <w:ind w:left="182" w:right="59"/>
        <w:jc w:val="both"/>
        <w:rPr>
          <w:rFonts w:ascii="Arial" w:eastAsia="Arial" w:hAnsi="Arial" w:cs="Arial"/>
          <w:sz w:val="24"/>
          <w:szCs w:val="24"/>
        </w:rPr>
      </w:pPr>
      <w:r w:rsidRPr="00B21370">
        <w:rPr>
          <w:rFonts w:ascii="Arial" w:eastAsia="Arial" w:hAnsi="Arial" w:cs="Arial"/>
          <w:sz w:val="24"/>
          <w:szCs w:val="24"/>
        </w:rPr>
        <w:t>Art</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 xml:space="preserve">lo  </w:t>
      </w:r>
      <w:r w:rsidRPr="00B21370">
        <w:rPr>
          <w:rFonts w:ascii="Arial" w:eastAsia="Arial" w:hAnsi="Arial" w:cs="Arial"/>
          <w:spacing w:val="1"/>
          <w:sz w:val="24"/>
          <w:szCs w:val="24"/>
        </w:rPr>
        <w:t xml:space="preserve"> 17</w:t>
      </w:r>
      <w:r w:rsidRPr="00B21370">
        <w:rPr>
          <w:rFonts w:ascii="Arial" w:eastAsia="Arial" w:hAnsi="Arial" w:cs="Arial"/>
          <w:spacing w:val="2"/>
          <w:sz w:val="24"/>
          <w:szCs w:val="24"/>
        </w:rPr>
        <w:t>.</w:t>
      </w:r>
      <w:r w:rsidRPr="00B21370">
        <w:rPr>
          <w:rFonts w:ascii="Arial" w:eastAsia="Arial" w:hAnsi="Arial" w:cs="Arial"/>
          <w:sz w:val="24"/>
          <w:szCs w:val="24"/>
        </w:rPr>
        <w:t>-   S</w:t>
      </w:r>
      <w:r w:rsidRPr="00B21370">
        <w:rPr>
          <w:rFonts w:ascii="Arial" w:eastAsia="Arial" w:hAnsi="Arial" w:cs="Arial"/>
          <w:spacing w:val="-1"/>
          <w:sz w:val="24"/>
          <w:szCs w:val="24"/>
        </w:rPr>
        <w:t>u</w:t>
      </w:r>
      <w:r w:rsidRPr="00B21370">
        <w:rPr>
          <w:rFonts w:ascii="Arial" w:eastAsia="Arial" w:hAnsi="Arial" w:cs="Arial"/>
          <w:sz w:val="24"/>
          <w:szCs w:val="24"/>
        </w:rPr>
        <w:t xml:space="preserve">b  </w:t>
      </w:r>
      <w:r w:rsidRPr="00B21370">
        <w:rPr>
          <w:rFonts w:ascii="Arial" w:eastAsia="Arial" w:hAnsi="Arial" w:cs="Arial"/>
          <w:spacing w:val="2"/>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z w:val="24"/>
          <w:szCs w:val="24"/>
        </w:rPr>
        <w:t xml:space="preserve">ité  </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 xml:space="preserve">e  </w:t>
      </w:r>
      <w:r w:rsidRPr="00B21370">
        <w:rPr>
          <w:rFonts w:ascii="Arial" w:eastAsia="Arial" w:hAnsi="Arial" w:cs="Arial"/>
          <w:spacing w:val="2"/>
          <w:sz w:val="24"/>
          <w:szCs w:val="24"/>
        </w:rPr>
        <w:t xml:space="preserve"> </w:t>
      </w:r>
      <w:r w:rsidRPr="00B21370">
        <w:rPr>
          <w:rFonts w:ascii="Arial" w:eastAsia="Arial" w:hAnsi="Arial" w:cs="Arial"/>
          <w:sz w:val="24"/>
          <w:szCs w:val="24"/>
        </w:rPr>
        <w:t>P</w:t>
      </w:r>
      <w:r w:rsidRPr="00B21370">
        <w:rPr>
          <w:rFonts w:ascii="Arial" w:eastAsia="Arial" w:hAnsi="Arial" w:cs="Arial"/>
          <w:spacing w:val="1"/>
          <w:sz w:val="24"/>
          <w:szCs w:val="24"/>
        </w:rPr>
        <w:t>a</w:t>
      </w:r>
      <w:r w:rsidRPr="00B21370">
        <w:rPr>
          <w:rFonts w:ascii="Arial" w:eastAsia="Arial" w:hAnsi="Arial" w:cs="Arial"/>
          <w:sz w:val="24"/>
          <w:szCs w:val="24"/>
        </w:rPr>
        <w:t>trocini</w:t>
      </w:r>
      <w:r w:rsidRPr="00B21370">
        <w:rPr>
          <w:rFonts w:ascii="Arial" w:eastAsia="Arial" w:hAnsi="Arial" w:cs="Arial"/>
          <w:spacing w:val="1"/>
          <w:sz w:val="24"/>
          <w:szCs w:val="24"/>
        </w:rPr>
        <w:t>o</w:t>
      </w:r>
      <w:r w:rsidRPr="00B21370">
        <w:rPr>
          <w:rFonts w:ascii="Arial" w:eastAsia="Arial" w:hAnsi="Arial" w:cs="Arial"/>
          <w:sz w:val="24"/>
          <w:szCs w:val="24"/>
        </w:rPr>
        <w:t xml:space="preserve">s  </w:t>
      </w:r>
      <w:r w:rsidRPr="00B21370">
        <w:rPr>
          <w:rFonts w:ascii="Arial" w:eastAsia="Arial" w:hAnsi="Arial" w:cs="Arial"/>
          <w:spacing w:val="1"/>
          <w:sz w:val="24"/>
          <w:szCs w:val="24"/>
        </w:rPr>
        <w:t xml:space="preserve"> </w:t>
      </w:r>
      <w:r w:rsidRPr="00B21370">
        <w:rPr>
          <w:rFonts w:ascii="Arial" w:eastAsia="Arial" w:hAnsi="Arial" w:cs="Arial"/>
          <w:sz w:val="24"/>
          <w:szCs w:val="24"/>
        </w:rPr>
        <w:t xml:space="preserve">y  </w:t>
      </w:r>
      <w:r w:rsidRPr="00B21370">
        <w:rPr>
          <w:rFonts w:ascii="Arial" w:eastAsia="Arial" w:hAnsi="Arial" w:cs="Arial"/>
          <w:spacing w:val="1"/>
          <w:sz w:val="24"/>
          <w:szCs w:val="24"/>
        </w:rPr>
        <w:t xml:space="preserve"> </w:t>
      </w:r>
      <w:r w:rsidRPr="00B21370">
        <w:rPr>
          <w:rFonts w:ascii="Arial" w:eastAsia="Arial" w:hAnsi="Arial" w:cs="Arial"/>
          <w:sz w:val="24"/>
          <w:szCs w:val="24"/>
        </w:rPr>
        <w:t>A</w:t>
      </w:r>
      <w:r w:rsidRPr="00B21370">
        <w:rPr>
          <w:rFonts w:ascii="Arial" w:eastAsia="Arial" w:hAnsi="Arial" w:cs="Arial"/>
          <w:spacing w:val="1"/>
          <w:sz w:val="24"/>
          <w:szCs w:val="24"/>
        </w:rPr>
        <w:t>po</w:t>
      </w:r>
      <w:r w:rsidRPr="00B21370">
        <w:rPr>
          <w:rFonts w:ascii="Arial" w:eastAsia="Arial" w:hAnsi="Arial" w:cs="Arial"/>
          <w:sz w:val="24"/>
          <w:szCs w:val="24"/>
        </w:rPr>
        <w:t>y</w:t>
      </w:r>
      <w:r w:rsidRPr="00B21370">
        <w:rPr>
          <w:rFonts w:ascii="Arial" w:eastAsia="Arial" w:hAnsi="Arial" w:cs="Arial"/>
          <w:spacing w:val="1"/>
          <w:sz w:val="24"/>
          <w:szCs w:val="24"/>
        </w:rPr>
        <w:t>o</w:t>
      </w:r>
      <w:r w:rsidRPr="00B21370">
        <w:rPr>
          <w:rFonts w:ascii="Arial" w:eastAsia="Arial" w:hAnsi="Arial" w:cs="Arial"/>
          <w:sz w:val="24"/>
          <w:szCs w:val="24"/>
        </w:rPr>
        <w:t xml:space="preserve">s  </w:t>
      </w:r>
      <w:r w:rsidRPr="00B21370">
        <w:rPr>
          <w:rFonts w:ascii="Arial" w:eastAsia="Arial" w:hAnsi="Arial" w:cs="Arial"/>
          <w:spacing w:val="1"/>
          <w:sz w:val="24"/>
          <w:szCs w:val="24"/>
        </w:rPr>
        <w:t xml:space="preserve"> </w:t>
      </w:r>
      <w:r w:rsidRPr="00B21370">
        <w:rPr>
          <w:rFonts w:ascii="Arial" w:eastAsia="Arial" w:hAnsi="Arial" w:cs="Arial"/>
          <w:sz w:val="24"/>
          <w:szCs w:val="24"/>
        </w:rPr>
        <w:t>Pro</w:t>
      </w:r>
      <w:r w:rsidRPr="00B21370">
        <w:rPr>
          <w:rFonts w:ascii="Arial" w:eastAsia="Arial" w:hAnsi="Arial" w:cs="Arial"/>
          <w:spacing w:val="-3"/>
          <w:sz w:val="24"/>
          <w:szCs w:val="24"/>
        </w:rPr>
        <w:t>m</w:t>
      </w:r>
      <w:r w:rsidRPr="00B21370">
        <w:rPr>
          <w:rFonts w:ascii="Arial" w:eastAsia="Arial" w:hAnsi="Arial" w:cs="Arial"/>
          <w:spacing w:val="1"/>
          <w:sz w:val="24"/>
          <w:szCs w:val="24"/>
        </w:rPr>
        <w:t>o</w:t>
      </w:r>
      <w:r w:rsidRPr="00B21370">
        <w:rPr>
          <w:rFonts w:ascii="Arial" w:eastAsia="Arial" w:hAnsi="Arial" w:cs="Arial"/>
          <w:sz w:val="24"/>
          <w:szCs w:val="24"/>
        </w:rPr>
        <w:t>cio</w:t>
      </w:r>
      <w:r w:rsidRPr="00B21370">
        <w:rPr>
          <w:rFonts w:ascii="Arial" w:eastAsia="Arial" w:hAnsi="Arial" w:cs="Arial"/>
          <w:spacing w:val="1"/>
          <w:sz w:val="24"/>
          <w:szCs w:val="24"/>
        </w:rPr>
        <w:t>na</w:t>
      </w:r>
      <w:r w:rsidRPr="00B21370">
        <w:rPr>
          <w:rFonts w:ascii="Arial" w:eastAsia="Arial" w:hAnsi="Arial" w:cs="Arial"/>
          <w:sz w:val="24"/>
          <w:szCs w:val="24"/>
        </w:rPr>
        <w:t>le</w:t>
      </w:r>
      <w:r w:rsidRPr="00B21370">
        <w:rPr>
          <w:rFonts w:ascii="Arial" w:eastAsia="Arial" w:hAnsi="Arial" w:cs="Arial"/>
          <w:spacing w:val="-2"/>
          <w:sz w:val="24"/>
          <w:szCs w:val="24"/>
        </w:rPr>
        <w:t>s</w:t>
      </w:r>
      <w:r w:rsidRPr="00B21370">
        <w:rPr>
          <w:rFonts w:ascii="Arial" w:eastAsia="Arial" w:hAnsi="Arial" w:cs="Arial"/>
          <w:sz w:val="24"/>
          <w:szCs w:val="24"/>
        </w:rPr>
        <w:t xml:space="preserve">.  </w:t>
      </w:r>
      <w:r w:rsidRPr="00B21370">
        <w:rPr>
          <w:rFonts w:ascii="Arial" w:eastAsia="Arial" w:hAnsi="Arial" w:cs="Arial"/>
          <w:spacing w:val="1"/>
          <w:sz w:val="24"/>
          <w:szCs w:val="24"/>
        </w:rPr>
        <w:t xml:space="preserve"> </w:t>
      </w:r>
      <w:r w:rsidRPr="00B21370">
        <w:rPr>
          <w:rFonts w:ascii="Arial" w:eastAsia="Arial" w:hAnsi="Arial" w:cs="Arial"/>
          <w:sz w:val="24"/>
          <w:szCs w:val="24"/>
        </w:rPr>
        <w:t>E</w:t>
      </w:r>
      <w:r w:rsidRPr="00B21370">
        <w:rPr>
          <w:rFonts w:ascii="Arial" w:eastAsia="Arial" w:hAnsi="Arial" w:cs="Arial"/>
          <w:spacing w:val="-2"/>
          <w:sz w:val="24"/>
          <w:szCs w:val="24"/>
        </w:rPr>
        <w:t>st</w:t>
      </w:r>
      <w:r w:rsidRPr="00B21370">
        <w:rPr>
          <w:rFonts w:ascii="Arial" w:eastAsia="Arial" w:hAnsi="Arial" w:cs="Arial"/>
          <w:sz w:val="24"/>
          <w:szCs w:val="24"/>
        </w:rPr>
        <w:t>á c</w:t>
      </w:r>
      <w:r w:rsidRPr="00B21370">
        <w:rPr>
          <w:rFonts w:ascii="Arial" w:eastAsia="Arial" w:hAnsi="Arial" w:cs="Arial"/>
          <w:spacing w:val="1"/>
          <w:sz w:val="24"/>
          <w:szCs w:val="24"/>
        </w:rPr>
        <w:t>oo</w:t>
      </w:r>
      <w:r w:rsidRPr="00B21370">
        <w:rPr>
          <w:rFonts w:ascii="Arial" w:eastAsia="Arial" w:hAnsi="Arial" w:cs="Arial"/>
          <w:sz w:val="24"/>
          <w:szCs w:val="24"/>
        </w:rPr>
        <w:t>rdin</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3"/>
          <w:sz w:val="24"/>
          <w:szCs w:val="24"/>
        </w:rPr>
        <w:t>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pacing w:val="1"/>
          <w:sz w:val="24"/>
          <w:szCs w:val="24"/>
        </w:rPr>
        <w:t>b</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bu</w:t>
      </w:r>
      <w:r w:rsidRPr="00B21370">
        <w:rPr>
          <w:rFonts w:ascii="Arial" w:eastAsia="Arial" w:hAnsi="Arial" w:cs="Arial"/>
          <w:sz w:val="24"/>
          <w:szCs w:val="24"/>
        </w:rPr>
        <w:t>sc</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1"/>
          <w:sz w:val="24"/>
          <w:szCs w:val="24"/>
        </w:rPr>
        <w:t xml:space="preserve"> e</w:t>
      </w:r>
      <w:r w:rsidRPr="00B21370">
        <w:rPr>
          <w:rFonts w:ascii="Arial" w:eastAsia="Arial" w:hAnsi="Arial" w:cs="Arial"/>
          <w:sz w:val="24"/>
          <w:szCs w:val="24"/>
        </w:rPr>
        <w:t>l</w:t>
      </w:r>
      <w:r w:rsidRPr="00B21370">
        <w:rPr>
          <w:rFonts w:ascii="Arial" w:eastAsia="Arial" w:hAnsi="Arial" w:cs="Arial"/>
          <w:spacing w:val="2"/>
          <w:sz w:val="24"/>
          <w:szCs w:val="24"/>
        </w:rPr>
        <w:t xml:space="preserve"> </w:t>
      </w:r>
      <w:r w:rsidRPr="00B21370">
        <w:rPr>
          <w:rFonts w:ascii="Arial" w:eastAsia="Arial" w:hAnsi="Arial" w:cs="Arial"/>
          <w:sz w:val="24"/>
          <w:szCs w:val="24"/>
        </w:rPr>
        <w:t>in</w:t>
      </w:r>
      <w:r w:rsidRPr="00B21370">
        <w:rPr>
          <w:rFonts w:ascii="Arial" w:eastAsia="Arial" w:hAnsi="Arial" w:cs="Arial"/>
          <w:spacing w:val="1"/>
          <w:sz w:val="24"/>
          <w:szCs w:val="24"/>
        </w:rPr>
        <w:t>g</w:t>
      </w:r>
      <w:r w:rsidRPr="00B21370">
        <w:rPr>
          <w:rFonts w:ascii="Arial" w:eastAsia="Arial" w:hAnsi="Arial" w:cs="Arial"/>
          <w:sz w:val="24"/>
          <w:szCs w:val="24"/>
        </w:rPr>
        <w:t>reso</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r</w:t>
      </w:r>
      <w:r w:rsidRPr="00B21370">
        <w:rPr>
          <w:rFonts w:ascii="Arial" w:eastAsia="Arial" w:hAnsi="Arial" w:cs="Arial"/>
          <w:spacing w:val="-2"/>
          <w:sz w:val="24"/>
          <w:szCs w:val="24"/>
        </w:rPr>
        <w:t>e</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rsos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pacing w:val="1"/>
          <w:sz w:val="24"/>
          <w:szCs w:val="24"/>
        </w:rPr>
        <w:t>d</w:t>
      </w:r>
      <w:r w:rsidRPr="00B21370">
        <w:rPr>
          <w:rFonts w:ascii="Arial" w:eastAsia="Arial" w:hAnsi="Arial" w:cs="Arial"/>
          <w:spacing w:val="-1"/>
          <w:sz w:val="24"/>
          <w:szCs w:val="24"/>
        </w:rPr>
        <w:t>a</w:t>
      </w:r>
      <w:r w:rsidRPr="00B21370">
        <w:rPr>
          <w:rFonts w:ascii="Arial" w:eastAsia="Arial" w:hAnsi="Arial" w:cs="Arial"/>
          <w:sz w:val="24"/>
          <w:szCs w:val="24"/>
        </w:rPr>
        <w:t>d</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dona</w:t>
      </w:r>
      <w:r w:rsidRPr="00B21370">
        <w:rPr>
          <w:rFonts w:ascii="Arial" w:eastAsia="Arial" w:hAnsi="Arial" w:cs="Arial"/>
          <w:sz w:val="24"/>
          <w:szCs w:val="24"/>
        </w:rPr>
        <w:t>ci</w:t>
      </w:r>
      <w:r w:rsidRPr="00B21370">
        <w:rPr>
          <w:rFonts w:ascii="Arial" w:eastAsia="Arial" w:hAnsi="Arial" w:cs="Arial"/>
          <w:spacing w:val="-2"/>
          <w:sz w:val="24"/>
          <w:szCs w:val="24"/>
        </w:rPr>
        <w:t>o</w:t>
      </w:r>
      <w:r w:rsidRPr="00B21370">
        <w:rPr>
          <w:rFonts w:ascii="Arial" w:eastAsia="Arial" w:hAnsi="Arial" w:cs="Arial"/>
          <w:spacing w:val="1"/>
          <w:sz w:val="24"/>
          <w:szCs w:val="24"/>
        </w:rPr>
        <w:t>ne</w:t>
      </w:r>
      <w:r w:rsidRPr="00B21370">
        <w:rPr>
          <w:rFonts w:ascii="Arial" w:eastAsia="Arial" w:hAnsi="Arial" w:cs="Arial"/>
          <w:sz w:val="24"/>
          <w:szCs w:val="24"/>
        </w:rPr>
        <w:t xml:space="preserve">s o </w:t>
      </w:r>
      <w:r w:rsidRPr="00B21370">
        <w:rPr>
          <w:rFonts w:ascii="Arial" w:eastAsia="Arial" w:hAnsi="Arial" w:cs="Arial"/>
          <w:spacing w:val="1"/>
          <w:sz w:val="24"/>
          <w:szCs w:val="24"/>
        </w:rPr>
        <w:t>pa</w:t>
      </w:r>
      <w:r w:rsidRPr="00B21370">
        <w:rPr>
          <w:rFonts w:ascii="Arial" w:eastAsia="Arial" w:hAnsi="Arial" w:cs="Arial"/>
          <w:sz w:val="24"/>
          <w:szCs w:val="24"/>
        </w:rPr>
        <w:t>trocini</w:t>
      </w:r>
      <w:r w:rsidRPr="00B21370">
        <w:rPr>
          <w:rFonts w:ascii="Arial" w:eastAsia="Arial" w:hAnsi="Arial" w:cs="Arial"/>
          <w:spacing w:val="1"/>
          <w:sz w:val="24"/>
          <w:szCs w:val="24"/>
        </w:rPr>
        <w:t>o</w:t>
      </w:r>
      <w:r w:rsidRPr="00B21370">
        <w:rPr>
          <w:rFonts w:ascii="Arial" w:eastAsia="Arial" w:hAnsi="Arial" w:cs="Arial"/>
          <w:sz w:val="24"/>
          <w:szCs w:val="24"/>
        </w:rPr>
        <w:t xml:space="preserve">s </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2"/>
          <w:sz w:val="24"/>
          <w:szCs w:val="24"/>
        </w:rPr>
        <w:t xml:space="preserve"> </w:t>
      </w:r>
      <w:r w:rsidRPr="00B21370">
        <w:rPr>
          <w:rFonts w:ascii="Arial" w:eastAsia="Arial" w:hAnsi="Arial" w:cs="Arial"/>
          <w:sz w:val="24"/>
          <w:szCs w:val="24"/>
        </w:rPr>
        <w:t>P</w:t>
      </w:r>
      <w:r w:rsidRPr="00B21370">
        <w:rPr>
          <w:rFonts w:ascii="Arial" w:eastAsia="Arial" w:hAnsi="Arial" w:cs="Arial"/>
          <w:spacing w:val="1"/>
          <w:sz w:val="24"/>
          <w:szCs w:val="24"/>
        </w:rPr>
        <w:t>a</w:t>
      </w:r>
      <w:r w:rsidRPr="00B21370">
        <w:rPr>
          <w:rFonts w:ascii="Arial" w:eastAsia="Arial" w:hAnsi="Arial" w:cs="Arial"/>
          <w:sz w:val="24"/>
          <w:szCs w:val="24"/>
        </w:rPr>
        <w:t>tr</w:t>
      </w:r>
      <w:r w:rsidRPr="00B21370">
        <w:rPr>
          <w:rFonts w:ascii="Arial" w:eastAsia="Arial" w:hAnsi="Arial" w:cs="Arial"/>
          <w:spacing w:val="-2"/>
          <w:sz w:val="24"/>
          <w:szCs w:val="24"/>
        </w:rPr>
        <w:t>o</w:t>
      </w:r>
      <w:r w:rsidRPr="00B21370">
        <w:rPr>
          <w:rFonts w:ascii="Arial" w:eastAsia="Arial" w:hAnsi="Arial" w:cs="Arial"/>
          <w:spacing w:val="1"/>
          <w:sz w:val="24"/>
          <w:szCs w:val="24"/>
        </w:rPr>
        <w:t>n</w:t>
      </w:r>
      <w:r w:rsidRPr="00B21370">
        <w:rPr>
          <w:rFonts w:ascii="Arial" w:eastAsia="Arial" w:hAnsi="Arial" w:cs="Arial"/>
          <w:spacing w:val="-1"/>
          <w:sz w:val="24"/>
          <w:szCs w:val="24"/>
        </w:rPr>
        <w:t>a</w:t>
      </w:r>
      <w:r w:rsidRPr="00B21370">
        <w:rPr>
          <w:rFonts w:ascii="Arial" w:eastAsia="Arial" w:hAnsi="Arial" w:cs="Arial"/>
          <w:sz w:val="24"/>
          <w:szCs w:val="24"/>
        </w:rPr>
        <w:t>to</w:t>
      </w:r>
      <w:r w:rsidRPr="00B21370">
        <w:rPr>
          <w:rFonts w:ascii="Arial" w:eastAsia="Arial" w:hAnsi="Arial" w:cs="Arial"/>
          <w:spacing w:val="4"/>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pacing w:val="-7"/>
          <w:sz w:val="24"/>
          <w:szCs w:val="24"/>
        </w:rPr>
        <w:t>z</w:t>
      </w:r>
      <w:r w:rsidRPr="00B21370">
        <w:rPr>
          <w:rFonts w:ascii="Arial" w:eastAsia="Arial" w:hAnsi="Arial" w:cs="Arial"/>
          <w:spacing w:val="1"/>
          <w:sz w:val="24"/>
          <w:szCs w:val="24"/>
        </w:rPr>
        <w:t>and</w:t>
      </w:r>
      <w:r w:rsidRPr="00B21370">
        <w:rPr>
          <w:rFonts w:ascii="Arial" w:eastAsia="Arial" w:hAnsi="Arial" w:cs="Arial"/>
          <w:sz w:val="24"/>
          <w:szCs w:val="24"/>
        </w:rPr>
        <w:t>o</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ge</w:t>
      </w:r>
      <w:r w:rsidRPr="00B21370">
        <w:rPr>
          <w:rFonts w:ascii="Arial" w:eastAsia="Arial" w:hAnsi="Arial" w:cs="Arial"/>
          <w:sz w:val="24"/>
          <w:szCs w:val="24"/>
        </w:rPr>
        <w:t>sti</w:t>
      </w:r>
      <w:r w:rsidRPr="00B21370">
        <w:rPr>
          <w:rFonts w:ascii="Arial" w:eastAsia="Arial" w:hAnsi="Arial" w:cs="Arial"/>
          <w:spacing w:val="1"/>
          <w:sz w:val="24"/>
          <w:szCs w:val="24"/>
        </w:rPr>
        <w:t>o</w:t>
      </w:r>
      <w:r w:rsidRPr="00B21370">
        <w:rPr>
          <w:rFonts w:ascii="Arial" w:eastAsia="Arial" w:hAnsi="Arial" w:cs="Arial"/>
          <w:spacing w:val="-1"/>
          <w:sz w:val="24"/>
          <w:szCs w:val="24"/>
        </w:rPr>
        <w:t>ne</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an</w:t>
      </w:r>
      <w:r w:rsidRPr="00B21370">
        <w:rPr>
          <w:rFonts w:ascii="Arial" w:eastAsia="Arial" w:hAnsi="Arial" w:cs="Arial"/>
          <w:sz w:val="24"/>
          <w:szCs w:val="24"/>
        </w:rPr>
        <w:t>te</w:t>
      </w:r>
      <w:r w:rsidRPr="00B21370">
        <w:rPr>
          <w:rFonts w:ascii="Arial" w:eastAsia="Arial" w:hAnsi="Arial" w:cs="Arial"/>
          <w:spacing w:val="4"/>
          <w:sz w:val="24"/>
          <w:szCs w:val="24"/>
        </w:rPr>
        <w:t xml:space="preserve"> </w:t>
      </w:r>
      <w:r w:rsidRPr="00B21370">
        <w:rPr>
          <w:rFonts w:ascii="Arial" w:eastAsia="Arial" w:hAnsi="Arial" w:cs="Arial"/>
          <w:sz w:val="24"/>
          <w:szCs w:val="24"/>
        </w:rPr>
        <w:t>las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e</w:t>
      </w:r>
      <w:r w:rsidRPr="00B21370">
        <w:rPr>
          <w:rFonts w:ascii="Arial" w:eastAsia="Arial" w:hAnsi="Arial" w:cs="Arial"/>
          <w:spacing w:val="-3"/>
          <w:sz w:val="24"/>
          <w:szCs w:val="24"/>
        </w:rPr>
        <w:t>m</w:t>
      </w:r>
      <w:r w:rsidRPr="00B21370">
        <w:rPr>
          <w:rFonts w:ascii="Arial" w:eastAsia="Arial" w:hAnsi="Arial" w:cs="Arial"/>
          <w:spacing w:val="1"/>
          <w:sz w:val="24"/>
          <w:szCs w:val="24"/>
        </w:rPr>
        <w:t>p</w:t>
      </w:r>
      <w:r w:rsidRPr="00B21370">
        <w:rPr>
          <w:rFonts w:ascii="Arial" w:eastAsia="Arial" w:hAnsi="Arial" w:cs="Arial"/>
          <w:spacing w:val="7"/>
          <w:sz w:val="24"/>
          <w:szCs w:val="24"/>
        </w:rPr>
        <w:t>r</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1"/>
          <w:sz w:val="24"/>
          <w:szCs w:val="24"/>
        </w:rPr>
        <w:t>a</w:t>
      </w:r>
      <w:r w:rsidRPr="00B21370">
        <w:rPr>
          <w:rFonts w:ascii="Arial" w:eastAsia="Arial" w:hAnsi="Arial" w:cs="Arial"/>
          <w:sz w:val="24"/>
          <w:szCs w:val="24"/>
        </w:rPr>
        <w:t>s, I</w:t>
      </w:r>
      <w:r w:rsidRPr="00B21370">
        <w:rPr>
          <w:rFonts w:ascii="Arial" w:eastAsia="Arial" w:hAnsi="Arial" w:cs="Arial"/>
          <w:spacing w:val="1"/>
          <w:sz w:val="24"/>
          <w:szCs w:val="24"/>
        </w:rPr>
        <w:t>n</w:t>
      </w:r>
      <w:r w:rsidRPr="00B21370">
        <w:rPr>
          <w:rFonts w:ascii="Arial" w:eastAsia="Arial" w:hAnsi="Arial" w:cs="Arial"/>
          <w:sz w:val="24"/>
          <w:szCs w:val="24"/>
        </w:rPr>
        <w:t>stit</w:t>
      </w:r>
      <w:r w:rsidRPr="00B21370">
        <w:rPr>
          <w:rFonts w:ascii="Arial" w:eastAsia="Arial" w:hAnsi="Arial" w:cs="Arial"/>
          <w:spacing w:val="1"/>
          <w:sz w:val="24"/>
          <w:szCs w:val="24"/>
        </w:rPr>
        <w:t>u</w:t>
      </w:r>
      <w:r w:rsidRPr="00B21370">
        <w:rPr>
          <w:rFonts w:ascii="Arial" w:eastAsia="Arial" w:hAnsi="Arial" w:cs="Arial"/>
          <w:sz w:val="24"/>
          <w:szCs w:val="24"/>
        </w:rPr>
        <w:t>ci</w:t>
      </w:r>
      <w:r w:rsidRPr="00B21370">
        <w:rPr>
          <w:rFonts w:ascii="Arial" w:eastAsia="Arial" w:hAnsi="Arial" w:cs="Arial"/>
          <w:spacing w:val="-2"/>
          <w:sz w:val="24"/>
          <w:szCs w:val="24"/>
        </w:rPr>
        <w:t>o</w:t>
      </w:r>
      <w:r w:rsidRPr="00B21370">
        <w:rPr>
          <w:rFonts w:ascii="Arial" w:eastAsia="Arial" w:hAnsi="Arial" w:cs="Arial"/>
          <w:spacing w:val="1"/>
          <w:sz w:val="24"/>
          <w:szCs w:val="24"/>
        </w:rPr>
        <w:t>ne</w:t>
      </w:r>
      <w:r w:rsidRPr="00B21370">
        <w:rPr>
          <w:rFonts w:ascii="Arial" w:eastAsia="Arial" w:hAnsi="Arial" w:cs="Arial"/>
          <w:sz w:val="24"/>
          <w:szCs w:val="24"/>
        </w:rPr>
        <w:t>s o c</w:t>
      </w:r>
      <w:r w:rsidRPr="00B21370">
        <w:rPr>
          <w:rFonts w:ascii="Arial" w:eastAsia="Arial" w:hAnsi="Arial" w:cs="Arial"/>
          <w:spacing w:val="1"/>
          <w:sz w:val="24"/>
          <w:szCs w:val="24"/>
        </w:rPr>
        <w:t>ua</w:t>
      </w:r>
      <w:r w:rsidRPr="00B21370">
        <w:rPr>
          <w:rFonts w:ascii="Arial" w:eastAsia="Arial" w:hAnsi="Arial" w:cs="Arial"/>
          <w:sz w:val="24"/>
          <w:szCs w:val="24"/>
        </w:rPr>
        <w:t>lq</w:t>
      </w:r>
      <w:r w:rsidRPr="00B21370">
        <w:rPr>
          <w:rFonts w:ascii="Arial" w:eastAsia="Arial" w:hAnsi="Arial" w:cs="Arial"/>
          <w:spacing w:val="1"/>
          <w:sz w:val="24"/>
          <w:szCs w:val="24"/>
        </w:rPr>
        <w:t>u</w:t>
      </w:r>
      <w:r w:rsidRPr="00B21370">
        <w:rPr>
          <w:rFonts w:ascii="Arial" w:eastAsia="Arial" w:hAnsi="Arial" w:cs="Arial"/>
          <w:sz w:val="24"/>
          <w:szCs w:val="24"/>
        </w:rPr>
        <w:t>ier</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pa</w:t>
      </w:r>
      <w:r w:rsidRPr="00B21370">
        <w:rPr>
          <w:rFonts w:ascii="Arial" w:eastAsia="Arial" w:hAnsi="Arial" w:cs="Arial"/>
          <w:sz w:val="24"/>
          <w:szCs w:val="24"/>
        </w:rPr>
        <w:t>rt</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lar</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1"/>
          <w:sz w:val="24"/>
          <w:szCs w:val="24"/>
        </w:rPr>
        <w:t xml:space="preserve"> bu</w:t>
      </w:r>
      <w:r w:rsidRPr="00B21370">
        <w:rPr>
          <w:rFonts w:ascii="Arial" w:eastAsia="Arial" w:hAnsi="Arial" w:cs="Arial"/>
          <w:spacing w:val="-2"/>
          <w:sz w:val="24"/>
          <w:szCs w:val="24"/>
        </w:rPr>
        <w:t>s</w:t>
      </w:r>
      <w:r w:rsidRPr="00B21370">
        <w:rPr>
          <w:rFonts w:ascii="Arial" w:eastAsia="Arial" w:hAnsi="Arial" w:cs="Arial"/>
          <w:spacing w:val="1"/>
          <w:sz w:val="24"/>
          <w:szCs w:val="24"/>
        </w:rPr>
        <w:t>qu</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ro</w:t>
      </w:r>
      <w:r w:rsidRPr="00B21370">
        <w:rPr>
          <w:rFonts w:ascii="Arial" w:eastAsia="Arial" w:hAnsi="Arial" w:cs="Arial"/>
          <w:spacing w:val="-3"/>
          <w:sz w:val="24"/>
          <w:szCs w:val="24"/>
        </w:rPr>
        <w:t>m</w:t>
      </w:r>
      <w:r w:rsidRPr="00B21370">
        <w:rPr>
          <w:rFonts w:ascii="Arial" w:eastAsia="Arial" w:hAnsi="Arial" w:cs="Arial"/>
          <w:spacing w:val="1"/>
          <w:sz w:val="24"/>
          <w:szCs w:val="24"/>
        </w:rPr>
        <w:t>o</w:t>
      </w:r>
      <w:r w:rsidRPr="00B21370">
        <w:rPr>
          <w:rFonts w:ascii="Arial" w:eastAsia="Arial" w:hAnsi="Arial" w:cs="Arial"/>
          <w:sz w:val="24"/>
          <w:szCs w:val="24"/>
        </w:rPr>
        <w:t>ció</w:t>
      </w:r>
      <w:r w:rsidRPr="00B21370">
        <w:rPr>
          <w:rFonts w:ascii="Arial" w:eastAsia="Arial" w:hAnsi="Arial" w:cs="Arial"/>
          <w:spacing w:val="1"/>
          <w:sz w:val="24"/>
          <w:szCs w:val="24"/>
        </w:rPr>
        <w:t>n</w:t>
      </w:r>
      <w:r w:rsidRPr="00B21370">
        <w:rPr>
          <w:rFonts w:ascii="Arial" w:eastAsia="Arial" w:hAnsi="Arial" w:cs="Arial"/>
          <w:sz w:val="24"/>
          <w:szCs w:val="24"/>
        </w:rPr>
        <w:t>.</w:t>
      </w:r>
    </w:p>
    <w:p w:rsidR="007612D9" w:rsidRPr="00B21370" w:rsidRDefault="007612D9" w:rsidP="007612D9">
      <w:pPr>
        <w:spacing w:line="260" w:lineRule="exact"/>
        <w:ind w:left="182" w:right="63"/>
        <w:jc w:val="both"/>
        <w:rPr>
          <w:rFonts w:ascii="Arial" w:eastAsia="Arial" w:hAnsi="Arial" w:cs="Arial"/>
          <w:sz w:val="24"/>
          <w:szCs w:val="24"/>
        </w:rPr>
      </w:pPr>
      <w:r w:rsidRPr="00B21370">
        <w:rPr>
          <w:rFonts w:ascii="Arial" w:eastAsia="Arial" w:hAnsi="Arial" w:cs="Arial"/>
          <w:sz w:val="24"/>
          <w:szCs w:val="24"/>
        </w:rPr>
        <w:t>Art</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1"/>
          <w:sz w:val="24"/>
          <w:szCs w:val="24"/>
        </w:rPr>
        <w:t xml:space="preserve"> 18</w:t>
      </w:r>
      <w:r w:rsidRPr="00B21370">
        <w:rPr>
          <w:rFonts w:ascii="Arial" w:eastAsia="Arial" w:hAnsi="Arial" w:cs="Arial"/>
          <w:spacing w:val="2"/>
          <w:sz w:val="24"/>
          <w:szCs w:val="24"/>
        </w:rPr>
        <w:t>.</w:t>
      </w:r>
      <w:r w:rsidRPr="00B21370">
        <w:rPr>
          <w:rFonts w:ascii="Arial" w:eastAsia="Arial" w:hAnsi="Arial" w:cs="Arial"/>
          <w:sz w:val="24"/>
          <w:szCs w:val="24"/>
        </w:rPr>
        <w:t>- 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2"/>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z w:val="24"/>
          <w:szCs w:val="24"/>
        </w:rPr>
        <w:t>Pro</w:t>
      </w:r>
      <w:r w:rsidRPr="00B21370">
        <w:rPr>
          <w:rFonts w:ascii="Arial" w:eastAsia="Arial" w:hAnsi="Arial" w:cs="Arial"/>
          <w:spacing w:val="-3"/>
          <w:sz w:val="24"/>
          <w:szCs w:val="24"/>
        </w:rPr>
        <w:t>m</w:t>
      </w:r>
      <w:r w:rsidRPr="00B21370">
        <w:rPr>
          <w:rFonts w:ascii="Arial" w:eastAsia="Arial" w:hAnsi="Arial" w:cs="Arial"/>
          <w:spacing w:val="1"/>
          <w:sz w:val="24"/>
          <w:szCs w:val="24"/>
        </w:rPr>
        <w:t>o</w:t>
      </w:r>
      <w:r w:rsidRPr="00B21370">
        <w:rPr>
          <w:rFonts w:ascii="Arial" w:eastAsia="Arial" w:hAnsi="Arial" w:cs="Arial"/>
          <w:sz w:val="24"/>
          <w:szCs w:val="24"/>
        </w:rPr>
        <w:t>ción</w:t>
      </w:r>
      <w:r w:rsidRPr="00B21370">
        <w:rPr>
          <w:rFonts w:ascii="Arial" w:eastAsia="Arial" w:hAnsi="Arial" w:cs="Arial"/>
          <w:spacing w:val="2"/>
          <w:sz w:val="24"/>
          <w:szCs w:val="24"/>
        </w:rPr>
        <w:t xml:space="preserve"> </w:t>
      </w:r>
      <w:r w:rsidRPr="00B21370">
        <w:rPr>
          <w:rFonts w:ascii="Arial" w:eastAsia="Arial" w:hAnsi="Arial" w:cs="Arial"/>
          <w:sz w:val="24"/>
          <w:szCs w:val="24"/>
        </w:rPr>
        <w:t>Ec</w:t>
      </w:r>
      <w:r w:rsidRPr="00B21370">
        <w:rPr>
          <w:rFonts w:ascii="Arial" w:eastAsia="Arial" w:hAnsi="Arial" w:cs="Arial"/>
          <w:spacing w:val="-1"/>
          <w:sz w:val="24"/>
          <w:szCs w:val="24"/>
        </w:rPr>
        <w:t>o</w:t>
      </w:r>
      <w:r w:rsidRPr="00B21370">
        <w:rPr>
          <w:rFonts w:ascii="Arial" w:eastAsia="Arial" w:hAnsi="Arial" w:cs="Arial"/>
          <w:spacing w:val="1"/>
          <w:sz w:val="24"/>
          <w:szCs w:val="24"/>
        </w:rPr>
        <w:t>nó</w:t>
      </w:r>
      <w:r w:rsidRPr="00B21370">
        <w:rPr>
          <w:rFonts w:ascii="Arial" w:eastAsia="Arial" w:hAnsi="Arial" w:cs="Arial"/>
          <w:spacing w:val="-3"/>
          <w:sz w:val="24"/>
          <w:szCs w:val="24"/>
        </w:rPr>
        <w:t>m</w:t>
      </w:r>
      <w:r w:rsidRPr="00B21370">
        <w:rPr>
          <w:rFonts w:ascii="Arial" w:eastAsia="Arial" w:hAnsi="Arial" w:cs="Arial"/>
          <w:sz w:val="24"/>
          <w:szCs w:val="24"/>
        </w:rPr>
        <w:t>ica</w:t>
      </w:r>
      <w:r w:rsidRPr="00B21370">
        <w:rPr>
          <w:rFonts w:ascii="Arial" w:eastAsia="Arial" w:hAnsi="Arial" w:cs="Arial"/>
          <w:spacing w:val="1"/>
          <w:sz w:val="24"/>
          <w:szCs w:val="24"/>
        </w:rPr>
        <w:t xml:space="preserve"> </w:t>
      </w:r>
      <w:r w:rsidRPr="00B21370">
        <w:rPr>
          <w:rFonts w:ascii="Arial" w:eastAsia="Arial" w:hAnsi="Arial" w:cs="Arial"/>
          <w:sz w:val="24"/>
          <w:szCs w:val="24"/>
        </w:rPr>
        <w:t>y</w:t>
      </w:r>
      <w:r w:rsidRPr="00B21370">
        <w:rPr>
          <w:rFonts w:ascii="Arial" w:eastAsia="Arial" w:hAnsi="Arial" w:cs="Arial"/>
          <w:spacing w:val="1"/>
          <w:sz w:val="24"/>
          <w:szCs w:val="24"/>
        </w:rPr>
        <w:t xml:space="preserve"> </w:t>
      </w:r>
      <w:r w:rsidRPr="00B21370">
        <w:rPr>
          <w:rFonts w:ascii="Arial" w:eastAsia="Arial" w:hAnsi="Arial" w:cs="Arial"/>
          <w:sz w:val="24"/>
          <w:szCs w:val="24"/>
        </w:rPr>
        <w:t>Tur</w:t>
      </w:r>
      <w:r w:rsidRPr="00B21370">
        <w:rPr>
          <w:rFonts w:ascii="Arial" w:eastAsia="Arial" w:hAnsi="Arial" w:cs="Arial"/>
          <w:spacing w:val="-1"/>
          <w:sz w:val="24"/>
          <w:szCs w:val="24"/>
        </w:rPr>
        <w:t>i</w:t>
      </w:r>
      <w:r w:rsidRPr="00B21370">
        <w:rPr>
          <w:rFonts w:ascii="Arial" w:eastAsia="Arial" w:hAnsi="Arial" w:cs="Arial"/>
          <w:spacing w:val="2"/>
          <w:sz w:val="24"/>
          <w:szCs w:val="24"/>
        </w:rPr>
        <w:t>s</w:t>
      </w:r>
      <w:r w:rsidRPr="00B21370">
        <w:rPr>
          <w:rFonts w:ascii="Arial" w:eastAsia="Arial" w:hAnsi="Arial" w:cs="Arial"/>
          <w:spacing w:val="-3"/>
          <w:sz w:val="24"/>
          <w:szCs w:val="24"/>
        </w:rPr>
        <w:t>m</w:t>
      </w:r>
      <w:r w:rsidRPr="00B21370">
        <w:rPr>
          <w:rFonts w:ascii="Arial" w:eastAsia="Arial" w:hAnsi="Arial" w:cs="Arial"/>
          <w:spacing w:val="1"/>
          <w:sz w:val="24"/>
          <w:szCs w:val="24"/>
        </w:rPr>
        <w:t>o</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z w:val="24"/>
          <w:szCs w:val="24"/>
        </w:rPr>
        <w:t>D</w:t>
      </w:r>
      <w:r w:rsidRPr="00B21370">
        <w:rPr>
          <w:rFonts w:ascii="Arial" w:eastAsia="Arial" w:hAnsi="Arial" w:cs="Arial"/>
          <w:spacing w:val="-1"/>
          <w:sz w:val="24"/>
          <w:szCs w:val="24"/>
        </w:rPr>
        <w:t>i</w:t>
      </w:r>
      <w:r w:rsidRPr="00B21370">
        <w:rPr>
          <w:rFonts w:ascii="Arial" w:eastAsia="Arial" w:hAnsi="Arial" w:cs="Arial"/>
          <w:spacing w:val="2"/>
          <w:sz w:val="24"/>
          <w:szCs w:val="24"/>
        </w:rPr>
        <w:t>c</w:t>
      </w:r>
      <w:r w:rsidRPr="00B21370">
        <w:rPr>
          <w:rFonts w:ascii="Arial" w:eastAsia="Arial" w:hAnsi="Arial" w:cs="Arial"/>
          <w:spacing w:val="1"/>
          <w:sz w:val="24"/>
          <w:szCs w:val="24"/>
        </w:rPr>
        <w:t>h</w:t>
      </w:r>
      <w:r w:rsidRPr="00B21370">
        <w:rPr>
          <w:rFonts w:ascii="Arial" w:eastAsia="Arial" w:hAnsi="Arial" w:cs="Arial"/>
          <w:sz w:val="24"/>
          <w:szCs w:val="24"/>
        </w:rPr>
        <w:t>o</w:t>
      </w:r>
      <w:r w:rsidRPr="00B21370">
        <w:rPr>
          <w:rFonts w:ascii="Arial" w:eastAsia="Arial" w:hAnsi="Arial" w:cs="Arial"/>
          <w:spacing w:val="2"/>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2"/>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 xml:space="preserve">ité </w:t>
      </w:r>
      <w:r w:rsidRPr="00B21370">
        <w:rPr>
          <w:rFonts w:ascii="Arial" w:eastAsia="Arial" w:hAnsi="Arial" w:cs="Arial"/>
          <w:spacing w:val="1"/>
          <w:sz w:val="24"/>
          <w:szCs w:val="24"/>
        </w:rPr>
        <w:t>e</w:t>
      </w:r>
      <w:r w:rsidRPr="00B21370">
        <w:rPr>
          <w:rFonts w:ascii="Arial" w:eastAsia="Arial" w:hAnsi="Arial" w:cs="Arial"/>
          <w:sz w:val="24"/>
          <w:szCs w:val="24"/>
        </w:rPr>
        <w:t>st</w:t>
      </w:r>
      <w:r w:rsidRPr="00B21370">
        <w:rPr>
          <w:rFonts w:ascii="Arial" w:eastAsia="Arial" w:hAnsi="Arial" w:cs="Arial"/>
          <w:spacing w:val="1"/>
          <w:sz w:val="24"/>
          <w:szCs w:val="24"/>
        </w:rPr>
        <w:t>ab</w:t>
      </w:r>
      <w:r w:rsidRPr="00B21370">
        <w:rPr>
          <w:rFonts w:ascii="Arial" w:eastAsia="Arial" w:hAnsi="Arial" w:cs="Arial"/>
          <w:spacing w:val="-3"/>
          <w:sz w:val="24"/>
          <w:szCs w:val="24"/>
        </w:rPr>
        <w:t>l</w:t>
      </w:r>
      <w:r w:rsidRPr="00B21370">
        <w:rPr>
          <w:rFonts w:ascii="Arial" w:eastAsia="Arial" w:hAnsi="Arial" w:cs="Arial"/>
          <w:spacing w:val="1"/>
          <w:sz w:val="24"/>
          <w:szCs w:val="24"/>
        </w:rPr>
        <w:t>e</w:t>
      </w:r>
      <w:r w:rsidRPr="00B21370">
        <w:rPr>
          <w:rFonts w:ascii="Arial" w:eastAsia="Arial" w:hAnsi="Arial" w:cs="Arial"/>
          <w:sz w:val="24"/>
          <w:szCs w:val="24"/>
        </w:rPr>
        <w:t>c</w:t>
      </w:r>
      <w:r w:rsidRPr="00B21370">
        <w:rPr>
          <w:rFonts w:ascii="Arial" w:eastAsia="Arial" w:hAnsi="Arial" w:cs="Arial"/>
          <w:spacing w:val="1"/>
          <w:sz w:val="24"/>
          <w:szCs w:val="24"/>
        </w:rPr>
        <w:t>e</w:t>
      </w:r>
      <w:r w:rsidRPr="00B21370">
        <w:rPr>
          <w:rFonts w:ascii="Arial" w:eastAsia="Arial" w:hAnsi="Arial" w:cs="Arial"/>
          <w:sz w:val="24"/>
          <w:szCs w:val="24"/>
        </w:rPr>
        <w:t>rá</w:t>
      </w:r>
      <w:r w:rsidRPr="00B21370">
        <w:rPr>
          <w:rFonts w:ascii="Arial" w:eastAsia="Arial" w:hAnsi="Arial" w:cs="Arial"/>
          <w:spacing w:val="39"/>
          <w:sz w:val="24"/>
          <w:szCs w:val="24"/>
        </w:rPr>
        <w:t xml:space="preserve"> </w:t>
      </w:r>
      <w:r w:rsidRPr="00B21370">
        <w:rPr>
          <w:rFonts w:ascii="Arial" w:eastAsia="Arial" w:hAnsi="Arial" w:cs="Arial"/>
          <w:spacing w:val="1"/>
          <w:sz w:val="24"/>
          <w:szCs w:val="24"/>
        </w:rPr>
        <w:t>aq</w:t>
      </w:r>
      <w:r w:rsidRPr="00B21370">
        <w:rPr>
          <w:rFonts w:ascii="Arial" w:eastAsia="Arial" w:hAnsi="Arial" w:cs="Arial"/>
          <w:spacing w:val="-1"/>
          <w:sz w:val="24"/>
          <w:szCs w:val="24"/>
        </w:rPr>
        <w:t>u</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1"/>
          <w:sz w:val="24"/>
          <w:szCs w:val="24"/>
        </w:rPr>
        <w:t>l</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41"/>
          <w:sz w:val="24"/>
          <w:szCs w:val="24"/>
        </w:rPr>
        <w:t xml:space="preserve"> </w:t>
      </w:r>
      <w:r w:rsidRPr="00B21370">
        <w:rPr>
          <w:rFonts w:ascii="Arial" w:eastAsia="Arial" w:hAnsi="Arial" w:cs="Arial"/>
          <w:spacing w:val="-2"/>
          <w:sz w:val="24"/>
          <w:szCs w:val="24"/>
        </w:rPr>
        <w:t>f</w:t>
      </w:r>
      <w:r w:rsidRPr="00B21370">
        <w:rPr>
          <w:rFonts w:ascii="Arial" w:eastAsia="Arial" w:hAnsi="Arial" w:cs="Arial"/>
          <w:spacing w:val="1"/>
          <w:sz w:val="24"/>
          <w:szCs w:val="24"/>
        </w:rPr>
        <w:t>o</w:t>
      </w:r>
      <w:r w:rsidRPr="00B21370">
        <w:rPr>
          <w:rFonts w:ascii="Arial" w:eastAsia="Arial" w:hAnsi="Arial" w:cs="Arial"/>
          <w:sz w:val="24"/>
          <w:szCs w:val="24"/>
        </w:rPr>
        <w:t>rtal</w:t>
      </w:r>
      <w:r w:rsidRPr="00B21370">
        <w:rPr>
          <w:rFonts w:ascii="Arial" w:eastAsia="Arial" w:hAnsi="Arial" w:cs="Arial"/>
          <w:spacing w:val="3"/>
          <w:sz w:val="24"/>
          <w:szCs w:val="24"/>
        </w:rPr>
        <w:t>e</w:t>
      </w:r>
      <w:r w:rsidRPr="00B21370">
        <w:rPr>
          <w:rFonts w:ascii="Arial" w:eastAsia="Arial" w:hAnsi="Arial" w:cs="Arial"/>
          <w:spacing w:val="-7"/>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41"/>
          <w:sz w:val="24"/>
          <w:szCs w:val="24"/>
        </w:rPr>
        <w:t xml:space="preserve"> </w:t>
      </w:r>
      <w:r w:rsidRPr="00B21370">
        <w:rPr>
          <w:rFonts w:ascii="Arial" w:eastAsia="Arial" w:hAnsi="Arial" w:cs="Arial"/>
          <w:spacing w:val="1"/>
          <w:sz w:val="24"/>
          <w:szCs w:val="24"/>
        </w:rPr>
        <w:t>pa</w:t>
      </w:r>
      <w:r w:rsidRPr="00B21370">
        <w:rPr>
          <w:rFonts w:ascii="Arial" w:eastAsia="Arial" w:hAnsi="Arial" w:cs="Arial"/>
          <w:sz w:val="24"/>
          <w:szCs w:val="24"/>
        </w:rPr>
        <w:t>ra</w:t>
      </w:r>
      <w:r w:rsidRPr="00B21370">
        <w:rPr>
          <w:rFonts w:ascii="Arial" w:eastAsia="Arial" w:hAnsi="Arial" w:cs="Arial"/>
          <w:spacing w:val="41"/>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fi</w:t>
      </w:r>
      <w:r w:rsidRPr="00B21370">
        <w:rPr>
          <w:rFonts w:ascii="Arial" w:eastAsia="Arial" w:hAnsi="Arial" w:cs="Arial"/>
          <w:spacing w:val="-1"/>
          <w:sz w:val="24"/>
          <w:szCs w:val="24"/>
        </w:rPr>
        <w:t>a</w:t>
      </w:r>
      <w:r w:rsidRPr="00B21370">
        <w:rPr>
          <w:rFonts w:ascii="Arial" w:eastAsia="Arial" w:hAnsi="Arial" w:cs="Arial"/>
          <w:spacing w:val="3"/>
          <w:sz w:val="24"/>
          <w:szCs w:val="24"/>
        </w:rPr>
        <w:t>n</w:t>
      </w:r>
      <w:r w:rsidRPr="00B21370">
        <w:rPr>
          <w:rFonts w:ascii="Arial" w:eastAsia="Arial" w:hAnsi="Arial" w:cs="Arial"/>
          <w:spacing w:val="-7"/>
          <w:sz w:val="24"/>
          <w:szCs w:val="24"/>
        </w:rPr>
        <w:t>z</w:t>
      </w:r>
      <w:r w:rsidRPr="00B21370">
        <w:rPr>
          <w:rFonts w:ascii="Arial" w:eastAsia="Arial" w:hAnsi="Arial" w:cs="Arial"/>
          <w:spacing w:val="3"/>
          <w:sz w:val="24"/>
          <w:szCs w:val="24"/>
        </w:rPr>
        <w:t>a</w:t>
      </w:r>
      <w:r w:rsidRPr="00B21370">
        <w:rPr>
          <w:rFonts w:ascii="Arial" w:eastAsia="Arial" w:hAnsi="Arial" w:cs="Arial"/>
          <w:sz w:val="24"/>
          <w:szCs w:val="24"/>
        </w:rPr>
        <w:t>r</w:t>
      </w:r>
      <w:r w:rsidRPr="00B21370">
        <w:rPr>
          <w:rFonts w:ascii="Arial" w:eastAsia="Arial" w:hAnsi="Arial" w:cs="Arial"/>
          <w:spacing w:val="40"/>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40"/>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s</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1"/>
          <w:sz w:val="24"/>
          <w:szCs w:val="24"/>
        </w:rPr>
        <w:t>r</w:t>
      </w:r>
      <w:r w:rsidRPr="00B21370">
        <w:rPr>
          <w:rFonts w:ascii="Arial" w:eastAsia="Arial" w:hAnsi="Arial" w:cs="Arial"/>
          <w:spacing w:val="1"/>
          <w:sz w:val="24"/>
          <w:szCs w:val="24"/>
        </w:rPr>
        <w:t>o</w:t>
      </w:r>
      <w:r w:rsidRPr="00B21370">
        <w:rPr>
          <w:rFonts w:ascii="Arial" w:eastAsia="Arial" w:hAnsi="Arial" w:cs="Arial"/>
          <w:sz w:val="24"/>
          <w:szCs w:val="24"/>
        </w:rPr>
        <w:t>l</w:t>
      </w:r>
      <w:r w:rsidRPr="00B21370">
        <w:rPr>
          <w:rFonts w:ascii="Arial" w:eastAsia="Arial" w:hAnsi="Arial" w:cs="Arial"/>
          <w:spacing w:val="-1"/>
          <w:sz w:val="24"/>
          <w:szCs w:val="24"/>
        </w:rPr>
        <w:t>l</w:t>
      </w:r>
      <w:r w:rsidRPr="00B21370">
        <w:rPr>
          <w:rFonts w:ascii="Arial" w:eastAsia="Arial" w:hAnsi="Arial" w:cs="Arial"/>
          <w:sz w:val="24"/>
          <w:szCs w:val="24"/>
        </w:rPr>
        <w:t>o</w:t>
      </w:r>
      <w:r w:rsidRPr="00B21370">
        <w:rPr>
          <w:rFonts w:ascii="Arial" w:eastAsia="Arial" w:hAnsi="Arial" w:cs="Arial"/>
          <w:spacing w:val="39"/>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1"/>
          <w:sz w:val="24"/>
          <w:szCs w:val="24"/>
        </w:rPr>
        <w:t>n</w:t>
      </w:r>
      <w:r w:rsidRPr="00B21370">
        <w:rPr>
          <w:rFonts w:ascii="Arial" w:eastAsia="Arial" w:hAnsi="Arial" w:cs="Arial"/>
          <w:spacing w:val="-1"/>
          <w:sz w:val="24"/>
          <w:szCs w:val="24"/>
        </w:rPr>
        <w:t>óm</w:t>
      </w:r>
      <w:r w:rsidRPr="00B21370">
        <w:rPr>
          <w:rFonts w:ascii="Arial" w:eastAsia="Arial" w:hAnsi="Arial" w:cs="Arial"/>
          <w:sz w:val="24"/>
          <w:szCs w:val="24"/>
        </w:rPr>
        <w:t>ico</w:t>
      </w:r>
      <w:r w:rsidRPr="00B21370">
        <w:rPr>
          <w:rFonts w:ascii="Arial" w:eastAsia="Arial" w:hAnsi="Arial" w:cs="Arial"/>
          <w:spacing w:val="41"/>
          <w:sz w:val="24"/>
          <w:szCs w:val="24"/>
        </w:rPr>
        <w:t xml:space="preserve"> </w:t>
      </w:r>
      <w:r w:rsidRPr="00B21370">
        <w:rPr>
          <w:rFonts w:ascii="Arial" w:eastAsia="Arial" w:hAnsi="Arial" w:cs="Arial"/>
          <w:sz w:val="24"/>
          <w:szCs w:val="24"/>
        </w:rPr>
        <w:t>y</w:t>
      </w:r>
      <w:r w:rsidRPr="00B21370">
        <w:rPr>
          <w:rFonts w:ascii="Arial" w:eastAsia="Arial" w:hAnsi="Arial" w:cs="Arial"/>
          <w:spacing w:val="41"/>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u</w:t>
      </w:r>
      <w:r w:rsidRPr="00B21370">
        <w:rPr>
          <w:rFonts w:ascii="Arial" w:eastAsia="Arial" w:hAnsi="Arial" w:cs="Arial"/>
          <w:sz w:val="24"/>
          <w:szCs w:val="24"/>
        </w:rPr>
        <w:t>rísti</w:t>
      </w:r>
      <w:r w:rsidRPr="00B21370">
        <w:rPr>
          <w:rFonts w:ascii="Arial" w:eastAsia="Arial" w:hAnsi="Arial" w:cs="Arial"/>
          <w:spacing w:val="-3"/>
          <w:sz w:val="24"/>
          <w:szCs w:val="24"/>
        </w:rPr>
        <w:t>c</w:t>
      </w:r>
      <w:r w:rsidRPr="00B21370">
        <w:rPr>
          <w:rFonts w:ascii="Arial" w:eastAsia="Arial" w:hAnsi="Arial" w:cs="Arial"/>
          <w:sz w:val="24"/>
          <w:szCs w:val="24"/>
        </w:rPr>
        <w:t xml:space="preserve">o </w:t>
      </w:r>
      <w:r w:rsidRPr="00B21370">
        <w:rPr>
          <w:rFonts w:ascii="Arial" w:eastAsia="Arial" w:hAnsi="Arial" w:cs="Arial"/>
          <w:spacing w:val="1"/>
          <w:sz w:val="24"/>
          <w:szCs w:val="24"/>
        </w:rPr>
        <w:t>de</w:t>
      </w:r>
      <w:r w:rsidRPr="00B21370">
        <w:rPr>
          <w:rFonts w:ascii="Arial" w:eastAsia="Arial" w:hAnsi="Arial" w:cs="Arial"/>
          <w:sz w:val="24"/>
          <w:szCs w:val="24"/>
        </w:rPr>
        <w:t>l</w:t>
      </w:r>
      <w:r w:rsidRPr="00B21370">
        <w:rPr>
          <w:rFonts w:ascii="Arial" w:eastAsia="Arial" w:hAnsi="Arial" w:cs="Arial"/>
          <w:spacing w:val="1"/>
          <w:sz w:val="24"/>
          <w:szCs w:val="24"/>
        </w:rPr>
        <w:t xml:space="preserve"> Desfile</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pacing w:val="-7"/>
          <w:sz w:val="24"/>
          <w:szCs w:val="24"/>
        </w:rPr>
        <w:t>z</w:t>
      </w:r>
      <w:r w:rsidRPr="00B21370">
        <w:rPr>
          <w:rFonts w:ascii="Arial" w:eastAsia="Arial" w:hAnsi="Arial" w:cs="Arial"/>
          <w:spacing w:val="1"/>
          <w:sz w:val="24"/>
          <w:szCs w:val="24"/>
        </w:rPr>
        <w:t>and</w:t>
      </w:r>
      <w:r w:rsidRPr="00B21370">
        <w:rPr>
          <w:rFonts w:ascii="Arial" w:eastAsia="Arial" w:hAnsi="Arial" w:cs="Arial"/>
          <w:sz w:val="24"/>
          <w:szCs w:val="24"/>
        </w:rPr>
        <w:t>o</w:t>
      </w:r>
      <w:r w:rsidRPr="00B21370">
        <w:rPr>
          <w:rFonts w:ascii="Arial" w:eastAsia="Arial" w:hAnsi="Arial" w:cs="Arial"/>
          <w:spacing w:val="2"/>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2"/>
          <w:sz w:val="24"/>
          <w:szCs w:val="24"/>
        </w:rPr>
        <w:t xml:space="preserve"> </w:t>
      </w:r>
      <w:r w:rsidRPr="00B21370">
        <w:rPr>
          <w:rFonts w:ascii="Arial" w:eastAsia="Arial" w:hAnsi="Arial" w:cs="Arial"/>
          <w:sz w:val="24"/>
          <w:szCs w:val="24"/>
        </w:rPr>
        <w:t>t</w:t>
      </w:r>
      <w:r w:rsidRPr="00B21370">
        <w:rPr>
          <w:rFonts w:ascii="Arial" w:eastAsia="Arial" w:hAnsi="Arial" w:cs="Arial"/>
          <w:spacing w:val="4"/>
          <w:sz w:val="24"/>
          <w:szCs w:val="24"/>
        </w:rPr>
        <w:t>i</w:t>
      </w:r>
      <w:r w:rsidRPr="00B21370">
        <w:rPr>
          <w:rFonts w:ascii="Arial" w:eastAsia="Arial" w:hAnsi="Arial" w:cs="Arial"/>
          <w:spacing w:val="1"/>
          <w:sz w:val="24"/>
          <w:szCs w:val="24"/>
        </w:rPr>
        <w:t>p</w:t>
      </w:r>
      <w:r w:rsidRPr="00B21370">
        <w:rPr>
          <w:rFonts w:ascii="Arial" w:eastAsia="Arial" w:hAnsi="Arial" w:cs="Arial"/>
          <w:sz w:val="24"/>
          <w:szCs w:val="24"/>
        </w:rPr>
        <w:t>o</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ctivi</w:t>
      </w:r>
      <w:r w:rsidRPr="00B21370">
        <w:rPr>
          <w:rFonts w:ascii="Arial" w:eastAsia="Arial" w:hAnsi="Arial" w:cs="Arial"/>
          <w:spacing w:val="-2"/>
          <w:sz w:val="24"/>
          <w:szCs w:val="24"/>
        </w:rPr>
        <w:t>d</w:t>
      </w:r>
      <w:r w:rsidRPr="00B21370">
        <w:rPr>
          <w:rFonts w:ascii="Arial" w:eastAsia="Arial" w:hAnsi="Arial" w:cs="Arial"/>
          <w:spacing w:val="-1"/>
          <w:sz w:val="24"/>
          <w:szCs w:val="24"/>
        </w:rPr>
        <w:t>a</w:t>
      </w:r>
      <w:r w:rsidRPr="00B21370">
        <w:rPr>
          <w:rFonts w:ascii="Arial" w:eastAsia="Arial" w:hAnsi="Arial" w:cs="Arial"/>
          <w:sz w:val="24"/>
          <w:szCs w:val="24"/>
        </w:rPr>
        <w:t>d</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qu</w:t>
      </w:r>
      <w:r w:rsidRPr="00B21370">
        <w:rPr>
          <w:rFonts w:ascii="Arial" w:eastAsia="Arial" w:hAnsi="Arial" w:cs="Arial"/>
          <w:sz w:val="24"/>
          <w:szCs w:val="24"/>
        </w:rPr>
        <w:t xml:space="preserve">e </w:t>
      </w:r>
      <w:r w:rsidRPr="00B21370">
        <w:rPr>
          <w:rFonts w:ascii="Arial" w:eastAsia="Arial" w:hAnsi="Arial" w:cs="Arial"/>
          <w:spacing w:val="1"/>
          <w:sz w:val="24"/>
          <w:szCs w:val="24"/>
        </w:rPr>
        <w:t>pu</w:t>
      </w:r>
      <w:r w:rsidRPr="00B21370">
        <w:rPr>
          <w:rFonts w:ascii="Arial" w:eastAsia="Arial" w:hAnsi="Arial" w:cs="Arial"/>
          <w:spacing w:val="-1"/>
          <w:sz w:val="24"/>
          <w:szCs w:val="24"/>
        </w:rPr>
        <w:t>e</w:t>
      </w:r>
      <w:r w:rsidRPr="00B21370">
        <w:rPr>
          <w:rFonts w:ascii="Arial" w:eastAsia="Arial" w:hAnsi="Arial" w:cs="Arial"/>
          <w:spacing w:val="1"/>
          <w:sz w:val="24"/>
          <w:szCs w:val="24"/>
        </w:rPr>
        <w:t>d</w:t>
      </w:r>
      <w:r w:rsidRPr="00B21370">
        <w:rPr>
          <w:rFonts w:ascii="Arial" w:eastAsia="Arial" w:hAnsi="Arial" w:cs="Arial"/>
          <w:spacing w:val="-1"/>
          <w:sz w:val="24"/>
          <w:szCs w:val="24"/>
        </w:rPr>
        <w:t>a</w:t>
      </w:r>
      <w:r w:rsidRPr="00B21370">
        <w:rPr>
          <w:rFonts w:ascii="Arial" w:eastAsia="Arial" w:hAnsi="Arial" w:cs="Arial"/>
          <w:sz w:val="24"/>
          <w:szCs w:val="24"/>
        </w:rPr>
        <w:t>n</w:t>
      </w:r>
      <w:r w:rsidRPr="00B21370">
        <w:rPr>
          <w:rFonts w:ascii="Arial" w:eastAsia="Arial" w:hAnsi="Arial" w:cs="Arial"/>
          <w:spacing w:val="2"/>
          <w:sz w:val="24"/>
          <w:szCs w:val="24"/>
        </w:rPr>
        <w:t xml:space="preserve"> </w:t>
      </w:r>
      <w:r w:rsidRPr="00B21370">
        <w:rPr>
          <w:rFonts w:ascii="Arial" w:eastAsia="Arial" w:hAnsi="Arial" w:cs="Arial"/>
          <w:sz w:val="24"/>
          <w:szCs w:val="24"/>
        </w:rPr>
        <w:t>f</w:t>
      </w:r>
      <w:r w:rsidRPr="00B21370">
        <w:rPr>
          <w:rFonts w:ascii="Arial" w:eastAsia="Arial" w:hAnsi="Arial" w:cs="Arial"/>
          <w:spacing w:val="1"/>
          <w:sz w:val="24"/>
          <w:szCs w:val="24"/>
        </w:rPr>
        <w:t>o</w:t>
      </w:r>
      <w:r w:rsidRPr="00B21370">
        <w:rPr>
          <w:rFonts w:ascii="Arial" w:eastAsia="Arial" w:hAnsi="Arial" w:cs="Arial"/>
          <w:sz w:val="24"/>
          <w:szCs w:val="24"/>
        </w:rPr>
        <w:t>rtale</w:t>
      </w:r>
      <w:r w:rsidRPr="00B21370">
        <w:rPr>
          <w:rFonts w:ascii="Arial" w:eastAsia="Arial" w:hAnsi="Arial" w:cs="Arial"/>
          <w:spacing w:val="-2"/>
          <w:sz w:val="24"/>
          <w:szCs w:val="24"/>
        </w:rPr>
        <w:t>c</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1"/>
          <w:sz w:val="24"/>
          <w:szCs w:val="24"/>
        </w:rPr>
        <w:t xml:space="preserve"> </w:t>
      </w:r>
      <w:r w:rsidRPr="00B21370">
        <w:rPr>
          <w:rFonts w:ascii="Arial" w:eastAsia="Arial" w:hAnsi="Arial" w:cs="Arial"/>
          <w:sz w:val="24"/>
          <w:szCs w:val="24"/>
        </w:rPr>
        <w:t>las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istin</w:t>
      </w:r>
      <w:r w:rsidRPr="00B21370">
        <w:rPr>
          <w:rFonts w:ascii="Arial" w:eastAsia="Arial" w:hAnsi="Arial" w:cs="Arial"/>
          <w:spacing w:val="1"/>
          <w:sz w:val="24"/>
          <w:szCs w:val="24"/>
        </w:rPr>
        <w:t>t</w:t>
      </w:r>
      <w:r w:rsidRPr="00B21370">
        <w:rPr>
          <w:rFonts w:ascii="Arial" w:eastAsia="Arial" w:hAnsi="Arial" w:cs="Arial"/>
          <w:spacing w:val="-1"/>
          <w:sz w:val="24"/>
          <w:szCs w:val="24"/>
        </w:rPr>
        <w:t>a</w:t>
      </w:r>
      <w:r w:rsidRPr="00B21370">
        <w:rPr>
          <w:rFonts w:ascii="Arial" w:eastAsia="Arial" w:hAnsi="Arial" w:cs="Arial"/>
          <w:sz w:val="24"/>
          <w:szCs w:val="24"/>
        </w:rPr>
        <w:t>s f</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1"/>
          <w:sz w:val="24"/>
          <w:szCs w:val="24"/>
        </w:rPr>
        <w:t>e</w:t>
      </w:r>
      <w:r w:rsidRPr="00B21370">
        <w:rPr>
          <w:rFonts w:ascii="Arial" w:eastAsia="Arial" w:hAnsi="Arial" w:cs="Arial"/>
          <w:spacing w:val="-2"/>
          <w:sz w:val="24"/>
          <w:szCs w:val="24"/>
        </w:rPr>
        <w:t>t</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1"/>
          <w:sz w:val="24"/>
          <w:szCs w:val="24"/>
        </w:rPr>
        <w:t xml:space="preserve"> e</w:t>
      </w:r>
      <w:r w:rsidRPr="00B21370">
        <w:rPr>
          <w:rFonts w:ascii="Arial" w:eastAsia="Arial" w:hAnsi="Arial" w:cs="Arial"/>
          <w:spacing w:val="-2"/>
          <w:sz w:val="24"/>
          <w:szCs w:val="24"/>
        </w:rPr>
        <w:t>c</w:t>
      </w:r>
      <w:r w:rsidRPr="00B21370">
        <w:rPr>
          <w:rFonts w:ascii="Arial" w:eastAsia="Arial" w:hAnsi="Arial" w:cs="Arial"/>
          <w:spacing w:val="1"/>
          <w:sz w:val="24"/>
          <w:szCs w:val="24"/>
        </w:rPr>
        <w:t>onó</w:t>
      </w:r>
      <w:r w:rsidRPr="00B21370">
        <w:rPr>
          <w:rFonts w:ascii="Arial" w:eastAsia="Arial" w:hAnsi="Arial" w:cs="Arial"/>
          <w:spacing w:val="-3"/>
          <w:sz w:val="24"/>
          <w:szCs w:val="24"/>
        </w:rPr>
        <w:t>m</w:t>
      </w:r>
      <w:r w:rsidRPr="00B21370">
        <w:rPr>
          <w:rFonts w:ascii="Arial" w:eastAsia="Arial" w:hAnsi="Arial" w:cs="Arial"/>
          <w:sz w:val="24"/>
          <w:szCs w:val="24"/>
        </w:rPr>
        <w:t>icas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pacing w:val="-2"/>
          <w:sz w:val="24"/>
          <w:szCs w:val="24"/>
        </w:rPr>
        <w:t>s</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1"/>
          <w:sz w:val="24"/>
          <w:szCs w:val="24"/>
        </w:rPr>
        <w:t>r</w:t>
      </w:r>
      <w:r w:rsidRPr="00B21370">
        <w:rPr>
          <w:rFonts w:ascii="Arial" w:eastAsia="Arial" w:hAnsi="Arial" w:cs="Arial"/>
          <w:spacing w:val="1"/>
          <w:sz w:val="24"/>
          <w:szCs w:val="24"/>
        </w:rPr>
        <w:t>o</w:t>
      </w:r>
      <w:r w:rsidRPr="00B21370">
        <w:rPr>
          <w:rFonts w:ascii="Arial" w:eastAsia="Arial" w:hAnsi="Arial" w:cs="Arial"/>
          <w:sz w:val="24"/>
          <w:szCs w:val="24"/>
        </w:rPr>
        <w:t>l</w:t>
      </w:r>
      <w:r w:rsidRPr="00B21370">
        <w:rPr>
          <w:rFonts w:ascii="Arial" w:eastAsia="Arial" w:hAnsi="Arial" w:cs="Arial"/>
          <w:spacing w:val="-1"/>
          <w:sz w:val="24"/>
          <w:szCs w:val="24"/>
        </w:rPr>
        <w:t>l</w:t>
      </w:r>
      <w:r w:rsidRPr="00B21370">
        <w:rPr>
          <w:rFonts w:ascii="Arial" w:eastAsia="Arial" w:hAnsi="Arial" w:cs="Arial"/>
          <w:spacing w:val="1"/>
          <w:sz w:val="24"/>
          <w:szCs w:val="24"/>
        </w:rPr>
        <w:t>a</w:t>
      </w:r>
      <w:r w:rsidRPr="00B21370">
        <w:rPr>
          <w:rFonts w:ascii="Arial" w:eastAsia="Arial" w:hAnsi="Arial" w:cs="Arial"/>
          <w:sz w:val="24"/>
          <w:szCs w:val="24"/>
        </w:rPr>
        <w:t xml:space="preserve">n </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tro</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1"/>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un</w:t>
      </w:r>
      <w:r w:rsidRPr="00B21370">
        <w:rPr>
          <w:rFonts w:ascii="Arial" w:eastAsia="Arial" w:hAnsi="Arial" w:cs="Arial"/>
          <w:sz w:val="24"/>
          <w:szCs w:val="24"/>
        </w:rPr>
        <w:t>ic</w:t>
      </w:r>
      <w:r w:rsidRPr="00B21370">
        <w:rPr>
          <w:rFonts w:ascii="Arial" w:eastAsia="Arial" w:hAnsi="Arial" w:cs="Arial"/>
          <w:spacing w:val="-1"/>
          <w:sz w:val="24"/>
          <w:szCs w:val="24"/>
        </w:rPr>
        <w:t>i</w:t>
      </w:r>
      <w:r w:rsidRPr="00B21370">
        <w:rPr>
          <w:rFonts w:ascii="Arial" w:eastAsia="Arial" w:hAnsi="Arial" w:cs="Arial"/>
          <w:spacing w:val="1"/>
          <w:sz w:val="24"/>
          <w:szCs w:val="24"/>
        </w:rPr>
        <w:t>p</w:t>
      </w:r>
      <w:r w:rsidRPr="00B21370">
        <w:rPr>
          <w:rFonts w:ascii="Arial" w:eastAsia="Arial" w:hAnsi="Arial" w:cs="Arial"/>
          <w:sz w:val="24"/>
          <w:szCs w:val="24"/>
        </w:rPr>
        <w:t>io</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 xml:space="preserve">e </w:t>
      </w:r>
      <w:r w:rsidRPr="00B21370">
        <w:rPr>
          <w:rFonts w:ascii="Arial" w:eastAsia="Arial" w:hAnsi="Arial" w:cs="Arial"/>
          <w:spacing w:val="-3"/>
          <w:sz w:val="24"/>
          <w:szCs w:val="24"/>
        </w:rPr>
        <w:t>m</w:t>
      </w:r>
      <w:r w:rsidRPr="00B21370">
        <w:rPr>
          <w:rFonts w:ascii="Arial" w:eastAsia="Arial" w:hAnsi="Arial" w:cs="Arial"/>
          <w:spacing w:val="1"/>
          <w:sz w:val="24"/>
          <w:szCs w:val="24"/>
        </w:rPr>
        <w:t>ane</w:t>
      </w:r>
      <w:r w:rsidRPr="00B21370">
        <w:rPr>
          <w:rFonts w:ascii="Arial" w:eastAsia="Arial" w:hAnsi="Arial" w:cs="Arial"/>
          <w:sz w:val="24"/>
          <w:szCs w:val="24"/>
        </w:rPr>
        <w:t>ra</w:t>
      </w:r>
      <w:r w:rsidRPr="00B21370">
        <w:rPr>
          <w:rFonts w:ascii="Arial" w:eastAsia="Arial" w:hAnsi="Arial" w:cs="Arial"/>
          <w:spacing w:val="2"/>
          <w:sz w:val="24"/>
          <w:szCs w:val="24"/>
        </w:rPr>
        <w:t xml:space="preserve"> </w:t>
      </w:r>
      <w:r w:rsidRPr="00B21370">
        <w:rPr>
          <w:rFonts w:ascii="Arial" w:eastAsia="Arial" w:hAnsi="Arial" w:cs="Arial"/>
          <w:sz w:val="24"/>
          <w:szCs w:val="24"/>
        </w:rPr>
        <w:t>loc</w:t>
      </w:r>
      <w:r w:rsidRPr="00B21370">
        <w:rPr>
          <w:rFonts w:ascii="Arial" w:eastAsia="Arial" w:hAnsi="Arial" w:cs="Arial"/>
          <w:spacing w:val="1"/>
          <w:sz w:val="24"/>
          <w:szCs w:val="24"/>
        </w:rPr>
        <w:t>a</w:t>
      </w:r>
      <w:r w:rsidRPr="00B21370">
        <w:rPr>
          <w:rFonts w:ascii="Arial" w:eastAsia="Arial" w:hAnsi="Arial" w:cs="Arial"/>
          <w:spacing w:val="-3"/>
          <w:sz w:val="24"/>
          <w:szCs w:val="24"/>
        </w:rPr>
        <w:t>l</w:t>
      </w:r>
      <w:r w:rsidRPr="00B21370">
        <w:rPr>
          <w:rFonts w:ascii="Arial" w:eastAsia="Arial" w:hAnsi="Arial" w:cs="Arial"/>
          <w:sz w:val="24"/>
          <w:szCs w:val="24"/>
        </w:rPr>
        <w:t xml:space="preserve">, </w:t>
      </w:r>
      <w:r w:rsidRPr="00B21370">
        <w:rPr>
          <w:rFonts w:ascii="Arial" w:eastAsia="Arial" w:hAnsi="Arial" w:cs="Arial"/>
          <w:spacing w:val="1"/>
          <w:sz w:val="24"/>
          <w:szCs w:val="24"/>
        </w:rPr>
        <w:t>na</w:t>
      </w:r>
      <w:r w:rsidRPr="00B21370">
        <w:rPr>
          <w:rFonts w:ascii="Arial" w:eastAsia="Arial" w:hAnsi="Arial" w:cs="Arial"/>
          <w:sz w:val="24"/>
          <w:szCs w:val="24"/>
        </w:rPr>
        <w:t>cio</w:t>
      </w:r>
      <w:r w:rsidRPr="00B21370">
        <w:rPr>
          <w:rFonts w:ascii="Arial" w:eastAsia="Arial" w:hAnsi="Arial" w:cs="Arial"/>
          <w:spacing w:val="-1"/>
          <w:sz w:val="24"/>
          <w:szCs w:val="24"/>
        </w:rPr>
        <w:t>n</w:t>
      </w:r>
      <w:r w:rsidRPr="00B21370">
        <w:rPr>
          <w:rFonts w:ascii="Arial" w:eastAsia="Arial" w:hAnsi="Arial" w:cs="Arial"/>
          <w:spacing w:val="1"/>
          <w:sz w:val="24"/>
          <w:szCs w:val="24"/>
        </w:rPr>
        <w:t>a</w:t>
      </w:r>
      <w:r w:rsidRPr="00B21370">
        <w:rPr>
          <w:rFonts w:ascii="Arial" w:eastAsia="Arial" w:hAnsi="Arial" w:cs="Arial"/>
          <w:sz w:val="24"/>
          <w:szCs w:val="24"/>
        </w:rPr>
        <w:t>l e</w:t>
      </w:r>
      <w:r w:rsidRPr="00B21370">
        <w:rPr>
          <w:rFonts w:ascii="Arial" w:eastAsia="Arial" w:hAnsi="Arial" w:cs="Arial"/>
          <w:spacing w:val="1"/>
          <w:sz w:val="24"/>
          <w:szCs w:val="24"/>
        </w:rPr>
        <w:t xml:space="preserve"> </w:t>
      </w:r>
      <w:r w:rsidRPr="00B21370">
        <w:rPr>
          <w:rFonts w:ascii="Arial" w:eastAsia="Arial" w:hAnsi="Arial" w:cs="Arial"/>
          <w:sz w:val="24"/>
          <w:szCs w:val="24"/>
        </w:rPr>
        <w:t>i</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rn</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3"/>
          <w:sz w:val="24"/>
          <w:szCs w:val="24"/>
        </w:rPr>
        <w:t>i</w:t>
      </w:r>
      <w:r w:rsidRPr="00B21370">
        <w:rPr>
          <w:rFonts w:ascii="Arial" w:eastAsia="Arial" w:hAnsi="Arial" w:cs="Arial"/>
          <w:spacing w:val="1"/>
          <w:sz w:val="24"/>
          <w:szCs w:val="24"/>
        </w:rPr>
        <w:t>o</w:t>
      </w:r>
      <w:r w:rsidRPr="00B21370">
        <w:rPr>
          <w:rFonts w:ascii="Arial" w:eastAsia="Arial" w:hAnsi="Arial" w:cs="Arial"/>
          <w:spacing w:val="-1"/>
          <w:sz w:val="24"/>
          <w:szCs w:val="24"/>
        </w:rPr>
        <w:t>n</w:t>
      </w:r>
      <w:r w:rsidRPr="00B21370">
        <w:rPr>
          <w:rFonts w:ascii="Arial" w:eastAsia="Arial" w:hAnsi="Arial" w:cs="Arial"/>
          <w:spacing w:val="1"/>
          <w:sz w:val="24"/>
          <w:szCs w:val="24"/>
        </w:rPr>
        <w:t>a</w:t>
      </w:r>
      <w:r w:rsidRPr="00B21370">
        <w:rPr>
          <w:rFonts w:ascii="Arial" w:eastAsia="Arial" w:hAnsi="Arial" w:cs="Arial"/>
          <w:sz w:val="24"/>
          <w:szCs w:val="24"/>
        </w:rPr>
        <w:t>l.</w:t>
      </w:r>
    </w:p>
    <w:p w:rsidR="007612D9" w:rsidRPr="00B21370" w:rsidRDefault="007612D9" w:rsidP="007612D9">
      <w:pPr>
        <w:spacing w:line="260" w:lineRule="exact"/>
        <w:ind w:left="182" w:right="71"/>
        <w:jc w:val="both"/>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8"/>
          <w:sz w:val="24"/>
          <w:szCs w:val="24"/>
        </w:rPr>
        <w:t xml:space="preserve"> </w:t>
      </w:r>
      <w:r w:rsidRPr="00B21370">
        <w:rPr>
          <w:rFonts w:ascii="Arial" w:eastAsia="Arial" w:hAnsi="Arial" w:cs="Arial"/>
          <w:spacing w:val="1"/>
          <w:sz w:val="24"/>
          <w:szCs w:val="24"/>
        </w:rPr>
        <w:t>19.</w:t>
      </w:r>
      <w:r w:rsidRPr="00B21370">
        <w:rPr>
          <w:rFonts w:ascii="Arial" w:eastAsia="Arial" w:hAnsi="Arial" w:cs="Arial"/>
          <w:sz w:val="24"/>
          <w:szCs w:val="24"/>
        </w:rPr>
        <w:t>-</w:t>
      </w:r>
      <w:r w:rsidRPr="00B21370">
        <w:rPr>
          <w:rFonts w:ascii="Arial" w:eastAsia="Arial" w:hAnsi="Arial" w:cs="Arial"/>
          <w:spacing w:val="7"/>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8"/>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pacing w:val="2"/>
          <w:sz w:val="24"/>
          <w:szCs w:val="24"/>
        </w:rPr>
        <w:t>i</w:t>
      </w:r>
      <w:r w:rsidRPr="00B21370">
        <w:rPr>
          <w:rFonts w:ascii="Arial" w:eastAsia="Arial" w:hAnsi="Arial" w:cs="Arial"/>
          <w:sz w:val="24"/>
          <w:szCs w:val="24"/>
        </w:rPr>
        <w:t>té</w:t>
      </w:r>
      <w:r w:rsidRPr="00B21370">
        <w:rPr>
          <w:rFonts w:ascii="Arial" w:eastAsia="Arial" w:hAnsi="Arial" w:cs="Arial"/>
          <w:spacing w:val="9"/>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8"/>
          <w:sz w:val="24"/>
          <w:szCs w:val="24"/>
        </w:rPr>
        <w:t xml:space="preserve"> </w:t>
      </w:r>
      <w:r w:rsidRPr="00B21370">
        <w:rPr>
          <w:rFonts w:ascii="Arial" w:eastAsia="Arial" w:hAnsi="Arial" w:cs="Arial"/>
          <w:sz w:val="24"/>
          <w:szCs w:val="24"/>
        </w:rPr>
        <w:t>Vialid</w:t>
      </w:r>
      <w:r w:rsidRPr="00B21370">
        <w:rPr>
          <w:rFonts w:ascii="Arial" w:eastAsia="Arial" w:hAnsi="Arial" w:cs="Arial"/>
          <w:spacing w:val="-1"/>
          <w:sz w:val="24"/>
          <w:szCs w:val="24"/>
        </w:rPr>
        <w:t>a</w:t>
      </w:r>
      <w:r w:rsidRPr="00B21370">
        <w:rPr>
          <w:rFonts w:ascii="Arial" w:eastAsia="Arial" w:hAnsi="Arial" w:cs="Arial"/>
          <w:spacing w:val="1"/>
          <w:sz w:val="24"/>
          <w:szCs w:val="24"/>
        </w:rPr>
        <w:t>de</w:t>
      </w:r>
      <w:r w:rsidRPr="00B21370">
        <w:rPr>
          <w:rFonts w:ascii="Arial" w:eastAsia="Arial" w:hAnsi="Arial" w:cs="Arial"/>
          <w:sz w:val="24"/>
          <w:szCs w:val="24"/>
        </w:rPr>
        <w:t>s.</w:t>
      </w:r>
      <w:r w:rsidRPr="00B21370">
        <w:rPr>
          <w:rFonts w:ascii="Arial" w:eastAsia="Arial" w:hAnsi="Arial" w:cs="Arial"/>
          <w:spacing w:val="8"/>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rá</w:t>
      </w:r>
      <w:r w:rsidRPr="00B21370">
        <w:rPr>
          <w:rFonts w:ascii="Arial" w:eastAsia="Arial" w:hAnsi="Arial" w:cs="Arial"/>
          <w:spacing w:val="8"/>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7"/>
          <w:sz w:val="24"/>
          <w:szCs w:val="24"/>
        </w:rPr>
        <w:t xml:space="preserve"> </w:t>
      </w:r>
      <w:r w:rsidRPr="00B21370">
        <w:rPr>
          <w:rFonts w:ascii="Arial" w:eastAsia="Arial" w:hAnsi="Arial" w:cs="Arial"/>
          <w:spacing w:val="1"/>
          <w:sz w:val="24"/>
          <w:szCs w:val="24"/>
        </w:rPr>
        <w:t>en</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rg</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8"/>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8"/>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3"/>
          <w:sz w:val="24"/>
          <w:szCs w:val="24"/>
        </w:rPr>
        <w:t>l</w:t>
      </w:r>
      <w:r w:rsidRPr="00B21370">
        <w:rPr>
          <w:rFonts w:ascii="Arial" w:eastAsia="Arial" w:hAnsi="Arial" w:cs="Arial"/>
          <w:spacing w:val="1"/>
          <w:sz w:val="24"/>
          <w:szCs w:val="24"/>
        </w:rPr>
        <w:t>an</w:t>
      </w:r>
      <w:r w:rsidRPr="00B21370">
        <w:rPr>
          <w:rFonts w:ascii="Arial" w:eastAsia="Arial" w:hAnsi="Arial" w:cs="Arial"/>
          <w:spacing w:val="-1"/>
          <w:sz w:val="24"/>
          <w:szCs w:val="24"/>
        </w:rPr>
        <w:t>e</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7"/>
          <w:sz w:val="24"/>
          <w:szCs w:val="24"/>
        </w:rPr>
        <w:t xml:space="preserve"> </w:t>
      </w:r>
      <w:r w:rsidRPr="00B21370">
        <w:rPr>
          <w:rFonts w:ascii="Arial" w:eastAsia="Arial" w:hAnsi="Arial" w:cs="Arial"/>
          <w:spacing w:val="1"/>
          <w:sz w:val="24"/>
          <w:szCs w:val="24"/>
        </w:rPr>
        <w:t>un</w:t>
      </w:r>
      <w:r w:rsidRPr="00B21370">
        <w:rPr>
          <w:rFonts w:ascii="Arial" w:eastAsia="Arial" w:hAnsi="Arial" w:cs="Arial"/>
          <w:sz w:val="24"/>
          <w:szCs w:val="24"/>
        </w:rPr>
        <w:t>a</w:t>
      </w:r>
      <w:r w:rsidRPr="00B21370">
        <w:rPr>
          <w:rFonts w:ascii="Arial" w:eastAsia="Arial" w:hAnsi="Arial" w:cs="Arial"/>
          <w:spacing w:val="8"/>
          <w:sz w:val="24"/>
          <w:szCs w:val="24"/>
        </w:rPr>
        <w:t xml:space="preserve"> </w:t>
      </w:r>
      <w:r w:rsidRPr="00B21370">
        <w:rPr>
          <w:rFonts w:ascii="Arial" w:eastAsia="Arial" w:hAnsi="Arial" w:cs="Arial"/>
          <w:sz w:val="24"/>
          <w:szCs w:val="24"/>
        </w:rPr>
        <w:t>red</w:t>
      </w:r>
      <w:r w:rsidRPr="00B21370">
        <w:rPr>
          <w:rFonts w:ascii="Arial" w:eastAsia="Arial" w:hAnsi="Arial" w:cs="Arial"/>
          <w:spacing w:val="9"/>
          <w:sz w:val="24"/>
          <w:szCs w:val="24"/>
        </w:rPr>
        <w:t xml:space="preserve"> </w:t>
      </w:r>
      <w:r w:rsidRPr="00B21370">
        <w:rPr>
          <w:rFonts w:ascii="Arial" w:eastAsia="Arial" w:hAnsi="Arial" w:cs="Arial"/>
          <w:sz w:val="24"/>
          <w:szCs w:val="24"/>
        </w:rPr>
        <w:t>vi</w:t>
      </w:r>
      <w:r w:rsidRPr="00B21370">
        <w:rPr>
          <w:rFonts w:ascii="Arial" w:eastAsia="Arial" w:hAnsi="Arial" w:cs="Arial"/>
          <w:spacing w:val="-2"/>
          <w:sz w:val="24"/>
          <w:szCs w:val="24"/>
        </w:rPr>
        <w:t>a</w:t>
      </w:r>
      <w:r w:rsidRPr="00B21370">
        <w:rPr>
          <w:rFonts w:ascii="Arial" w:eastAsia="Arial" w:hAnsi="Arial" w:cs="Arial"/>
          <w:sz w:val="24"/>
          <w:szCs w:val="24"/>
        </w:rPr>
        <w:t xml:space="preserve">l </w:t>
      </w:r>
      <w:r w:rsidRPr="00B21370">
        <w:rPr>
          <w:rFonts w:ascii="Arial" w:eastAsia="Arial" w:hAnsi="Arial" w:cs="Arial"/>
          <w:spacing w:val="1"/>
          <w:sz w:val="24"/>
          <w:szCs w:val="24"/>
        </w:rPr>
        <w:t>qu</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ga</w:t>
      </w:r>
      <w:r w:rsidRPr="00B21370">
        <w:rPr>
          <w:rFonts w:ascii="Arial" w:eastAsia="Arial" w:hAnsi="Arial" w:cs="Arial"/>
          <w:sz w:val="24"/>
          <w:szCs w:val="24"/>
        </w:rPr>
        <w:t>r</w:t>
      </w:r>
      <w:r w:rsidRPr="00B21370">
        <w:rPr>
          <w:rFonts w:ascii="Arial" w:eastAsia="Arial" w:hAnsi="Arial" w:cs="Arial"/>
          <w:spacing w:val="-2"/>
          <w:sz w:val="24"/>
          <w:szCs w:val="24"/>
        </w:rPr>
        <w:t>a</w:t>
      </w:r>
      <w:r w:rsidRPr="00B21370">
        <w:rPr>
          <w:rFonts w:ascii="Arial" w:eastAsia="Arial" w:hAnsi="Arial" w:cs="Arial"/>
          <w:spacing w:val="1"/>
          <w:sz w:val="24"/>
          <w:szCs w:val="24"/>
        </w:rPr>
        <w:t>n</w:t>
      </w:r>
      <w:r w:rsidRPr="00B21370">
        <w:rPr>
          <w:rFonts w:ascii="Arial" w:eastAsia="Arial" w:hAnsi="Arial" w:cs="Arial"/>
          <w:sz w:val="24"/>
          <w:szCs w:val="24"/>
        </w:rPr>
        <w:t>tice</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 xml:space="preserve">l </w:t>
      </w:r>
      <w:r w:rsidRPr="00B21370">
        <w:rPr>
          <w:rFonts w:ascii="Arial" w:eastAsia="Arial" w:hAnsi="Arial" w:cs="Arial"/>
          <w:spacing w:val="3"/>
          <w:sz w:val="24"/>
          <w:szCs w:val="24"/>
        </w:rPr>
        <w:t>f</w:t>
      </w:r>
      <w:r w:rsidRPr="00B21370">
        <w:rPr>
          <w:rFonts w:ascii="Arial" w:eastAsia="Arial" w:hAnsi="Arial" w:cs="Arial"/>
          <w:sz w:val="24"/>
          <w:szCs w:val="24"/>
        </w:rPr>
        <w:t>luj</w:t>
      </w:r>
      <w:r w:rsidRPr="00B21370">
        <w:rPr>
          <w:rFonts w:ascii="Arial" w:eastAsia="Arial" w:hAnsi="Arial" w:cs="Arial"/>
          <w:spacing w:val="1"/>
          <w:sz w:val="24"/>
          <w:szCs w:val="24"/>
        </w:rPr>
        <w:t>o</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t</w:t>
      </w:r>
      <w:r w:rsidRPr="00B21370">
        <w:rPr>
          <w:rFonts w:ascii="Arial" w:eastAsia="Arial" w:hAnsi="Arial" w:cs="Arial"/>
          <w:spacing w:val="1"/>
          <w:sz w:val="24"/>
          <w:szCs w:val="24"/>
        </w:rPr>
        <w:t>an</w:t>
      </w:r>
      <w:r w:rsidRPr="00B21370">
        <w:rPr>
          <w:rFonts w:ascii="Arial" w:eastAsia="Arial" w:hAnsi="Arial" w:cs="Arial"/>
          <w:sz w:val="24"/>
          <w:szCs w:val="24"/>
        </w:rPr>
        <w:t>to</w:t>
      </w:r>
      <w:r w:rsidRPr="00B21370">
        <w:rPr>
          <w:rFonts w:ascii="Arial" w:eastAsia="Arial" w:hAnsi="Arial" w:cs="Arial"/>
          <w:spacing w:val="2"/>
          <w:sz w:val="24"/>
          <w:szCs w:val="24"/>
        </w:rPr>
        <w:t xml:space="preserve"> </w:t>
      </w:r>
      <w:r w:rsidRPr="00B21370">
        <w:rPr>
          <w:rFonts w:ascii="Arial" w:eastAsia="Arial" w:hAnsi="Arial" w:cs="Arial"/>
          <w:sz w:val="24"/>
          <w:szCs w:val="24"/>
        </w:rPr>
        <w:t>v</w:t>
      </w:r>
      <w:r w:rsidRPr="00B21370">
        <w:rPr>
          <w:rFonts w:ascii="Arial" w:eastAsia="Arial" w:hAnsi="Arial" w:cs="Arial"/>
          <w:spacing w:val="-1"/>
          <w:sz w:val="24"/>
          <w:szCs w:val="24"/>
        </w:rPr>
        <w:t>e</w:t>
      </w:r>
      <w:r w:rsidRPr="00B21370">
        <w:rPr>
          <w:rFonts w:ascii="Arial" w:eastAsia="Arial" w:hAnsi="Arial" w:cs="Arial"/>
          <w:spacing w:val="1"/>
          <w:sz w:val="24"/>
          <w:szCs w:val="24"/>
        </w:rPr>
        <w:t>h</w:t>
      </w:r>
      <w:r w:rsidRPr="00B21370">
        <w:rPr>
          <w:rFonts w:ascii="Arial" w:eastAsia="Arial" w:hAnsi="Arial" w:cs="Arial"/>
          <w:sz w:val="24"/>
          <w:szCs w:val="24"/>
        </w:rPr>
        <w:t>icul</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3"/>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o</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ea</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pacing w:val="1"/>
          <w:sz w:val="24"/>
          <w:szCs w:val="24"/>
        </w:rPr>
        <w:t>na</w:t>
      </w:r>
      <w:r w:rsidRPr="00B21370">
        <w:rPr>
          <w:rFonts w:ascii="Arial" w:eastAsia="Arial" w:hAnsi="Arial" w:cs="Arial"/>
          <w:sz w:val="24"/>
          <w:szCs w:val="24"/>
        </w:rPr>
        <w:t>l,</w:t>
      </w:r>
      <w:r w:rsidRPr="00B21370">
        <w:rPr>
          <w:rFonts w:ascii="Arial" w:eastAsia="Arial" w:hAnsi="Arial" w:cs="Arial"/>
          <w:spacing w:val="1"/>
          <w:sz w:val="24"/>
          <w:szCs w:val="24"/>
        </w:rPr>
        <w:t xml:space="preserve"> pa</w:t>
      </w:r>
      <w:r w:rsidRPr="00B21370">
        <w:rPr>
          <w:rFonts w:ascii="Arial" w:eastAsia="Arial" w:hAnsi="Arial" w:cs="Arial"/>
          <w:sz w:val="24"/>
          <w:szCs w:val="24"/>
        </w:rPr>
        <w:t>ra</w:t>
      </w:r>
      <w:r w:rsidRPr="00B21370">
        <w:rPr>
          <w:rFonts w:ascii="Arial" w:eastAsia="Arial" w:hAnsi="Arial" w:cs="Arial"/>
          <w:spacing w:val="1"/>
          <w:sz w:val="24"/>
          <w:szCs w:val="24"/>
        </w:rPr>
        <w:t xml:space="preserve"> </w:t>
      </w:r>
      <w:r w:rsidRPr="00B21370">
        <w:rPr>
          <w:rFonts w:ascii="Arial" w:eastAsia="Arial" w:hAnsi="Arial" w:cs="Arial"/>
          <w:sz w:val="24"/>
          <w:szCs w:val="24"/>
        </w:rPr>
        <w:t>los</w:t>
      </w:r>
      <w:r w:rsidRPr="00B21370">
        <w:rPr>
          <w:rFonts w:ascii="Arial" w:eastAsia="Arial" w:hAnsi="Arial" w:cs="Arial"/>
          <w:spacing w:val="1"/>
          <w:sz w:val="24"/>
          <w:szCs w:val="24"/>
        </w:rPr>
        <w:t xml:space="preserve"> d</w:t>
      </w:r>
      <w:r w:rsidRPr="00B21370">
        <w:rPr>
          <w:rFonts w:ascii="Arial" w:eastAsia="Arial" w:hAnsi="Arial" w:cs="Arial"/>
          <w:sz w:val="24"/>
          <w:szCs w:val="24"/>
        </w:rPr>
        <w:t>if</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2"/>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z w:val="24"/>
          <w:szCs w:val="24"/>
        </w:rPr>
        <w:t>vis</w:t>
      </w:r>
      <w:r w:rsidRPr="00B21370">
        <w:rPr>
          <w:rFonts w:ascii="Arial" w:eastAsia="Arial" w:hAnsi="Arial" w:cs="Arial"/>
          <w:spacing w:val="-1"/>
          <w:sz w:val="24"/>
          <w:szCs w:val="24"/>
        </w:rPr>
        <w:t>i</w:t>
      </w:r>
      <w:r w:rsidRPr="00B21370">
        <w:rPr>
          <w:rFonts w:ascii="Arial" w:eastAsia="Arial" w:hAnsi="Arial" w:cs="Arial"/>
          <w:spacing w:val="-2"/>
          <w:sz w:val="24"/>
          <w:szCs w:val="24"/>
        </w:rPr>
        <w:t>t</w:t>
      </w:r>
      <w:r w:rsidRPr="00B21370">
        <w:rPr>
          <w:rFonts w:ascii="Arial" w:eastAsia="Arial" w:hAnsi="Arial" w:cs="Arial"/>
          <w:spacing w:val="1"/>
          <w:sz w:val="24"/>
          <w:szCs w:val="24"/>
        </w:rPr>
        <w:t>an</w:t>
      </w:r>
      <w:r w:rsidRPr="00B21370">
        <w:rPr>
          <w:rFonts w:ascii="Arial" w:eastAsia="Arial" w:hAnsi="Arial" w:cs="Arial"/>
          <w:spacing w:val="-2"/>
          <w:sz w:val="24"/>
          <w:szCs w:val="24"/>
        </w:rPr>
        <w:t>t</w:t>
      </w:r>
      <w:r w:rsidRPr="00B21370">
        <w:rPr>
          <w:rFonts w:ascii="Arial" w:eastAsia="Arial" w:hAnsi="Arial" w:cs="Arial"/>
          <w:spacing w:val="1"/>
          <w:sz w:val="24"/>
          <w:szCs w:val="24"/>
        </w:rPr>
        <w:t>e</w:t>
      </w:r>
      <w:r w:rsidRPr="00B21370">
        <w:rPr>
          <w:rFonts w:ascii="Arial" w:eastAsia="Arial" w:hAnsi="Arial" w:cs="Arial"/>
          <w:spacing w:val="-2"/>
          <w:sz w:val="24"/>
          <w:szCs w:val="24"/>
        </w:rPr>
        <w:t>s</w:t>
      </w:r>
      <w:r w:rsidRPr="00B21370">
        <w:rPr>
          <w:rFonts w:ascii="Arial" w:eastAsia="Arial" w:hAnsi="Arial" w:cs="Arial"/>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1"/>
          <w:sz w:val="24"/>
          <w:szCs w:val="24"/>
        </w:rPr>
        <w:t>o</w:t>
      </w:r>
      <w:r w:rsidRPr="00B21370">
        <w:rPr>
          <w:rFonts w:ascii="Arial" w:eastAsia="Arial" w:hAnsi="Arial" w:cs="Arial"/>
          <w:sz w:val="24"/>
          <w:szCs w:val="24"/>
        </w:rPr>
        <w:t>rdin</w:t>
      </w:r>
      <w:r w:rsidRPr="00B21370">
        <w:rPr>
          <w:rFonts w:ascii="Arial" w:eastAsia="Arial" w:hAnsi="Arial" w:cs="Arial"/>
          <w:spacing w:val="1"/>
          <w:sz w:val="24"/>
          <w:szCs w:val="24"/>
        </w:rPr>
        <w:t>a</w:t>
      </w:r>
      <w:r w:rsidRPr="00B21370">
        <w:rPr>
          <w:rFonts w:ascii="Arial" w:eastAsia="Arial" w:hAnsi="Arial" w:cs="Arial"/>
          <w:sz w:val="24"/>
          <w:szCs w:val="24"/>
        </w:rPr>
        <w:t>ci</w:t>
      </w:r>
      <w:r w:rsidRPr="00B21370">
        <w:rPr>
          <w:rFonts w:ascii="Arial" w:eastAsia="Arial" w:hAnsi="Arial" w:cs="Arial"/>
          <w:spacing w:val="-2"/>
          <w:sz w:val="24"/>
          <w:szCs w:val="24"/>
        </w:rPr>
        <w:t>ó</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n</w:t>
      </w:r>
      <w:r w:rsidRPr="00B21370">
        <w:rPr>
          <w:rFonts w:ascii="Arial" w:eastAsia="Arial" w:hAnsi="Arial" w:cs="Arial"/>
          <w:spacing w:val="1"/>
          <w:sz w:val="24"/>
          <w:szCs w:val="24"/>
        </w:rPr>
        <w:t xml:space="preserve"> aq</w:t>
      </w:r>
      <w:r w:rsidRPr="00B21370">
        <w:rPr>
          <w:rFonts w:ascii="Arial" w:eastAsia="Arial" w:hAnsi="Arial" w:cs="Arial"/>
          <w:spacing w:val="-1"/>
          <w:sz w:val="24"/>
          <w:szCs w:val="24"/>
        </w:rPr>
        <w:t>u</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1"/>
          <w:sz w:val="24"/>
          <w:szCs w:val="24"/>
        </w:rPr>
        <w:t>l</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z w:val="24"/>
          <w:szCs w:val="24"/>
        </w:rPr>
        <w:t>ins</w:t>
      </w:r>
      <w:r w:rsidRPr="00B21370">
        <w:rPr>
          <w:rFonts w:ascii="Arial" w:eastAsia="Arial" w:hAnsi="Arial" w:cs="Arial"/>
          <w:spacing w:val="1"/>
          <w:sz w:val="24"/>
          <w:szCs w:val="24"/>
        </w:rPr>
        <w:t>t</w:t>
      </w:r>
      <w:r w:rsidRPr="00B21370">
        <w:rPr>
          <w:rFonts w:ascii="Arial" w:eastAsia="Arial" w:hAnsi="Arial" w:cs="Arial"/>
          <w:sz w:val="24"/>
          <w:szCs w:val="24"/>
        </w:rPr>
        <w:t>it</w:t>
      </w:r>
      <w:r w:rsidRPr="00B21370">
        <w:rPr>
          <w:rFonts w:ascii="Arial" w:eastAsia="Arial" w:hAnsi="Arial" w:cs="Arial"/>
          <w:spacing w:val="1"/>
          <w:sz w:val="24"/>
          <w:szCs w:val="24"/>
        </w:rPr>
        <w:t>u</w:t>
      </w:r>
      <w:r w:rsidRPr="00B21370">
        <w:rPr>
          <w:rFonts w:ascii="Arial" w:eastAsia="Arial" w:hAnsi="Arial" w:cs="Arial"/>
          <w:sz w:val="24"/>
          <w:szCs w:val="24"/>
        </w:rPr>
        <w:t>ci</w:t>
      </w:r>
      <w:r w:rsidRPr="00B21370">
        <w:rPr>
          <w:rFonts w:ascii="Arial" w:eastAsia="Arial" w:hAnsi="Arial" w:cs="Arial"/>
          <w:spacing w:val="-2"/>
          <w:sz w:val="24"/>
          <w:szCs w:val="24"/>
        </w:rPr>
        <w:t>o</w:t>
      </w:r>
      <w:r w:rsidRPr="00B21370">
        <w:rPr>
          <w:rFonts w:ascii="Arial" w:eastAsia="Arial" w:hAnsi="Arial" w:cs="Arial"/>
          <w:spacing w:val="1"/>
          <w:sz w:val="24"/>
          <w:szCs w:val="24"/>
        </w:rPr>
        <w:t>ne</w:t>
      </w:r>
      <w:r w:rsidRPr="00B21370">
        <w:rPr>
          <w:rFonts w:ascii="Arial" w:eastAsia="Arial" w:hAnsi="Arial" w:cs="Arial"/>
          <w:sz w:val="24"/>
          <w:szCs w:val="24"/>
        </w:rPr>
        <w:t>s inv</w:t>
      </w:r>
      <w:r w:rsidRPr="00B21370">
        <w:rPr>
          <w:rFonts w:ascii="Arial" w:eastAsia="Arial" w:hAnsi="Arial" w:cs="Arial"/>
          <w:spacing w:val="1"/>
          <w:sz w:val="24"/>
          <w:szCs w:val="24"/>
        </w:rPr>
        <w:t>o</w:t>
      </w:r>
      <w:r w:rsidRPr="00B21370">
        <w:rPr>
          <w:rFonts w:ascii="Arial" w:eastAsia="Arial" w:hAnsi="Arial" w:cs="Arial"/>
          <w:sz w:val="24"/>
          <w:szCs w:val="24"/>
        </w:rPr>
        <w:t>lucra</w:t>
      </w:r>
      <w:r w:rsidRPr="00B21370">
        <w:rPr>
          <w:rFonts w:ascii="Arial" w:eastAsia="Arial" w:hAnsi="Arial" w:cs="Arial"/>
          <w:spacing w:val="-1"/>
          <w:sz w:val="24"/>
          <w:szCs w:val="24"/>
        </w:rPr>
        <w:t>d</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a</w:t>
      </w:r>
      <w:r w:rsidRPr="00B21370">
        <w:rPr>
          <w:rFonts w:ascii="Arial" w:eastAsia="Arial" w:hAnsi="Arial" w:cs="Arial"/>
          <w:spacing w:val="1"/>
          <w:sz w:val="24"/>
          <w:szCs w:val="24"/>
        </w:rPr>
        <w:t>n</w:t>
      </w:r>
      <w:r w:rsidRPr="00B21370">
        <w:rPr>
          <w:rFonts w:ascii="Arial" w:eastAsia="Arial" w:hAnsi="Arial" w:cs="Arial"/>
          <w:sz w:val="24"/>
          <w:szCs w:val="24"/>
        </w:rPr>
        <w:t>to</w:t>
      </w:r>
      <w:r w:rsidRPr="00B21370">
        <w:rPr>
          <w:rFonts w:ascii="Arial" w:eastAsia="Arial" w:hAnsi="Arial" w:cs="Arial"/>
          <w:spacing w:val="1"/>
          <w:sz w:val="24"/>
          <w:szCs w:val="24"/>
        </w:rPr>
        <w:t xml:space="preserve"> pa</w:t>
      </w:r>
      <w:r w:rsidRPr="00B21370">
        <w:rPr>
          <w:rFonts w:ascii="Arial" w:eastAsia="Arial" w:hAnsi="Arial" w:cs="Arial"/>
          <w:spacing w:val="-3"/>
          <w:sz w:val="24"/>
          <w:szCs w:val="24"/>
        </w:rPr>
        <w:t>r</w:t>
      </w:r>
      <w:r w:rsidRPr="00B21370">
        <w:rPr>
          <w:rFonts w:ascii="Arial" w:eastAsia="Arial" w:hAnsi="Arial" w:cs="Arial"/>
          <w:sz w:val="24"/>
          <w:szCs w:val="24"/>
        </w:rPr>
        <w:t>tic</w:t>
      </w:r>
      <w:r w:rsidRPr="00B21370">
        <w:rPr>
          <w:rFonts w:ascii="Arial" w:eastAsia="Arial" w:hAnsi="Arial" w:cs="Arial"/>
          <w:spacing w:val="1"/>
          <w:sz w:val="24"/>
          <w:szCs w:val="24"/>
        </w:rPr>
        <w:t>u</w:t>
      </w:r>
      <w:r w:rsidRPr="00B21370">
        <w:rPr>
          <w:rFonts w:ascii="Arial" w:eastAsia="Arial" w:hAnsi="Arial" w:cs="Arial"/>
          <w:sz w:val="24"/>
          <w:szCs w:val="24"/>
        </w:rPr>
        <w:t>lares</w:t>
      </w:r>
      <w:r w:rsidRPr="00B21370">
        <w:rPr>
          <w:rFonts w:ascii="Arial" w:eastAsia="Arial" w:hAnsi="Arial" w:cs="Arial"/>
          <w:spacing w:val="3"/>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 xml:space="preserve">o </w:t>
      </w:r>
      <w:r w:rsidRPr="00B21370">
        <w:rPr>
          <w:rFonts w:ascii="Arial" w:eastAsia="Arial" w:hAnsi="Arial" w:cs="Arial"/>
          <w:spacing w:val="1"/>
          <w:sz w:val="24"/>
          <w:szCs w:val="24"/>
        </w:rPr>
        <w:t>gu</w:t>
      </w:r>
      <w:r w:rsidRPr="00B21370">
        <w:rPr>
          <w:rFonts w:ascii="Arial" w:eastAsia="Arial" w:hAnsi="Arial" w:cs="Arial"/>
          <w:spacing w:val="-1"/>
          <w:sz w:val="24"/>
          <w:szCs w:val="24"/>
        </w:rPr>
        <w:t>b</w:t>
      </w:r>
      <w:r w:rsidRPr="00B21370">
        <w:rPr>
          <w:rFonts w:ascii="Arial" w:eastAsia="Arial" w:hAnsi="Arial" w:cs="Arial"/>
          <w:spacing w:val="1"/>
          <w:sz w:val="24"/>
          <w:szCs w:val="24"/>
        </w:rPr>
        <w:t>e</w:t>
      </w:r>
      <w:r w:rsidRPr="00B21370">
        <w:rPr>
          <w:rFonts w:ascii="Arial" w:eastAsia="Arial" w:hAnsi="Arial" w:cs="Arial"/>
          <w:sz w:val="24"/>
          <w:szCs w:val="24"/>
        </w:rPr>
        <w:t>rn</w:t>
      </w:r>
      <w:r w:rsidRPr="00B21370">
        <w:rPr>
          <w:rFonts w:ascii="Arial" w:eastAsia="Arial" w:hAnsi="Arial" w:cs="Arial"/>
          <w:spacing w:val="1"/>
          <w:sz w:val="24"/>
          <w:szCs w:val="24"/>
        </w:rPr>
        <w:t>a</w:t>
      </w:r>
      <w:r w:rsidRPr="00B21370">
        <w:rPr>
          <w:rFonts w:ascii="Arial" w:eastAsia="Arial" w:hAnsi="Arial" w:cs="Arial"/>
          <w:spacing w:val="-3"/>
          <w:sz w:val="24"/>
          <w:szCs w:val="24"/>
        </w:rPr>
        <w:t>m</w:t>
      </w:r>
      <w:r w:rsidRPr="00B21370">
        <w:rPr>
          <w:rFonts w:ascii="Arial" w:eastAsia="Arial" w:hAnsi="Arial" w:cs="Arial"/>
          <w:spacing w:val="1"/>
          <w:sz w:val="24"/>
          <w:szCs w:val="24"/>
        </w:rPr>
        <w:t>en</w:t>
      </w:r>
      <w:r w:rsidRPr="00B21370">
        <w:rPr>
          <w:rFonts w:ascii="Arial" w:eastAsia="Arial" w:hAnsi="Arial" w:cs="Arial"/>
          <w:sz w:val="24"/>
          <w:szCs w:val="24"/>
        </w:rPr>
        <w:t>t</w:t>
      </w:r>
      <w:r w:rsidRPr="00B21370">
        <w:rPr>
          <w:rFonts w:ascii="Arial" w:eastAsia="Arial" w:hAnsi="Arial" w:cs="Arial"/>
          <w:spacing w:val="1"/>
          <w:sz w:val="24"/>
          <w:szCs w:val="24"/>
        </w:rPr>
        <w:t>a</w:t>
      </w:r>
      <w:r w:rsidRPr="00B21370">
        <w:rPr>
          <w:rFonts w:ascii="Arial" w:eastAsia="Arial" w:hAnsi="Arial" w:cs="Arial"/>
          <w:sz w:val="24"/>
          <w:szCs w:val="24"/>
        </w:rPr>
        <w:t>les.</w:t>
      </w:r>
    </w:p>
    <w:p w:rsidR="007612D9" w:rsidRPr="00B21370" w:rsidRDefault="007612D9" w:rsidP="007612D9">
      <w:pPr>
        <w:ind w:left="182" w:right="64"/>
        <w:jc w:val="both"/>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1"/>
          <w:sz w:val="24"/>
          <w:szCs w:val="24"/>
        </w:rPr>
        <w:t xml:space="preserve"> 20</w:t>
      </w:r>
      <w:r w:rsidRPr="00B21370">
        <w:rPr>
          <w:rFonts w:ascii="Arial" w:eastAsia="Arial" w:hAnsi="Arial" w:cs="Arial"/>
          <w:spacing w:val="2"/>
          <w:sz w:val="24"/>
          <w:szCs w:val="24"/>
        </w:rPr>
        <w:t>.</w:t>
      </w:r>
      <w:r w:rsidRPr="00B21370">
        <w:rPr>
          <w:rFonts w:ascii="Arial" w:eastAsia="Arial" w:hAnsi="Arial" w:cs="Arial"/>
          <w:sz w:val="24"/>
          <w:szCs w:val="24"/>
        </w:rPr>
        <w:t>- 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pacing w:val="2"/>
          <w:sz w:val="24"/>
          <w:szCs w:val="24"/>
        </w:rPr>
        <w:t>i</w:t>
      </w:r>
      <w:r w:rsidRPr="00B21370">
        <w:rPr>
          <w:rFonts w:ascii="Arial" w:eastAsia="Arial" w:hAnsi="Arial" w:cs="Arial"/>
          <w:sz w:val="24"/>
          <w:szCs w:val="24"/>
        </w:rPr>
        <w:t>té</w:t>
      </w:r>
      <w:r w:rsidRPr="00B21370">
        <w:rPr>
          <w:rFonts w:ascii="Arial" w:eastAsia="Arial" w:hAnsi="Arial" w:cs="Arial"/>
          <w:spacing w:val="1"/>
          <w:sz w:val="24"/>
          <w:szCs w:val="24"/>
        </w:rPr>
        <w:t xml:space="preserve"> Ve</w:t>
      </w:r>
      <w:r w:rsidRPr="00B21370">
        <w:rPr>
          <w:rFonts w:ascii="Arial" w:eastAsia="Arial" w:hAnsi="Arial" w:cs="Arial"/>
          <w:sz w:val="24"/>
          <w:szCs w:val="24"/>
        </w:rPr>
        <w:t>cin</w:t>
      </w:r>
      <w:r w:rsidRPr="00B21370">
        <w:rPr>
          <w:rFonts w:ascii="Arial" w:eastAsia="Arial" w:hAnsi="Arial" w:cs="Arial"/>
          <w:spacing w:val="1"/>
          <w:sz w:val="24"/>
          <w:szCs w:val="24"/>
        </w:rPr>
        <w:t>a</w:t>
      </w:r>
      <w:r w:rsidRPr="00B21370">
        <w:rPr>
          <w:rFonts w:ascii="Arial" w:eastAsia="Arial" w:hAnsi="Arial" w:cs="Arial"/>
          <w:sz w:val="24"/>
          <w:szCs w:val="24"/>
        </w:rPr>
        <w:t>l. T</w:t>
      </w:r>
      <w:r w:rsidRPr="00B21370">
        <w:rPr>
          <w:rFonts w:ascii="Arial" w:eastAsia="Arial" w:hAnsi="Arial" w:cs="Arial"/>
          <w:spacing w:val="-1"/>
          <w:sz w:val="24"/>
          <w:szCs w:val="24"/>
        </w:rPr>
        <w:t>e</w:t>
      </w:r>
      <w:r w:rsidRPr="00B21370">
        <w:rPr>
          <w:rFonts w:ascii="Arial" w:eastAsia="Arial" w:hAnsi="Arial" w:cs="Arial"/>
          <w:spacing w:val="1"/>
          <w:sz w:val="24"/>
          <w:szCs w:val="24"/>
        </w:rPr>
        <w:t>nd</w:t>
      </w:r>
      <w:r w:rsidRPr="00B21370">
        <w:rPr>
          <w:rFonts w:ascii="Arial" w:eastAsia="Arial" w:hAnsi="Arial" w:cs="Arial"/>
          <w:sz w:val="24"/>
          <w:szCs w:val="24"/>
        </w:rPr>
        <w:t>rá la</w:t>
      </w:r>
      <w:r w:rsidRPr="00B21370">
        <w:rPr>
          <w:rFonts w:ascii="Arial" w:eastAsia="Arial" w:hAnsi="Arial" w:cs="Arial"/>
          <w:spacing w:val="1"/>
          <w:sz w:val="24"/>
          <w:szCs w:val="24"/>
        </w:rPr>
        <w:t xml:space="preserve"> ta</w:t>
      </w:r>
      <w:r w:rsidRPr="00B21370">
        <w:rPr>
          <w:rFonts w:ascii="Arial" w:eastAsia="Arial" w:hAnsi="Arial" w:cs="Arial"/>
          <w:sz w:val="24"/>
          <w:szCs w:val="24"/>
        </w:rPr>
        <w:t>rea</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en</w:t>
      </w:r>
      <w:r w:rsidRPr="00B21370">
        <w:rPr>
          <w:rFonts w:ascii="Arial" w:eastAsia="Arial" w:hAnsi="Arial" w:cs="Arial"/>
          <w:sz w:val="24"/>
          <w:szCs w:val="24"/>
        </w:rPr>
        <w:t>s</w:t>
      </w:r>
      <w:r w:rsidRPr="00B21370">
        <w:rPr>
          <w:rFonts w:ascii="Arial" w:eastAsia="Arial" w:hAnsi="Arial" w:cs="Arial"/>
          <w:spacing w:val="-3"/>
          <w:sz w:val="24"/>
          <w:szCs w:val="24"/>
        </w:rPr>
        <w:t>i</w:t>
      </w:r>
      <w:r w:rsidRPr="00B21370">
        <w:rPr>
          <w:rFonts w:ascii="Arial" w:eastAsia="Arial" w:hAnsi="Arial" w:cs="Arial"/>
          <w:spacing w:val="1"/>
          <w:sz w:val="24"/>
          <w:szCs w:val="24"/>
        </w:rPr>
        <w:t>b</w:t>
      </w:r>
      <w:r w:rsidRPr="00B21370">
        <w:rPr>
          <w:rFonts w:ascii="Arial" w:eastAsia="Arial" w:hAnsi="Arial" w:cs="Arial"/>
          <w:sz w:val="24"/>
          <w:szCs w:val="24"/>
        </w:rPr>
        <w:t>i</w:t>
      </w:r>
      <w:r w:rsidRPr="00B21370">
        <w:rPr>
          <w:rFonts w:ascii="Arial" w:eastAsia="Arial" w:hAnsi="Arial" w:cs="Arial"/>
          <w:spacing w:val="-1"/>
          <w:sz w:val="24"/>
          <w:szCs w:val="24"/>
        </w:rPr>
        <w:t>l</w:t>
      </w:r>
      <w:r w:rsidRPr="00B21370">
        <w:rPr>
          <w:rFonts w:ascii="Arial" w:eastAsia="Arial" w:hAnsi="Arial" w:cs="Arial"/>
          <w:spacing w:val="2"/>
          <w:sz w:val="24"/>
          <w:szCs w:val="24"/>
        </w:rPr>
        <w:t>i</w:t>
      </w:r>
      <w:r w:rsidRPr="00B21370">
        <w:rPr>
          <w:rFonts w:ascii="Arial" w:eastAsia="Arial" w:hAnsi="Arial" w:cs="Arial"/>
          <w:spacing w:val="-5"/>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2"/>
          <w:sz w:val="24"/>
          <w:szCs w:val="24"/>
        </w:rPr>
        <w:t xml:space="preserve"> </w:t>
      </w:r>
      <w:r w:rsidRPr="00B21370">
        <w:rPr>
          <w:rFonts w:ascii="Arial" w:eastAsia="Arial" w:hAnsi="Arial" w:cs="Arial"/>
          <w:sz w:val="24"/>
          <w:szCs w:val="24"/>
        </w:rPr>
        <w:t>la</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pa</w:t>
      </w:r>
      <w:r w:rsidRPr="00B21370">
        <w:rPr>
          <w:rFonts w:ascii="Arial" w:eastAsia="Arial" w:hAnsi="Arial" w:cs="Arial"/>
          <w:sz w:val="24"/>
          <w:szCs w:val="24"/>
        </w:rPr>
        <w:t>rt</w:t>
      </w:r>
      <w:r w:rsidRPr="00B21370">
        <w:rPr>
          <w:rFonts w:ascii="Arial" w:eastAsia="Arial" w:hAnsi="Arial" w:cs="Arial"/>
          <w:spacing w:val="-1"/>
          <w:sz w:val="24"/>
          <w:szCs w:val="24"/>
        </w:rPr>
        <w:t>i</w:t>
      </w:r>
      <w:r w:rsidRPr="00B21370">
        <w:rPr>
          <w:rFonts w:ascii="Arial" w:eastAsia="Arial" w:hAnsi="Arial" w:cs="Arial"/>
          <w:sz w:val="24"/>
          <w:szCs w:val="24"/>
        </w:rPr>
        <w:t>cip</w:t>
      </w:r>
      <w:r w:rsidRPr="00B21370">
        <w:rPr>
          <w:rFonts w:ascii="Arial" w:eastAsia="Arial" w:hAnsi="Arial" w:cs="Arial"/>
          <w:spacing w:val="1"/>
          <w:sz w:val="24"/>
          <w:szCs w:val="24"/>
        </w:rPr>
        <w:t>a</w:t>
      </w:r>
      <w:r w:rsidRPr="00B21370">
        <w:rPr>
          <w:rFonts w:ascii="Arial" w:eastAsia="Arial" w:hAnsi="Arial" w:cs="Arial"/>
          <w:sz w:val="24"/>
          <w:szCs w:val="24"/>
        </w:rPr>
        <w:t>ci</w:t>
      </w:r>
      <w:r w:rsidRPr="00B21370">
        <w:rPr>
          <w:rFonts w:ascii="Arial" w:eastAsia="Arial" w:hAnsi="Arial" w:cs="Arial"/>
          <w:spacing w:val="-2"/>
          <w:sz w:val="24"/>
          <w:szCs w:val="24"/>
        </w:rPr>
        <w:t>ó</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 la</w:t>
      </w:r>
      <w:r w:rsidRPr="00B21370">
        <w:rPr>
          <w:rFonts w:ascii="Arial" w:eastAsia="Arial" w:hAnsi="Arial" w:cs="Arial"/>
          <w:spacing w:val="4"/>
          <w:sz w:val="24"/>
          <w:szCs w:val="24"/>
        </w:rPr>
        <w:t xml:space="preserve"> </w:t>
      </w:r>
      <w:r w:rsidRPr="00B21370">
        <w:rPr>
          <w:rFonts w:ascii="Arial" w:eastAsia="Arial" w:hAnsi="Arial" w:cs="Arial"/>
          <w:sz w:val="24"/>
          <w:szCs w:val="24"/>
        </w:rPr>
        <w:t>ciu</w:t>
      </w:r>
      <w:r w:rsidRPr="00B21370">
        <w:rPr>
          <w:rFonts w:ascii="Arial" w:eastAsia="Arial" w:hAnsi="Arial" w:cs="Arial"/>
          <w:spacing w:val="-1"/>
          <w:sz w:val="24"/>
          <w:szCs w:val="24"/>
        </w:rPr>
        <w:t>d</w:t>
      </w:r>
      <w:r w:rsidRPr="00B21370">
        <w:rPr>
          <w:rFonts w:ascii="Arial" w:eastAsia="Arial" w:hAnsi="Arial" w:cs="Arial"/>
          <w:spacing w:val="1"/>
          <w:sz w:val="24"/>
          <w:szCs w:val="24"/>
        </w:rPr>
        <w:t>ad</w:t>
      </w:r>
      <w:r w:rsidRPr="00B21370">
        <w:rPr>
          <w:rFonts w:ascii="Arial" w:eastAsia="Arial" w:hAnsi="Arial" w:cs="Arial"/>
          <w:spacing w:val="-1"/>
          <w:sz w:val="24"/>
          <w:szCs w:val="24"/>
        </w:rPr>
        <w:t>a</w:t>
      </w:r>
      <w:r w:rsidRPr="00B21370">
        <w:rPr>
          <w:rFonts w:ascii="Arial" w:eastAsia="Arial" w:hAnsi="Arial" w:cs="Arial"/>
          <w:spacing w:val="1"/>
          <w:sz w:val="24"/>
          <w:szCs w:val="24"/>
        </w:rPr>
        <w:t>n</w:t>
      </w:r>
      <w:r w:rsidRPr="00B21370">
        <w:rPr>
          <w:rFonts w:ascii="Arial" w:eastAsia="Arial" w:hAnsi="Arial" w:cs="Arial"/>
          <w:sz w:val="24"/>
          <w:szCs w:val="24"/>
        </w:rPr>
        <w:t>ía</w:t>
      </w:r>
      <w:r w:rsidRPr="00B21370">
        <w:rPr>
          <w:rFonts w:ascii="Arial" w:eastAsia="Arial" w:hAnsi="Arial" w:cs="Arial"/>
          <w:spacing w:val="3"/>
          <w:sz w:val="24"/>
          <w:szCs w:val="24"/>
        </w:rPr>
        <w:t xml:space="preserve"> </w:t>
      </w:r>
      <w:r w:rsidRPr="00B21370">
        <w:rPr>
          <w:rFonts w:ascii="Arial" w:eastAsia="Arial" w:hAnsi="Arial" w:cs="Arial"/>
          <w:sz w:val="24"/>
          <w:szCs w:val="24"/>
        </w:rPr>
        <w:t>loc</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1"/>
          <w:sz w:val="24"/>
          <w:szCs w:val="24"/>
        </w:rPr>
        <w:t xml:space="preserve"> q</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a</w:t>
      </w:r>
      <w:r w:rsidRPr="00B21370">
        <w:rPr>
          <w:rFonts w:ascii="Arial" w:eastAsia="Arial" w:hAnsi="Arial" w:cs="Arial"/>
          <w:spacing w:val="-3"/>
          <w:sz w:val="24"/>
          <w:szCs w:val="24"/>
        </w:rPr>
        <w:t>l</w:t>
      </w:r>
      <w:r w:rsidRPr="00B21370">
        <w:rPr>
          <w:rFonts w:ascii="Arial" w:eastAsia="Arial" w:hAnsi="Arial" w:cs="Arial"/>
          <w:spacing w:val="1"/>
          <w:sz w:val="24"/>
          <w:szCs w:val="24"/>
        </w:rPr>
        <w:t>gu</w:t>
      </w:r>
      <w:r w:rsidRPr="00B21370">
        <w:rPr>
          <w:rFonts w:ascii="Arial" w:eastAsia="Arial" w:hAnsi="Arial" w:cs="Arial"/>
          <w:spacing w:val="-1"/>
          <w:sz w:val="24"/>
          <w:szCs w:val="24"/>
        </w:rPr>
        <w:t>n</w:t>
      </w:r>
      <w:r w:rsidRPr="00B21370">
        <w:rPr>
          <w:rFonts w:ascii="Arial" w:eastAsia="Arial" w:hAnsi="Arial" w:cs="Arial"/>
          <w:sz w:val="24"/>
          <w:szCs w:val="24"/>
        </w:rPr>
        <w:t>a</w:t>
      </w:r>
      <w:r w:rsidRPr="00B21370">
        <w:rPr>
          <w:rFonts w:ascii="Arial" w:eastAsia="Arial" w:hAnsi="Arial" w:cs="Arial"/>
          <w:spacing w:val="2"/>
          <w:sz w:val="24"/>
          <w:szCs w:val="24"/>
        </w:rPr>
        <w:t xml:space="preserve"> </w:t>
      </w:r>
      <w:r w:rsidRPr="00B21370">
        <w:rPr>
          <w:rFonts w:ascii="Arial" w:eastAsia="Arial" w:hAnsi="Arial" w:cs="Arial"/>
          <w:sz w:val="24"/>
          <w:szCs w:val="24"/>
        </w:rPr>
        <w:t>u</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o</w:t>
      </w:r>
      <w:r w:rsidRPr="00B21370">
        <w:rPr>
          <w:rFonts w:ascii="Arial" w:eastAsia="Arial" w:hAnsi="Arial" w:cs="Arial"/>
          <w:sz w:val="24"/>
          <w:szCs w:val="24"/>
        </w:rPr>
        <w:t>tra</w:t>
      </w:r>
      <w:r w:rsidRPr="00B21370">
        <w:rPr>
          <w:rFonts w:ascii="Arial" w:eastAsia="Arial" w:hAnsi="Arial" w:cs="Arial"/>
          <w:spacing w:val="4"/>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ane</w:t>
      </w:r>
      <w:r w:rsidRPr="00B21370">
        <w:rPr>
          <w:rFonts w:ascii="Arial" w:eastAsia="Arial" w:hAnsi="Arial" w:cs="Arial"/>
          <w:sz w:val="24"/>
          <w:szCs w:val="24"/>
        </w:rPr>
        <w:t>ra</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qu</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n</w:t>
      </w:r>
      <w:r w:rsidRPr="00B21370">
        <w:rPr>
          <w:rFonts w:ascii="Arial" w:eastAsia="Arial" w:hAnsi="Arial" w:cs="Arial"/>
          <w:sz w:val="24"/>
          <w:szCs w:val="24"/>
        </w:rPr>
        <w:t>o</w:t>
      </w:r>
      <w:r w:rsidRPr="00B21370">
        <w:rPr>
          <w:rFonts w:ascii="Arial" w:eastAsia="Arial" w:hAnsi="Arial" w:cs="Arial"/>
          <w:spacing w:val="4"/>
          <w:sz w:val="24"/>
          <w:szCs w:val="24"/>
        </w:rPr>
        <w:t xml:space="preserve"> </w:t>
      </w:r>
      <w:r w:rsidRPr="00B21370">
        <w:rPr>
          <w:rFonts w:ascii="Arial" w:eastAsia="Arial" w:hAnsi="Arial" w:cs="Arial"/>
          <w:spacing w:val="-2"/>
          <w:sz w:val="24"/>
          <w:szCs w:val="24"/>
        </w:rPr>
        <w:t>s</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z w:val="24"/>
          <w:szCs w:val="24"/>
        </w:rPr>
        <w:t>si</w:t>
      </w:r>
      <w:r w:rsidRPr="00B21370">
        <w:rPr>
          <w:rFonts w:ascii="Arial" w:eastAsia="Arial" w:hAnsi="Arial" w:cs="Arial"/>
          <w:spacing w:val="-2"/>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 xml:space="preserve">ta </w:t>
      </w:r>
      <w:r w:rsidRPr="00B21370">
        <w:rPr>
          <w:rFonts w:ascii="Arial" w:eastAsia="Arial" w:hAnsi="Arial" w:cs="Arial"/>
          <w:spacing w:val="1"/>
          <w:sz w:val="24"/>
          <w:szCs w:val="24"/>
        </w:rPr>
        <w:t>a</w:t>
      </w:r>
      <w:r w:rsidRPr="00B21370">
        <w:rPr>
          <w:rFonts w:ascii="Arial" w:eastAsia="Arial" w:hAnsi="Arial" w:cs="Arial"/>
          <w:sz w:val="24"/>
          <w:szCs w:val="24"/>
        </w:rPr>
        <w:t>f</w:t>
      </w:r>
      <w:r w:rsidRPr="00B21370">
        <w:rPr>
          <w:rFonts w:ascii="Arial" w:eastAsia="Arial" w:hAnsi="Arial" w:cs="Arial"/>
          <w:spacing w:val="1"/>
          <w:sz w:val="24"/>
          <w:szCs w:val="24"/>
        </w:rPr>
        <w:t>e</w:t>
      </w:r>
      <w:r w:rsidRPr="00B21370">
        <w:rPr>
          <w:rFonts w:ascii="Arial" w:eastAsia="Arial" w:hAnsi="Arial" w:cs="Arial"/>
          <w:sz w:val="24"/>
          <w:szCs w:val="24"/>
        </w:rPr>
        <w:t>c</w:t>
      </w:r>
      <w:r w:rsidRPr="00B21370">
        <w:rPr>
          <w:rFonts w:ascii="Arial" w:eastAsia="Arial" w:hAnsi="Arial" w:cs="Arial"/>
          <w:spacing w:val="-2"/>
          <w:sz w:val="24"/>
          <w:szCs w:val="24"/>
        </w:rPr>
        <w:t>t</w:t>
      </w:r>
      <w:r w:rsidRPr="00B21370">
        <w:rPr>
          <w:rFonts w:ascii="Arial" w:eastAsia="Arial" w:hAnsi="Arial" w:cs="Arial"/>
          <w:spacing w:val="1"/>
          <w:sz w:val="24"/>
          <w:szCs w:val="24"/>
        </w:rPr>
        <w:t>ad</w:t>
      </w:r>
      <w:r w:rsidRPr="00B21370">
        <w:rPr>
          <w:rFonts w:ascii="Arial" w:eastAsia="Arial" w:hAnsi="Arial" w:cs="Arial"/>
          <w:sz w:val="24"/>
          <w:szCs w:val="24"/>
        </w:rPr>
        <w:t>a</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3"/>
          <w:sz w:val="24"/>
          <w:szCs w:val="24"/>
        </w:rPr>
        <w:t xml:space="preserve"> </w:t>
      </w:r>
      <w:r w:rsidRPr="00B21370">
        <w:rPr>
          <w:rFonts w:ascii="Arial" w:eastAsia="Arial" w:hAnsi="Arial" w:cs="Arial"/>
          <w:sz w:val="24"/>
          <w:szCs w:val="24"/>
        </w:rPr>
        <w:t>l</w:t>
      </w:r>
      <w:r w:rsidRPr="00B21370">
        <w:rPr>
          <w:rFonts w:ascii="Arial" w:eastAsia="Arial" w:hAnsi="Arial" w:cs="Arial"/>
          <w:spacing w:val="-2"/>
          <w:sz w:val="24"/>
          <w:szCs w:val="24"/>
        </w:rPr>
        <w:t>a</w:t>
      </w:r>
      <w:r w:rsidRPr="00B21370">
        <w:rPr>
          <w:rFonts w:ascii="Arial" w:eastAsia="Arial" w:hAnsi="Arial" w:cs="Arial"/>
          <w:sz w:val="24"/>
          <w:szCs w:val="24"/>
        </w:rPr>
        <w:t xml:space="preserve">s </w:t>
      </w:r>
      <w:r w:rsidRPr="00B21370">
        <w:rPr>
          <w:rFonts w:ascii="Arial" w:eastAsia="Arial" w:hAnsi="Arial" w:cs="Arial"/>
          <w:spacing w:val="1"/>
          <w:sz w:val="24"/>
          <w:szCs w:val="24"/>
        </w:rPr>
        <w:t>a</w:t>
      </w:r>
      <w:r w:rsidRPr="00B21370">
        <w:rPr>
          <w:rFonts w:ascii="Arial" w:eastAsia="Arial" w:hAnsi="Arial" w:cs="Arial"/>
          <w:sz w:val="24"/>
          <w:szCs w:val="24"/>
        </w:rPr>
        <w:t>ctivid</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xtr</w:t>
      </w:r>
      <w:r w:rsidRPr="00B21370">
        <w:rPr>
          <w:rFonts w:ascii="Arial" w:eastAsia="Arial" w:hAnsi="Arial" w:cs="Arial"/>
          <w:spacing w:val="-2"/>
          <w:sz w:val="24"/>
          <w:szCs w:val="24"/>
        </w:rPr>
        <w:t>a</w:t>
      </w:r>
      <w:r w:rsidRPr="00B21370">
        <w:rPr>
          <w:rFonts w:ascii="Arial" w:eastAsia="Arial" w:hAnsi="Arial" w:cs="Arial"/>
          <w:spacing w:val="1"/>
          <w:sz w:val="24"/>
          <w:szCs w:val="24"/>
        </w:rPr>
        <w:t>o</w:t>
      </w:r>
      <w:r w:rsidRPr="00B21370">
        <w:rPr>
          <w:rFonts w:ascii="Arial" w:eastAsia="Arial" w:hAnsi="Arial" w:cs="Arial"/>
          <w:sz w:val="24"/>
          <w:szCs w:val="24"/>
        </w:rPr>
        <w:t>rdi</w:t>
      </w:r>
      <w:r w:rsidRPr="00B21370">
        <w:rPr>
          <w:rFonts w:ascii="Arial" w:eastAsia="Arial" w:hAnsi="Arial" w:cs="Arial"/>
          <w:spacing w:val="-2"/>
          <w:sz w:val="24"/>
          <w:szCs w:val="24"/>
        </w:rPr>
        <w:t>n</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o</w:t>
      </w:r>
      <w:r w:rsidRPr="00B21370">
        <w:rPr>
          <w:rFonts w:ascii="Arial" w:eastAsia="Arial" w:hAnsi="Arial" w:cs="Arial"/>
          <w:spacing w:val="3"/>
          <w:sz w:val="24"/>
          <w:szCs w:val="24"/>
        </w:rPr>
        <w:t xml:space="preserve"> </w:t>
      </w:r>
      <w:r w:rsidRPr="00B21370">
        <w:rPr>
          <w:rFonts w:ascii="Arial" w:eastAsia="Arial" w:hAnsi="Arial" w:cs="Arial"/>
          <w:sz w:val="24"/>
          <w:szCs w:val="24"/>
        </w:rPr>
        <w:t>cier</w:t>
      </w:r>
      <w:r w:rsidRPr="00B21370">
        <w:rPr>
          <w:rFonts w:ascii="Arial" w:eastAsia="Arial" w:hAnsi="Arial" w:cs="Arial"/>
          <w:spacing w:val="-1"/>
          <w:sz w:val="24"/>
          <w:szCs w:val="24"/>
        </w:rPr>
        <w:t>r</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vialid</w:t>
      </w:r>
      <w:r w:rsidRPr="00B21370">
        <w:rPr>
          <w:rFonts w:ascii="Arial" w:eastAsia="Arial" w:hAnsi="Arial" w:cs="Arial"/>
          <w:spacing w:val="1"/>
          <w:sz w:val="24"/>
          <w:szCs w:val="24"/>
        </w:rPr>
        <w:t>ade</w:t>
      </w:r>
      <w:r w:rsidRPr="00B21370">
        <w:rPr>
          <w:rFonts w:ascii="Arial" w:eastAsia="Arial" w:hAnsi="Arial" w:cs="Arial"/>
          <w:sz w:val="24"/>
          <w:szCs w:val="24"/>
        </w:rPr>
        <w:t xml:space="preserve">s, </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1"/>
          <w:sz w:val="24"/>
          <w:szCs w:val="24"/>
        </w:rPr>
        <w:t>pe</w:t>
      </w:r>
      <w:r w:rsidRPr="00B21370">
        <w:rPr>
          <w:rFonts w:ascii="Arial" w:eastAsia="Arial" w:hAnsi="Arial" w:cs="Arial"/>
          <w:spacing w:val="-2"/>
          <w:sz w:val="24"/>
          <w:szCs w:val="24"/>
        </w:rPr>
        <w:t>c</w:t>
      </w:r>
      <w:r w:rsidRPr="00B21370">
        <w:rPr>
          <w:rFonts w:ascii="Arial" w:eastAsia="Arial" w:hAnsi="Arial" w:cs="Arial"/>
          <w:sz w:val="24"/>
          <w:szCs w:val="24"/>
        </w:rPr>
        <w:t>t</w:t>
      </w:r>
      <w:r w:rsidRPr="00B21370">
        <w:rPr>
          <w:rFonts w:ascii="Arial" w:eastAsia="Arial" w:hAnsi="Arial" w:cs="Arial"/>
          <w:spacing w:val="1"/>
          <w:sz w:val="24"/>
          <w:szCs w:val="24"/>
        </w:rPr>
        <w:t>á</w:t>
      </w:r>
      <w:r w:rsidRPr="00B21370">
        <w:rPr>
          <w:rFonts w:ascii="Arial" w:eastAsia="Arial" w:hAnsi="Arial" w:cs="Arial"/>
          <w:spacing w:val="-2"/>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los</w:t>
      </w:r>
      <w:r w:rsidRPr="00B21370">
        <w:rPr>
          <w:rFonts w:ascii="Arial" w:eastAsia="Arial" w:hAnsi="Arial" w:cs="Arial"/>
          <w:spacing w:val="2"/>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u</w:t>
      </w:r>
      <w:r w:rsidRPr="00B21370">
        <w:rPr>
          <w:rFonts w:ascii="Arial" w:eastAsia="Arial" w:hAnsi="Arial" w:cs="Arial"/>
          <w:sz w:val="24"/>
          <w:szCs w:val="24"/>
        </w:rPr>
        <w:t>sical</w:t>
      </w:r>
      <w:r w:rsidRPr="00B21370">
        <w:rPr>
          <w:rFonts w:ascii="Arial" w:eastAsia="Arial" w:hAnsi="Arial" w:cs="Arial"/>
          <w:spacing w:val="1"/>
          <w:sz w:val="24"/>
          <w:szCs w:val="24"/>
        </w:rPr>
        <w:t>e</w:t>
      </w:r>
      <w:r w:rsidRPr="00B21370">
        <w:rPr>
          <w:rFonts w:ascii="Arial" w:eastAsia="Arial" w:hAnsi="Arial" w:cs="Arial"/>
          <w:sz w:val="24"/>
          <w:szCs w:val="24"/>
        </w:rPr>
        <w:t>s, c</w:t>
      </w:r>
      <w:r w:rsidRPr="00B21370">
        <w:rPr>
          <w:rFonts w:ascii="Arial" w:eastAsia="Arial" w:hAnsi="Arial" w:cs="Arial"/>
          <w:spacing w:val="1"/>
          <w:sz w:val="24"/>
          <w:szCs w:val="24"/>
        </w:rPr>
        <w:t>on</w:t>
      </w:r>
      <w:r w:rsidRPr="00B21370">
        <w:rPr>
          <w:rFonts w:ascii="Arial" w:eastAsia="Arial" w:hAnsi="Arial" w:cs="Arial"/>
          <w:spacing w:val="-1"/>
          <w:sz w:val="24"/>
          <w:szCs w:val="24"/>
        </w:rPr>
        <w:t>g</w:t>
      </w:r>
      <w:r w:rsidRPr="00B21370">
        <w:rPr>
          <w:rFonts w:ascii="Arial" w:eastAsia="Arial" w:hAnsi="Arial" w:cs="Arial"/>
          <w:spacing w:val="1"/>
          <w:sz w:val="24"/>
          <w:szCs w:val="24"/>
        </w:rPr>
        <w:t>e</w:t>
      </w:r>
      <w:r w:rsidRPr="00B21370">
        <w:rPr>
          <w:rFonts w:ascii="Arial" w:eastAsia="Arial" w:hAnsi="Arial" w:cs="Arial"/>
          <w:sz w:val="24"/>
          <w:szCs w:val="24"/>
        </w:rPr>
        <w:t>sti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v</w:t>
      </w:r>
      <w:r w:rsidRPr="00B21370">
        <w:rPr>
          <w:rFonts w:ascii="Arial" w:eastAsia="Arial" w:hAnsi="Arial" w:cs="Arial"/>
          <w:spacing w:val="1"/>
          <w:sz w:val="24"/>
          <w:szCs w:val="24"/>
        </w:rPr>
        <w:t>eh</w:t>
      </w:r>
      <w:r w:rsidRPr="00B21370">
        <w:rPr>
          <w:rFonts w:ascii="Arial" w:eastAsia="Arial" w:hAnsi="Arial" w:cs="Arial"/>
          <w:sz w:val="24"/>
          <w:szCs w:val="24"/>
        </w:rPr>
        <w:t>icu</w:t>
      </w:r>
      <w:r w:rsidRPr="00B21370">
        <w:rPr>
          <w:rFonts w:ascii="Arial" w:eastAsia="Arial" w:hAnsi="Arial" w:cs="Arial"/>
          <w:spacing w:val="-2"/>
          <w:sz w:val="24"/>
          <w:szCs w:val="24"/>
        </w:rPr>
        <w:t>l</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tc.</w:t>
      </w:r>
      <w:r w:rsidRPr="00B21370">
        <w:rPr>
          <w:rFonts w:ascii="Arial" w:eastAsia="Arial" w:hAnsi="Arial" w:cs="Arial"/>
          <w:spacing w:val="3"/>
          <w:sz w:val="24"/>
          <w:szCs w:val="24"/>
        </w:rPr>
        <w:t xml:space="preserve"> </w:t>
      </w:r>
      <w:r w:rsidRPr="00B21370">
        <w:rPr>
          <w:rFonts w:ascii="Arial" w:eastAsia="Arial" w:hAnsi="Arial" w:cs="Arial"/>
          <w:sz w:val="24"/>
          <w:szCs w:val="24"/>
        </w:rPr>
        <w:t>Si</w:t>
      </w:r>
      <w:r w:rsidRPr="00B21370">
        <w:rPr>
          <w:rFonts w:ascii="Arial" w:eastAsia="Arial" w:hAnsi="Arial" w:cs="Arial"/>
          <w:spacing w:val="-2"/>
          <w:sz w:val="24"/>
          <w:szCs w:val="24"/>
        </w:rPr>
        <w:t>n</w:t>
      </w:r>
      <w:r w:rsidRPr="00B21370">
        <w:rPr>
          <w:rFonts w:ascii="Arial" w:eastAsia="Arial" w:hAnsi="Arial" w:cs="Arial"/>
          <w:sz w:val="24"/>
          <w:szCs w:val="24"/>
        </w:rPr>
        <w:t>o</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1"/>
          <w:sz w:val="24"/>
          <w:szCs w:val="24"/>
        </w:rPr>
        <w:t xml:space="preserve"> e</w:t>
      </w:r>
      <w:r w:rsidRPr="00B21370">
        <w:rPr>
          <w:rFonts w:ascii="Arial" w:eastAsia="Arial" w:hAnsi="Arial" w:cs="Arial"/>
          <w:sz w:val="24"/>
          <w:szCs w:val="24"/>
        </w:rPr>
        <w:t>l</w:t>
      </w:r>
      <w:r w:rsidRPr="00B21370">
        <w:rPr>
          <w:rFonts w:ascii="Arial" w:eastAsia="Arial" w:hAnsi="Arial" w:cs="Arial"/>
          <w:spacing w:val="2"/>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1"/>
          <w:sz w:val="24"/>
          <w:szCs w:val="24"/>
        </w:rPr>
        <w:t>n</w:t>
      </w:r>
      <w:r w:rsidRPr="00B21370">
        <w:rPr>
          <w:rFonts w:ascii="Arial" w:eastAsia="Arial" w:hAnsi="Arial" w:cs="Arial"/>
          <w:sz w:val="24"/>
          <w:szCs w:val="24"/>
        </w:rPr>
        <w:t>trar</w:t>
      </w:r>
      <w:r w:rsidRPr="00B21370">
        <w:rPr>
          <w:rFonts w:ascii="Arial" w:eastAsia="Arial" w:hAnsi="Arial" w:cs="Arial"/>
          <w:spacing w:val="-4"/>
          <w:sz w:val="24"/>
          <w:szCs w:val="24"/>
        </w:rPr>
        <w:t>i</w:t>
      </w:r>
      <w:r w:rsidRPr="00B21370">
        <w:rPr>
          <w:rFonts w:ascii="Arial" w:eastAsia="Arial" w:hAnsi="Arial" w:cs="Arial"/>
          <w:sz w:val="24"/>
          <w:szCs w:val="24"/>
        </w:rPr>
        <w:t>o</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 xml:space="preserve">e </w:t>
      </w:r>
      <w:r w:rsidRPr="00B21370">
        <w:rPr>
          <w:rFonts w:ascii="Arial" w:eastAsia="Arial" w:hAnsi="Arial" w:cs="Arial"/>
          <w:spacing w:val="1"/>
          <w:sz w:val="24"/>
          <w:szCs w:val="24"/>
        </w:rPr>
        <w:t>d</w:t>
      </w:r>
      <w:r w:rsidRPr="00B21370">
        <w:rPr>
          <w:rFonts w:ascii="Arial" w:eastAsia="Arial" w:hAnsi="Arial" w:cs="Arial"/>
          <w:sz w:val="24"/>
          <w:szCs w:val="24"/>
        </w:rPr>
        <w:t>ich</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z w:val="24"/>
          <w:szCs w:val="24"/>
        </w:rPr>
        <w:t>c</w:t>
      </w:r>
      <w:r w:rsidRPr="00B21370">
        <w:rPr>
          <w:rFonts w:ascii="Arial" w:eastAsia="Arial" w:hAnsi="Arial" w:cs="Arial"/>
          <w:spacing w:val="-3"/>
          <w:sz w:val="24"/>
          <w:szCs w:val="24"/>
        </w:rPr>
        <w:t>i</w:t>
      </w:r>
      <w:r w:rsidRPr="00B21370">
        <w:rPr>
          <w:rFonts w:ascii="Arial" w:eastAsia="Arial" w:hAnsi="Arial" w:cs="Arial"/>
          <w:spacing w:val="1"/>
          <w:sz w:val="24"/>
          <w:szCs w:val="24"/>
        </w:rPr>
        <w:t>ud</w:t>
      </w:r>
      <w:r w:rsidRPr="00B21370">
        <w:rPr>
          <w:rFonts w:ascii="Arial" w:eastAsia="Arial" w:hAnsi="Arial" w:cs="Arial"/>
          <w:spacing w:val="-1"/>
          <w:sz w:val="24"/>
          <w:szCs w:val="24"/>
        </w:rPr>
        <w:t>a</w:t>
      </w:r>
      <w:r w:rsidRPr="00B21370">
        <w:rPr>
          <w:rFonts w:ascii="Arial" w:eastAsia="Arial" w:hAnsi="Arial" w:cs="Arial"/>
          <w:spacing w:val="1"/>
          <w:sz w:val="24"/>
          <w:szCs w:val="24"/>
        </w:rPr>
        <w:t>da</w:t>
      </w:r>
      <w:r w:rsidRPr="00B21370">
        <w:rPr>
          <w:rFonts w:ascii="Arial" w:eastAsia="Arial" w:hAnsi="Arial" w:cs="Arial"/>
          <w:spacing w:val="-1"/>
          <w:sz w:val="24"/>
          <w:szCs w:val="24"/>
        </w:rPr>
        <w:t>n</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z w:val="24"/>
          <w:szCs w:val="24"/>
        </w:rPr>
        <w:t>se</w:t>
      </w:r>
      <w:r w:rsidRPr="00B21370">
        <w:rPr>
          <w:rFonts w:ascii="Arial" w:eastAsia="Arial" w:hAnsi="Arial" w:cs="Arial"/>
          <w:spacing w:val="3"/>
          <w:sz w:val="24"/>
          <w:szCs w:val="24"/>
        </w:rPr>
        <w:t xml:space="preserve"> </w:t>
      </w:r>
      <w:r w:rsidRPr="00B21370">
        <w:rPr>
          <w:rFonts w:ascii="Arial" w:eastAsia="Arial" w:hAnsi="Arial" w:cs="Arial"/>
          <w:sz w:val="24"/>
          <w:szCs w:val="24"/>
        </w:rPr>
        <w:t>s</w:t>
      </w:r>
      <w:r w:rsidRPr="00B21370">
        <w:rPr>
          <w:rFonts w:ascii="Arial" w:eastAsia="Arial" w:hAnsi="Arial" w:cs="Arial"/>
          <w:spacing w:val="-3"/>
          <w:sz w:val="24"/>
          <w:szCs w:val="24"/>
        </w:rPr>
        <w:t>i</w:t>
      </w:r>
      <w:r w:rsidRPr="00B21370">
        <w:rPr>
          <w:rFonts w:ascii="Arial" w:eastAsia="Arial" w:hAnsi="Arial" w:cs="Arial"/>
          <w:spacing w:val="1"/>
          <w:sz w:val="24"/>
          <w:szCs w:val="24"/>
        </w:rPr>
        <w:t>en</w:t>
      </w:r>
      <w:r w:rsidRPr="00B21370">
        <w:rPr>
          <w:rFonts w:ascii="Arial" w:eastAsia="Arial" w:hAnsi="Arial" w:cs="Arial"/>
          <w:sz w:val="24"/>
          <w:szCs w:val="24"/>
        </w:rPr>
        <w:t>t</w:t>
      </w:r>
      <w:r w:rsidRPr="00B21370">
        <w:rPr>
          <w:rFonts w:ascii="Arial" w:eastAsia="Arial" w:hAnsi="Arial" w:cs="Arial"/>
          <w:spacing w:val="-1"/>
          <w:sz w:val="24"/>
          <w:szCs w:val="24"/>
        </w:rPr>
        <w:t>a</w:t>
      </w:r>
      <w:r w:rsidRPr="00B21370">
        <w:rPr>
          <w:rFonts w:ascii="Arial" w:eastAsia="Arial" w:hAnsi="Arial" w:cs="Arial"/>
          <w:sz w:val="24"/>
          <w:szCs w:val="24"/>
        </w:rPr>
        <w:t>n y f</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4"/>
          <w:sz w:val="24"/>
          <w:szCs w:val="24"/>
        </w:rPr>
        <w:t>m</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1"/>
          <w:sz w:val="24"/>
          <w:szCs w:val="24"/>
        </w:rPr>
        <w:t xml:space="preserve"> pa</w:t>
      </w:r>
      <w:r w:rsidRPr="00B21370">
        <w:rPr>
          <w:rFonts w:ascii="Arial" w:eastAsia="Arial" w:hAnsi="Arial" w:cs="Arial"/>
          <w:sz w:val="24"/>
          <w:szCs w:val="24"/>
        </w:rPr>
        <w:t>rte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icho desfile.</w:t>
      </w:r>
    </w:p>
    <w:p w:rsidR="007612D9" w:rsidRPr="00B21370" w:rsidRDefault="007612D9" w:rsidP="007612D9">
      <w:pPr>
        <w:ind w:left="182" w:right="65"/>
        <w:jc w:val="both"/>
        <w:rPr>
          <w:rFonts w:ascii="Arial" w:eastAsia="Arial" w:hAnsi="Arial" w:cs="Arial"/>
          <w:sz w:val="24"/>
          <w:szCs w:val="24"/>
        </w:rPr>
      </w:pPr>
      <w:r w:rsidRPr="00B21370">
        <w:rPr>
          <w:rFonts w:ascii="Arial" w:eastAsia="Arial" w:hAnsi="Arial" w:cs="Arial"/>
          <w:sz w:val="24"/>
          <w:szCs w:val="24"/>
        </w:rPr>
        <w:t>Art</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1"/>
          <w:sz w:val="24"/>
          <w:szCs w:val="24"/>
        </w:rPr>
        <w:t xml:space="preserve"> 21</w:t>
      </w:r>
      <w:r w:rsidRPr="00B21370">
        <w:rPr>
          <w:rFonts w:ascii="Arial" w:eastAsia="Arial" w:hAnsi="Arial" w:cs="Arial"/>
          <w:spacing w:val="2"/>
          <w:sz w:val="24"/>
          <w:szCs w:val="24"/>
        </w:rPr>
        <w:t>.</w:t>
      </w:r>
      <w:r w:rsidRPr="00B21370">
        <w:rPr>
          <w:rFonts w:ascii="Arial" w:eastAsia="Arial" w:hAnsi="Arial" w:cs="Arial"/>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2"/>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z w:val="24"/>
          <w:szCs w:val="24"/>
        </w:rPr>
        <w:t>Org</w:t>
      </w:r>
      <w:r w:rsidRPr="00B21370">
        <w:rPr>
          <w:rFonts w:ascii="Arial" w:eastAsia="Arial" w:hAnsi="Arial" w:cs="Arial"/>
          <w:spacing w:val="-1"/>
          <w:sz w:val="24"/>
          <w:szCs w:val="24"/>
        </w:rPr>
        <w:t>a</w:t>
      </w:r>
      <w:r w:rsidRPr="00B21370">
        <w:rPr>
          <w:rFonts w:ascii="Arial" w:eastAsia="Arial" w:hAnsi="Arial" w:cs="Arial"/>
          <w:spacing w:val="1"/>
          <w:sz w:val="24"/>
          <w:szCs w:val="24"/>
        </w:rPr>
        <w:t>n</w:t>
      </w:r>
      <w:r w:rsidRPr="00B21370">
        <w:rPr>
          <w:rFonts w:ascii="Arial" w:eastAsia="Arial" w:hAnsi="Arial" w:cs="Arial"/>
          <w:spacing w:val="2"/>
          <w:sz w:val="24"/>
          <w:szCs w:val="24"/>
        </w:rPr>
        <w:t>i</w:t>
      </w:r>
      <w:r w:rsidRPr="00B21370">
        <w:rPr>
          <w:rFonts w:ascii="Arial" w:eastAsia="Arial" w:hAnsi="Arial" w:cs="Arial"/>
          <w:spacing w:val="-7"/>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ción</w:t>
      </w:r>
      <w:r w:rsidRPr="00B21370">
        <w:rPr>
          <w:rFonts w:ascii="Arial" w:eastAsia="Arial" w:hAnsi="Arial" w:cs="Arial"/>
          <w:spacing w:val="2"/>
          <w:sz w:val="24"/>
          <w:szCs w:val="24"/>
        </w:rPr>
        <w:t xml:space="preserve"> </w:t>
      </w:r>
      <w:r w:rsidRPr="00B21370">
        <w:rPr>
          <w:rFonts w:ascii="Arial" w:eastAsia="Arial" w:hAnsi="Arial" w:cs="Arial"/>
          <w:sz w:val="24"/>
          <w:szCs w:val="24"/>
        </w:rPr>
        <w:t>y</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Log</w:t>
      </w:r>
      <w:r w:rsidRPr="00B21370">
        <w:rPr>
          <w:rFonts w:ascii="Arial" w:eastAsia="Arial" w:hAnsi="Arial" w:cs="Arial"/>
          <w:sz w:val="24"/>
          <w:szCs w:val="24"/>
        </w:rPr>
        <w:t>í</w:t>
      </w:r>
      <w:r w:rsidRPr="00B21370">
        <w:rPr>
          <w:rFonts w:ascii="Arial" w:eastAsia="Arial" w:hAnsi="Arial" w:cs="Arial"/>
          <w:spacing w:val="-2"/>
          <w:sz w:val="24"/>
          <w:szCs w:val="24"/>
        </w:rPr>
        <w:t>s</w:t>
      </w:r>
      <w:r w:rsidRPr="00B21370">
        <w:rPr>
          <w:rFonts w:ascii="Arial" w:eastAsia="Arial" w:hAnsi="Arial" w:cs="Arial"/>
          <w:sz w:val="24"/>
          <w:szCs w:val="24"/>
        </w:rPr>
        <w:t>tic</w:t>
      </w:r>
      <w:r w:rsidRPr="00B21370">
        <w:rPr>
          <w:rFonts w:ascii="Arial" w:eastAsia="Arial" w:hAnsi="Arial" w:cs="Arial"/>
          <w:spacing w:val="1"/>
          <w:sz w:val="24"/>
          <w:szCs w:val="24"/>
        </w:rPr>
        <w:t>a</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L</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1"/>
          <w:sz w:val="24"/>
          <w:szCs w:val="24"/>
        </w:rPr>
        <w:t xml:space="preserve"> </w:t>
      </w:r>
      <w:r w:rsidRPr="00B21370">
        <w:rPr>
          <w:rFonts w:ascii="Arial" w:eastAsia="Arial" w:hAnsi="Arial" w:cs="Arial"/>
          <w:sz w:val="24"/>
          <w:szCs w:val="24"/>
        </w:rPr>
        <w:t>inv</w:t>
      </w:r>
      <w:r w:rsidRPr="00B21370">
        <w:rPr>
          <w:rFonts w:ascii="Arial" w:eastAsia="Arial" w:hAnsi="Arial" w:cs="Arial"/>
          <w:spacing w:val="1"/>
          <w:sz w:val="24"/>
          <w:szCs w:val="24"/>
        </w:rPr>
        <w:t>o</w:t>
      </w:r>
      <w:r w:rsidRPr="00B21370">
        <w:rPr>
          <w:rFonts w:ascii="Arial" w:eastAsia="Arial" w:hAnsi="Arial" w:cs="Arial"/>
          <w:sz w:val="24"/>
          <w:szCs w:val="24"/>
        </w:rPr>
        <w:t>luc</w:t>
      </w:r>
      <w:r w:rsidRPr="00B21370">
        <w:rPr>
          <w:rFonts w:ascii="Arial" w:eastAsia="Arial" w:hAnsi="Arial" w:cs="Arial"/>
          <w:spacing w:val="-3"/>
          <w:sz w:val="24"/>
          <w:szCs w:val="24"/>
        </w:rPr>
        <w:t>r</w:t>
      </w:r>
      <w:r w:rsidRPr="00B21370">
        <w:rPr>
          <w:rFonts w:ascii="Arial" w:eastAsia="Arial" w:hAnsi="Arial" w:cs="Arial"/>
          <w:spacing w:val="1"/>
          <w:sz w:val="24"/>
          <w:szCs w:val="24"/>
        </w:rPr>
        <w:t>ado</w:t>
      </w:r>
      <w:r w:rsidRPr="00B21370">
        <w:rPr>
          <w:rFonts w:ascii="Arial" w:eastAsia="Arial" w:hAnsi="Arial" w:cs="Arial"/>
          <w:sz w:val="24"/>
          <w:szCs w:val="24"/>
        </w:rPr>
        <w:t>s</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ic</w:t>
      </w:r>
      <w:r w:rsidRPr="00B21370">
        <w:rPr>
          <w:rFonts w:ascii="Arial" w:eastAsia="Arial" w:hAnsi="Arial" w:cs="Arial"/>
          <w:spacing w:val="-2"/>
          <w:sz w:val="24"/>
          <w:szCs w:val="24"/>
        </w:rPr>
        <w:t>h</w:t>
      </w:r>
      <w:r w:rsidRPr="00B21370">
        <w:rPr>
          <w:rFonts w:ascii="Arial" w:eastAsia="Arial" w:hAnsi="Arial" w:cs="Arial"/>
          <w:sz w:val="24"/>
          <w:szCs w:val="24"/>
        </w:rPr>
        <w:t>o s</w:t>
      </w:r>
      <w:r w:rsidRPr="00B21370">
        <w:rPr>
          <w:rFonts w:ascii="Arial" w:eastAsia="Arial" w:hAnsi="Arial" w:cs="Arial"/>
          <w:spacing w:val="1"/>
          <w:sz w:val="24"/>
          <w:szCs w:val="24"/>
        </w:rPr>
        <w:t>ub</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3"/>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rán</w:t>
      </w:r>
      <w:r w:rsidRPr="00B21370">
        <w:rPr>
          <w:rFonts w:ascii="Arial" w:eastAsia="Arial" w:hAnsi="Arial" w:cs="Arial"/>
          <w:spacing w:val="3"/>
          <w:sz w:val="24"/>
          <w:szCs w:val="24"/>
        </w:rPr>
        <w:t xml:space="preserve"> </w:t>
      </w:r>
      <w:r w:rsidRPr="00B21370">
        <w:rPr>
          <w:rFonts w:ascii="Arial" w:eastAsia="Arial" w:hAnsi="Arial" w:cs="Arial"/>
          <w:sz w:val="24"/>
          <w:szCs w:val="24"/>
        </w:rPr>
        <w:t>re</w:t>
      </w:r>
      <w:r w:rsidRPr="00B21370">
        <w:rPr>
          <w:rFonts w:ascii="Arial" w:eastAsia="Arial" w:hAnsi="Arial" w:cs="Arial"/>
          <w:spacing w:val="-2"/>
          <w:sz w:val="24"/>
          <w:szCs w:val="24"/>
        </w:rPr>
        <w:t>s</w:t>
      </w:r>
      <w:r w:rsidRPr="00B21370">
        <w:rPr>
          <w:rFonts w:ascii="Arial" w:eastAsia="Arial" w:hAnsi="Arial" w:cs="Arial"/>
          <w:spacing w:val="1"/>
          <w:sz w:val="24"/>
          <w:szCs w:val="24"/>
        </w:rPr>
        <w:t>pon</w:t>
      </w:r>
      <w:r w:rsidRPr="00B21370">
        <w:rPr>
          <w:rFonts w:ascii="Arial" w:eastAsia="Arial" w:hAnsi="Arial" w:cs="Arial"/>
          <w:spacing w:val="-2"/>
          <w:sz w:val="24"/>
          <w:szCs w:val="24"/>
        </w:rPr>
        <w:t>s</w:t>
      </w:r>
      <w:r w:rsidRPr="00B21370">
        <w:rPr>
          <w:rFonts w:ascii="Arial" w:eastAsia="Arial" w:hAnsi="Arial" w:cs="Arial"/>
          <w:spacing w:val="1"/>
          <w:sz w:val="24"/>
          <w:szCs w:val="24"/>
        </w:rPr>
        <w:t>ab</w:t>
      </w:r>
      <w:r w:rsidRPr="00B21370">
        <w:rPr>
          <w:rFonts w:ascii="Arial" w:eastAsia="Arial" w:hAnsi="Arial" w:cs="Arial"/>
          <w:sz w:val="24"/>
          <w:szCs w:val="24"/>
        </w:rPr>
        <w:t xml:space="preserve">les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v</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z w:val="24"/>
          <w:szCs w:val="24"/>
        </w:rPr>
        <w:t>fic</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2"/>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odo</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z w:val="24"/>
          <w:szCs w:val="24"/>
        </w:rPr>
        <w:t xml:space="preserve">los </w:t>
      </w:r>
      <w:r w:rsidRPr="00B21370">
        <w:rPr>
          <w:rFonts w:ascii="Arial" w:eastAsia="Arial" w:hAnsi="Arial" w:cs="Arial"/>
          <w:spacing w:val="1"/>
          <w:sz w:val="24"/>
          <w:szCs w:val="24"/>
        </w:rPr>
        <w:t>ho</w:t>
      </w:r>
      <w:r w:rsidRPr="00B21370">
        <w:rPr>
          <w:rFonts w:ascii="Arial" w:eastAsia="Arial" w:hAnsi="Arial" w:cs="Arial"/>
          <w:sz w:val="24"/>
          <w:szCs w:val="24"/>
        </w:rPr>
        <w:t>rar</w:t>
      </w:r>
      <w:r w:rsidRPr="00B21370">
        <w:rPr>
          <w:rFonts w:ascii="Arial" w:eastAsia="Arial" w:hAnsi="Arial" w:cs="Arial"/>
          <w:spacing w:val="-1"/>
          <w:sz w:val="24"/>
          <w:szCs w:val="24"/>
        </w:rPr>
        <w:t>i</w:t>
      </w:r>
      <w:r w:rsidRPr="00B21370">
        <w:rPr>
          <w:rFonts w:ascii="Arial" w:eastAsia="Arial" w:hAnsi="Arial" w:cs="Arial"/>
          <w:spacing w:val="1"/>
          <w:sz w:val="24"/>
          <w:szCs w:val="24"/>
        </w:rPr>
        <w:t>o</w:t>
      </w:r>
      <w:r w:rsidRPr="00B21370">
        <w:rPr>
          <w:rFonts w:ascii="Arial" w:eastAsia="Arial" w:hAnsi="Arial" w:cs="Arial"/>
          <w:sz w:val="24"/>
          <w:szCs w:val="24"/>
        </w:rPr>
        <w:t>s y</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ne</w:t>
      </w:r>
      <w:r w:rsidRPr="00B21370">
        <w:rPr>
          <w:rFonts w:ascii="Arial" w:eastAsia="Arial" w:hAnsi="Arial" w:cs="Arial"/>
          <w:sz w:val="24"/>
          <w:szCs w:val="24"/>
        </w:rPr>
        <w:t>c</w:t>
      </w:r>
      <w:r w:rsidRPr="00B21370">
        <w:rPr>
          <w:rFonts w:ascii="Arial" w:eastAsia="Arial" w:hAnsi="Arial" w:cs="Arial"/>
          <w:spacing w:val="1"/>
          <w:sz w:val="24"/>
          <w:szCs w:val="24"/>
        </w:rPr>
        <w:t>e</w:t>
      </w:r>
      <w:r w:rsidRPr="00B21370">
        <w:rPr>
          <w:rFonts w:ascii="Arial" w:eastAsia="Arial" w:hAnsi="Arial" w:cs="Arial"/>
          <w:sz w:val="24"/>
          <w:szCs w:val="24"/>
        </w:rPr>
        <w:t>si</w:t>
      </w:r>
      <w:r w:rsidRPr="00B21370">
        <w:rPr>
          <w:rFonts w:ascii="Arial" w:eastAsia="Arial" w:hAnsi="Arial" w:cs="Arial"/>
          <w:spacing w:val="-2"/>
          <w:sz w:val="24"/>
          <w:szCs w:val="24"/>
        </w:rPr>
        <w:t>d</w:t>
      </w:r>
      <w:r w:rsidRPr="00B21370">
        <w:rPr>
          <w:rFonts w:ascii="Arial" w:eastAsia="Arial" w:hAnsi="Arial" w:cs="Arial"/>
          <w:spacing w:val="1"/>
          <w:sz w:val="24"/>
          <w:szCs w:val="24"/>
        </w:rPr>
        <w:t>a</w:t>
      </w:r>
      <w:r w:rsidRPr="00B21370">
        <w:rPr>
          <w:rFonts w:ascii="Arial" w:eastAsia="Arial" w:hAnsi="Arial" w:cs="Arial"/>
          <w:spacing w:val="-1"/>
          <w:sz w:val="24"/>
          <w:szCs w:val="24"/>
        </w:rPr>
        <w:t>de</w:t>
      </w:r>
      <w:r w:rsidRPr="00B21370">
        <w:rPr>
          <w:rFonts w:ascii="Arial" w:eastAsia="Arial" w:hAnsi="Arial" w:cs="Arial"/>
          <w:sz w:val="24"/>
          <w:szCs w:val="24"/>
        </w:rPr>
        <w:t>s t</w:t>
      </w:r>
      <w:r w:rsidRPr="00B21370">
        <w:rPr>
          <w:rFonts w:ascii="Arial" w:eastAsia="Arial" w:hAnsi="Arial" w:cs="Arial"/>
          <w:spacing w:val="1"/>
          <w:sz w:val="24"/>
          <w:szCs w:val="24"/>
        </w:rPr>
        <w:t>é</w:t>
      </w:r>
      <w:r w:rsidRPr="00B21370">
        <w:rPr>
          <w:rFonts w:ascii="Arial" w:eastAsia="Arial" w:hAnsi="Arial" w:cs="Arial"/>
          <w:sz w:val="24"/>
          <w:szCs w:val="24"/>
        </w:rPr>
        <w:t>c</w:t>
      </w:r>
      <w:r w:rsidRPr="00B21370">
        <w:rPr>
          <w:rFonts w:ascii="Arial" w:eastAsia="Arial" w:hAnsi="Arial" w:cs="Arial"/>
          <w:spacing w:val="1"/>
          <w:sz w:val="24"/>
          <w:szCs w:val="24"/>
        </w:rPr>
        <w:t>n</w:t>
      </w:r>
      <w:r w:rsidRPr="00B21370">
        <w:rPr>
          <w:rFonts w:ascii="Arial" w:eastAsia="Arial" w:hAnsi="Arial" w:cs="Arial"/>
          <w:sz w:val="24"/>
          <w:szCs w:val="24"/>
        </w:rPr>
        <w:t>icas</w:t>
      </w:r>
      <w:r w:rsidRPr="00B21370">
        <w:rPr>
          <w:rFonts w:ascii="Arial" w:eastAsia="Arial" w:hAnsi="Arial" w:cs="Arial"/>
          <w:spacing w:val="3"/>
          <w:sz w:val="24"/>
          <w:szCs w:val="24"/>
        </w:rPr>
        <w:t xml:space="preserve"> </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pacing w:val="-3"/>
          <w:sz w:val="24"/>
          <w:szCs w:val="24"/>
        </w:rPr>
        <w:t>i</w:t>
      </w:r>
      <w:r w:rsidRPr="00B21370">
        <w:rPr>
          <w:rFonts w:ascii="Arial" w:eastAsia="Arial" w:hAnsi="Arial" w:cs="Arial"/>
          <w:spacing w:val="1"/>
          <w:sz w:val="24"/>
          <w:szCs w:val="24"/>
        </w:rPr>
        <w:t>n</w:t>
      </w:r>
      <w:r w:rsidRPr="00B21370">
        <w:rPr>
          <w:rFonts w:ascii="Arial" w:eastAsia="Arial" w:hAnsi="Arial" w:cs="Arial"/>
          <w:sz w:val="24"/>
          <w:szCs w:val="24"/>
        </w:rPr>
        <w:t>fra</w:t>
      </w:r>
      <w:r w:rsidRPr="00B21370">
        <w:rPr>
          <w:rFonts w:ascii="Arial" w:eastAsia="Arial" w:hAnsi="Arial" w:cs="Arial"/>
          <w:spacing w:val="1"/>
          <w:sz w:val="24"/>
          <w:szCs w:val="24"/>
        </w:rPr>
        <w:t>e</w:t>
      </w:r>
      <w:r w:rsidRPr="00B21370">
        <w:rPr>
          <w:rFonts w:ascii="Arial" w:eastAsia="Arial" w:hAnsi="Arial" w:cs="Arial"/>
          <w:sz w:val="24"/>
          <w:szCs w:val="24"/>
        </w:rPr>
        <w:t>st</w:t>
      </w:r>
      <w:r w:rsidRPr="00B21370">
        <w:rPr>
          <w:rFonts w:ascii="Arial" w:eastAsia="Arial" w:hAnsi="Arial" w:cs="Arial"/>
          <w:spacing w:val="-3"/>
          <w:sz w:val="24"/>
          <w:szCs w:val="24"/>
        </w:rPr>
        <w:t>r</w:t>
      </w:r>
      <w:r w:rsidRPr="00B21370">
        <w:rPr>
          <w:rFonts w:ascii="Arial" w:eastAsia="Arial" w:hAnsi="Arial" w:cs="Arial"/>
          <w:spacing w:val="1"/>
          <w:sz w:val="24"/>
          <w:szCs w:val="24"/>
        </w:rPr>
        <w:t>u</w:t>
      </w:r>
      <w:r w:rsidRPr="00B21370">
        <w:rPr>
          <w:rFonts w:ascii="Arial" w:eastAsia="Arial" w:hAnsi="Arial" w:cs="Arial"/>
          <w:sz w:val="24"/>
          <w:szCs w:val="24"/>
        </w:rPr>
        <w:t>c</w:t>
      </w:r>
      <w:r w:rsidRPr="00B21370">
        <w:rPr>
          <w:rFonts w:ascii="Arial" w:eastAsia="Arial" w:hAnsi="Arial" w:cs="Arial"/>
          <w:spacing w:val="-2"/>
          <w:sz w:val="24"/>
          <w:szCs w:val="24"/>
        </w:rPr>
        <w:t>t</w:t>
      </w:r>
      <w:r w:rsidRPr="00B21370">
        <w:rPr>
          <w:rFonts w:ascii="Arial" w:eastAsia="Arial" w:hAnsi="Arial" w:cs="Arial"/>
          <w:spacing w:val="1"/>
          <w:sz w:val="24"/>
          <w:szCs w:val="24"/>
        </w:rPr>
        <w:t>u</w:t>
      </w:r>
      <w:r w:rsidRPr="00B21370">
        <w:rPr>
          <w:rFonts w:ascii="Arial" w:eastAsia="Arial" w:hAnsi="Arial" w:cs="Arial"/>
          <w:sz w:val="24"/>
          <w:szCs w:val="24"/>
        </w:rPr>
        <w:t>ra</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pa</w:t>
      </w:r>
      <w:r w:rsidRPr="00B21370">
        <w:rPr>
          <w:rFonts w:ascii="Arial" w:eastAsia="Arial" w:hAnsi="Arial" w:cs="Arial"/>
          <w:sz w:val="24"/>
          <w:szCs w:val="24"/>
        </w:rPr>
        <w:t xml:space="preserve">ra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b</w:t>
      </w:r>
      <w:r w:rsidRPr="00B21370">
        <w:rPr>
          <w:rFonts w:ascii="Arial" w:eastAsia="Arial" w:hAnsi="Arial" w:cs="Arial"/>
          <w:spacing w:val="-1"/>
          <w:sz w:val="24"/>
          <w:szCs w:val="24"/>
        </w:rPr>
        <w:t>u</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pacing w:val="-3"/>
          <w:sz w:val="24"/>
          <w:szCs w:val="24"/>
        </w:rPr>
        <w:t>m</w:t>
      </w:r>
      <w:r w:rsidRPr="00B21370">
        <w:rPr>
          <w:rFonts w:ascii="Arial" w:eastAsia="Arial" w:hAnsi="Arial" w:cs="Arial"/>
          <w:spacing w:val="1"/>
          <w:sz w:val="24"/>
          <w:szCs w:val="24"/>
        </w:rPr>
        <w:t>peñ</w:t>
      </w:r>
      <w:r w:rsidRPr="00B21370">
        <w:rPr>
          <w:rFonts w:ascii="Arial" w:eastAsia="Arial" w:hAnsi="Arial" w:cs="Arial"/>
          <w:sz w:val="24"/>
          <w:szCs w:val="24"/>
        </w:rPr>
        <w:t>o</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las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a</w:t>
      </w:r>
      <w:r w:rsidRPr="00B21370">
        <w:rPr>
          <w:rFonts w:ascii="Arial" w:eastAsia="Arial" w:hAnsi="Arial" w:cs="Arial"/>
          <w:spacing w:val="-2"/>
          <w:sz w:val="24"/>
          <w:szCs w:val="24"/>
        </w:rPr>
        <w:t>c</w:t>
      </w:r>
      <w:r w:rsidRPr="00B21370">
        <w:rPr>
          <w:rFonts w:ascii="Arial" w:eastAsia="Arial" w:hAnsi="Arial" w:cs="Arial"/>
          <w:sz w:val="24"/>
          <w:szCs w:val="24"/>
        </w:rPr>
        <w:t>tivid</w:t>
      </w:r>
      <w:r w:rsidRPr="00B21370">
        <w:rPr>
          <w:rFonts w:ascii="Arial" w:eastAsia="Arial" w:hAnsi="Arial" w:cs="Arial"/>
          <w:spacing w:val="-1"/>
          <w:sz w:val="24"/>
          <w:szCs w:val="24"/>
        </w:rPr>
        <w:t>a</w:t>
      </w:r>
      <w:r w:rsidRPr="00B21370">
        <w:rPr>
          <w:rFonts w:ascii="Arial" w:eastAsia="Arial" w:hAnsi="Arial" w:cs="Arial"/>
          <w:spacing w:val="1"/>
          <w:sz w:val="24"/>
          <w:szCs w:val="24"/>
        </w:rPr>
        <w:t>de</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in</w:t>
      </w:r>
      <w:r w:rsidRPr="00B21370">
        <w:rPr>
          <w:rFonts w:ascii="Arial" w:eastAsia="Arial" w:hAnsi="Arial" w:cs="Arial"/>
          <w:spacing w:val="-1"/>
          <w:sz w:val="24"/>
          <w:szCs w:val="24"/>
        </w:rPr>
        <w:t>t</w:t>
      </w:r>
      <w:r w:rsidRPr="00B21370">
        <w:rPr>
          <w:rFonts w:ascii="Arial" w:eastAsia="Arial" w:hAnsi="Arial" w:cs="Arial"/>
          <w:spacing w:val="1"/>
          <w:sz w:val="24"/>
          <w:szCs w:val="24"/>
        </w:rPr>
        <w:t>eg</w:t>
      </w:r>
      <w:r w:rsidRPr="00B21370">
        <w:rPr>
          <w:rFonts w:ascii="Arial" w:eastAsia="Arial" w:hAnsi="Arial" w:cs="Arial"/>
          <w:sz w:val="24"/>
          <w:szCs w:val="24"/>
        </w:rPr>
        <w:t>r</w:t>
      </w:r>
      <w:r w:rsidRPr="00B21370">
        <w:rPr>
          <w:rFonts w:ascii="Arial" w:eastAsia="Arial" w:hAnsi="Arial" w:cs="Arial"/>
          <w:spacing w:val="-2"/>
          <w:sz w:val="24"/>
          <w:szCs w:val="24"/>
        </w:rPr>
        <w:t>a</w:t>
      </w:r>
      <w:r w:rsidRPr="00B21370">
        <w:rPr>
          <w:rFonts w:ascii="Arial" w:eastAsia="Arial" w:hAnsi="Arial" w:cs="Arial"/>
          <w:sz w:val="24"/>
          <w:szCs w:val="24"/>
        </w:rPr>
        <w:t xml:space="preserve">n </w:t>
      </w:r>
      <w:r w:rsidRPr="00B21370">
        <w:rPr>
          <w:rFonts w:ascii="Arial" w:eastAsia="Arial" w:hAnsi="Arial" w:cs="Arial"/>
          <w:spacing w:val="1"/>
          <w:sz w:val="24"/>
          <w:szCs w:val="24"/>
        </w:rPr>
        <w:t>d</w:t>
      </w:r>
      <w:r w:rsidRPr="00B21370">
        <w:rPr>
          <w:rFonts w:ascii="Arial" w:eastAsia="Arial" w:hAnsi="Arial" w:cs="Arial"/>
          <w:sz w:val="24"/>
          <w:szCs w:val="24"/>
        </w:rPr>
        <w:t>icho</w:t>
      </w:r>
      <w:r w:rsidRPr="00B21370">
        <w:rPr>
          <w:rFonts w:ascii="Arial" w:eastAsia="Arial" w:hAnsi="Arial" w:cs="Arial"/>
          <w:spacing w:val="4"/>
          <w:sz w:val="24"/>
          <w:szCs w:val="24"/>
        </w:rPr>
        <w:t xml:space="preserve"> desfile</w:t>
      </w:r>
      <w:r w:rsidRPr="00B21370">
        <w:rPr>
          <w:rFonts w:ascii="Arial" w:eastAsia="Arial" w:hAnsi="Arial" w:cs="Arial"/>
          <w:sz w:val="24"/>
          <w:szCs w:val="24"/>
        </w:rPr>
        <w:t>,</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4"/>
          <w:sz w:val="24"/>
          <w:szCs w:val="24"/>
        </w:rPr>
        <w:t xml:space="preserve"> </w:t>
      </w:r>
      <w:r w:rsidRPr="00B21370">
        <w:rPr>
          <w:rFonts w:ascii="Arial" w:eastAsia="Arial" w:hAnsi="Arial" w:cs="Arial"/>
          <w:spacing w:val="-2"/>
          <w:sz w:val="24"/>
          <w:szCs w:val="24"/>
        </w:rPr>
        <w:t>c</w:t>
      </w:r>
      <w:r w:rsidRPr="00B21370">
        <w:rPr>
          <w:rFonts w:ascii="Arial" w:eastAsia="Arial" w:hAnsi="Arial" w:cs="Arial"/>
          <w:spacing w:val="1"/>
          <w:sz w:val="24"/>
          <w:szCs w:val="24"/>
        </w:rPr>
        <w:t>ua</w:t>
      </w:r>
      <w:r w:rsidRPr="00B21370">
        <w:rPr>
          <w:rFonts w:ascii="Arial" w:eastAsia="Arial" w:hAnsi="Arial" w:cs="Arial"/>
          <w:sz w:val="24"/>
          <w:szCs w:val="24"/>
        </w:rPr>
        <w:t>l</w:t>
      </w:r>
      <w:r w:rsidRPr="00B21370">
        <w:rPr>
          <w:rFonts w:ascii="Arial" w:eastAsia="Arial" w:hAnsi="Arial" w:cs="Arial"/>
          <w:spacing w:val="2"/>
          <w:sz w:val="24"/>
          <w:szCs w:val="24"/>
        </w:rPr>
        <w:t xml:space="preserve"> </w:t>
      </w:r>
      <w:r w:rsidRPr="00B21370">
        <w:rPr>
          <w:rFonts w:ascii="Arial" w:eastAsia="Arial" w:hAnsi="Arial" w:cs="Arial"/>
          <w:spacing w:val="-2"/>
          <w:sz w:val="24"/>
          <w:szCs w:val="24"/>
        </w:rPr>
        <w:t>t</w:t>
      </w:r>
      <w:r w:rsidRPr="00B21370">
        <w:rPr>
          <w:rFonts w:ascii="Arial" w:eastAsia="Arial" w:hAnsi="Arial" w:cs="Arial"/>
          <w:sz w:val="24"/>
          <w:szCs w:val="24"/>
        </w:rPr>
        <w:t>ra</w:t>
      </w:r>
      <w:r w:rsidRPr="00B21370">
        <w:rPr>
          <w:rFonts w:ascii="Arial" w:eastAsia="Arial" w:hAnsi="Arial" w:cs="Arial"/>
          <w:spacing w:val="1"/>
          <w:sz w:val="24"/>
          <w:szCs w:val="24"/>
        </w:rPr>
        <w:t>ba</w:t>
      </w:r>
      <w:r w:rsidRPr="00B21370">
        <w:rPr>
          <w:rFonts w:ascii="Arial" w:eastAsia="Arial" w:hAnsi="Arial" w:cs="Arial"/>
          <w:sz w:val="24"/>
          <w:szCs w:val="24"/>
        </w:rPr>
        <w:t>jara</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ane</w:t>
      </w:r>
      <w:r w:rsidRPr="00B21370">
        <w:rPr>
          <w:rFonts w:ascii="Arial" w:eastAsia="Arial" w:hAnsi="Arial" w:cs="Arial"/>
          <w:sz w:val="24"/>
          <w:szCs w:val="24"/>
        </w:rPr>
        <w:t xml:space="preserve">ra </w:t>
      </w:r>
      <w:r w:rsidRPr="00B21370">
        <w:rPr>
          <w:rFonts w:ascii="Arial" w:eastAsia="Arial" w:hAnsi="Arial" w:cs="Arial"/>
          <w:spacing w:val="1"/>
          <w:sz w:val="24"/>
          <w:szCs w:val="24"/>
        </w:rPr>
        <w:t>d</w:t>
      </w:r>
      <w:r w:rsidRPr="00B21370">
        <w:rPr>
          <w:rFonts w:ascii="Arial" w:eastAsia="Arial" w:hAnsi="Arial" w:cs="Arial"/>
          <w:sz w:val="24"/>
          <w:szCs w:val="24"/>
        </w:rPr>
        <w:t>i</w:t>
      </w:r>
      <w:r w:rsidRPr="00B21370">
        <w:rPr>
          <w:rFonts w:ascii="Arial" w:eastAsia="Arial" w:hAnsi="Arial" w:cs="Arial"/>
          <w:spacing w:val="-1"/>
          <w:sz w:val="24"/>
          <w:szCs w:val="24"/>
        </w:rPr>
        <w:t>r</w:t>
      </w:r>
      <w:r w:rsidRPr="00B21370">
        <w:rPr>
          <w:rFonts w:ascii="Arial" w:eastAsia="Arial" w:hAnsi="Arial" w:cs="Arial"/>
          <w:spacing w:val="1"/>
          <w:sz w:val="24"/>
          <w:szCs w:val="24"/>
        </w:rPr>
        <w:t>e</w:t>
      </w:r>
      <w:r w:rsidRPr="00B21370">
        <w:rPr>
          <w:rFonts w:ascii="Arial" w:eastAsia="Arial" w:hAnsi="Arial" w:cs="Arial"/>
          <w:sz w:val="24"/>
          <w:szCs w:val="24"/>
        </w:rPr>
        <w:t>cta</w:t>
      </w:r>
      <w:r w:rsidRPr="00B21370">
        <w:rPr>
          <w:rFonts w:ascii="Arial" w:eastAsia="Arial" w:hAnsi="Arial" w:cs="Arial"/>
          <w:spacing w:val="4"/>
          <w:sz w:val="24"/>
          <w:szCs w:val="24"/>
        </w:rPr>
        <w:t xml:space="preserve"> </w:t>
      </w:r>
      <w:r w:rsidRPr="00B21370">
        <w:rPr>
          <w:rFonts w:ascii="Arial" w:eastAsia="Arial" w:hAnsi="Arial" w:cs="Arial"/>
          <w:spacing w:val="-2"/>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n</w:t>
      </w:r>
      <w:r w:rsidRPr="00B21370">
        <w:rPr>
          <w:rFonts w:ascii="Arial" w:eastAsia="Arial" w:hAnsi="Arial" w:cs="Arial"/>
          <w:spacing w:val="4"/>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z w:val="24"/>
          <w:szCs w:val="24"/>
        </w:rPr>
        <w:t>a</w:t>
      </w:r>
      <w:r w:rsidRPr="00B21370">
        <w:rPr>
          <w:rFonts w:ascii="Arial" w:eastAsia="Arial" w:hAnsi="Arial" w:cs="Arial"/>
          <w:spacing w:val="1"/>
          <w:sz w:val="24"/>
          <w:szCs w:val="24"/>
        </w:rPr>
        <w:t xml:space="preserve"> un</w:t>
      </w:r>
      <w:r w:rsidRPr="00B21370">
        <w:rPr>
          <w:rFonts w:ascii="Arial" w:eastAsia="Arial" w:hAnsi="Arial" w:cs="Arial"/>
          <w:sz w:val="24"/>
          <w:szCs w:val="24"/>
        </w:rPr>
        <w:t>o</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los</w:t>
      </w:r>
      <w:r w:rsidRPr="00B21370">
        <w:rPr>
          <w:rFonts w:ascii="Arial" w:eastAsia="Arial" w:hAnsi="Arial" w:cs="Arial"/>
          <w:spacing w:val="3"/>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ub</w:t>
      </w:r>
      <w:r w:rsidRPr="00B21370">
        <w:rPr>
          <w:rFonts w:ascii="Arial" w:eastAsia="Arial" w:hAnsi="Arial" w:cs="Arial"/>
          <w:spacing w:val="-2"/>
          <w:sz w:val="24"/>
          <w:szCs w:val="24"/>
        </w:rPr>
        <w:t>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z w:val="24"/>
          <w:szCs w:val="24"/>
        </w:rPr>
        <w:t>it</w:t>
      </w:r>
      <w:r w:rsidRPr="00B21370">
        <w:rPr>
          <w:rFonts w:ascii="Arial" w:eastAsia="Arial" w:hAnsi="Arial" w:cs="Arial"/>
          <w:spacing w:val="1"/>
          <w:sz w:val="24"/>
          <w:szCs w:val="24"/>
        </w:rPr>
        <w:t>é</w:t>
      </w:r>
      <w:r w:rsidRPr="00B21370">
        <w:rPr>
          <w:rFonts w:ascii="Arial" w:eastAsia="Arial" w:hAnsi="Arial" w:cs="Arial"/>
          <w:sz w:val="24"/>
          <w:szCs w:val="24"/>
        </w:rPr>
        <w:t xml:space="preserve">s </w:t>
      </w:r>
      <w:r w:rsidRPr="00B21370">
        <w:rPr>
          <w:rFonts w:ascii="Arial" w:eastAsia="Arial" w:hAnsi="Arial" w:cs="Arial"/>
          <w:spacing w:val="1"/>
          <w:sz w:val="24"/>
          <w:szCs w:val="24"/>
        </w:rPr>
        <w:t>p</w:t>
      </w:r>
      <w:r w:rsidRPr="00B21370">
        <w:rPr>
          <w:rFonts w:ascii="Arial" w:eastAsia="Arial" w:hAnsi="Arial" w:cs="Arial"/>
          <w:sz w:val="24"/>
          <w:szCs w:val="24"/>
        </w:rPr>
        <w:t>res</w:t>
      </w:r>
      <w:r w:rsidRPr="00B21370">
        <w:rPr>
          <w:rFonts w:ascii="Arial" w:eastAsia="Arial" w:hAnsi="Arial" w:cs="Arial"/>
          <w:spacing w:val="1"/>
          <w:sz w:val="24"/>
          <w:szCs w:val="24"/>
        </w:rPr>
        <w:t>en</w:t>
      </w:r>
      <w:r w:rsidRPr="00B21370">
        <w:rPr>
          <w:rFonts w:ascii="Arial" w:eastAsia="Arial" w:hAnsi="Arial" w:cs="Arial"/>
          <w:spacing w:val="-2"/>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s.</w:t>
      </w:r>
    </w:p>
    <w:p w:rsidR="007612D9" w:rsidRPr="00B21370" w:rsidRDefault="007612D9" w:rsidP="007612D9">
      <w:pPr>
        <w:ind w:left="182" w:right="66"/>
        <w:jc w:val="both"/>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1"/>
          <w:sz w:val="24"/>
          <w:szCs w:val="24"/>
        </w:rPr>
        <w:t xml:space="preserve"> 22</w:t>
      </w:r>
      <w:r w:rsidRPr="00B21370">
        <w:rPr>
          <w:rFonts w:ascii="Arial" w:eastAsia="Arial" w:hAnsi="Arial" w:cs="Arial"/>
          <w:spacing w:val="2"/>
          <w:sz w:val="24"/>
          <w:szCs w:val="24"/>
        </w:rPr>
        <w:t>.</w:t>
      </w:r>
      <w:r w:rsidRPr="00B21370">
        <w:rPr>
          <w:rFonts w:ascii="Arial" w:eastAsia="Arial" w:hAnsi="Arial" w:cs="Arial"/>
          <w:sz w:val="24"/>
          <w:szCs w:val="24"/>
        </w:rPr>
        <w:t>- 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2"/>
          <w:sz w:val="24"/>
          <w:szCs w:val="24"/>
        </w:rPr>
        <w:t xml:space="preserve"> </w:t>
      </w:r>
      <w:r w:rsidRPr="00B21370">
        <w:rPr>
          <w:rFonts w:ascii="Arial" w:eastAsia="Arial" w:hAnsi="Arial" w:cs="Arial"/>
          <w:sz w:val="24"/>
          <w:szCs w:val="24"/>
        </w:rPr>
        <w:t>Co</w:t>
      </w:r>
      <w:r w:rsidRPr="00B21370">
        <w:rPr>
          <w:rFonts w:ascii="Arial" w:eastAsia="Arial" w:hAnsi="Arial" w:cs="Arial"/>
          <w:spacing w:val="-3"/>
          <w:sz w:val="24"/>
          <w:szCs w:val="24"/>
        </w:rPr>
        <w:t>m</w:t>
      </w:r>
      <w:r w:rsidRPr="00B21370">
        <w:rPr>
          <w:rFonts w:ascii="Arial" w:eastAsia="Arial" w:hAnsi="Arial" w:cs="Arial"/>
          <w:sz w:val="24"/>
          <w:szCs w:val="24"/>
        </w:rPr>
        <w:t>ité</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egu</w:t>
      </w:r>
      <w:r w:rsidRPr="00B21370">
        <w:rPr>
          <w:rFonts w:ascii="Arial" w:eastAsia="Arial" w:hAnsi="Arial" w:cs="Arial"/>
          <w:sz w:val="24"/>
          <w:szCs w:val="24"/>
        </w:rPr>
        <w:t>r</w:t>
      </w:r>
      <w:r w:rsidRPr="00B21370">
        <w:rPr>
          <w:rFonts w:ascii="Arial" w:eastAsia="Arial" w:hAnsi="Arial" w:cs="Arial"/>
          <w:spacing w:val="-1"/>
          <w:sz w:val="24"/>
          <w:szCs w:val="24"/>
        </w:rPr>
        <w:t>id</w:t>
      </w:r>
      <w:r w:rsidRPr="00B21370">
        <w:rPr>
          <w:rFonts w:ascii="Arial" w:eastAsia="Arial" w:hAnsi="Arial" w:cs="Arial"/>
          <w:spacing w:val="1"/>
          <w:sz w:val="24"/>
          <w:szCs w:val="24"/>
        </w:rPr>
        <w:t>a</w:t>
      </w:r>
      <w:r w:rsidRPr="00B21370">
        <w:rPr>
          <w:rFonts w:ascii="Arial" w:eastAsia="Arial" w:hAnsi="Arial" w:cs="Arial"/>
          <w:sz w:val="24"/>
          <w:szCs w:val="24"/>
        </w:rPr>
        <w:t>d</w:t>
      </w:r>
      <w:r w:rsidRPr="00B21370">
        <w:rPr>
          <w:rFonts w:ascii="Arial" w:eastAsia="Arial" w:hAnsi="Arial" w:cs="Arial"/>
          <w:spacing w:val="1"/>
          <w:sz w:val="24"/>
          <w:szCs w:val="24"/>
        </w:rPr>
        <w:t xml:space="preserve"> </w:t>
      </w:r>
      <w:r w:rsidRPr="00B21370">
        <w:rPr>
          <w:rFonts w:ascii="Arial" w:eastAsia="Arial" w:hAnsi="Arial" w:cs="Arial"/>
          <w:sz w:val="24"/>
          <w:szCs w:val="24"/>
        </w:rPr>
        <w:t>P</w:t>
      </w:r>
      <w:r w:rsidRPr="00B21370">
        <w:rPr>
          <w:rFonts w:ascii="Arial" w:eastAsia="Arial" w:hAnsi="Arial" w:cs="Arial"/>
          <w:spacing w:val="1"/>
          <w:sz w:val="24"/>
          <w:szCs w:val="24"/>
        </w:rPr>
        <w:t>úb</w:t>
      </w:r>
      <w:r w:rsidRPr="00B21370">
        <w:rPr>
          <w:rFonts w:ascii="Arial" w:eastAsia="Arial" w:hAnsi="Arial" w:cs="Arial"/>
          <w:sz w:val="24"/>
          <w:szCs w:val="24"/>
        </w:rPr>
        <w:t>l</w:t>
      </w:r>
      <w:r w:rsidRPr="00B21370">
        <w:rPr>
          <w:rFonts w:ascii="Arial" w:eastAsia="Arial" w:hAnsi="Arial" w:cs="Arial"/>
          <w:spacing w:val="-3"/>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w:t>
      </w:r>
      <w:r w:rsidRPr="00B21370">
        <w:rPr>
          <w:rFonts w:ascii="Arial" w:eastAsia="Arial" w:hAnsi="Arial" w:cs="Arial"/>
          <w:spacing w:val="4"/>
          <w:sz w:val="24"/>
          <w:szCs w:val="24"/>
        </w:rPr>
        <w:t xml:space="preserve"> </w:t>
      </w:r>
      <w:r w:rsidRPr="00B21370">
        <w:rPr>
          <w:rFonts w:ascii="Arial" w:eastAsia="Arial" w:hAnsi="Arial" w:cs="Arial"/>
          <w:sz w:val="24"/>
          <w:szCs w:val="24"/>
        </w:rPr>
        <w:t>Es</w:t>
      </w:r>
      <w:r w:rsidRPr="00B21370">
        <w:rPr>
          <w:rFonts w:ascii="Arial" w:eastAsia="Arial" w:hAnsi="Arial" w:cs="Arial"/>
          <w:spacing w:val="-2"/>
          <w:sz w:val="24"/>
          <w:szCs w:val="24"/>
        </w:rPr>
        <w:t>t</w:t>
      </w:r>
      <w:r w:rsidRPr="00B21370">
        <w:rPr>
          <w:rFonts w:ascii="Arial" w:eastAsia="Arial" w:hAnsi="Arial" w:cs="Arial"/>
          <w:spacing w:val="1"/>
          <w:sz w:val="24"/>
          <w:szCs w:val="24"/>
        </w:rPr>
        <w:t>a</w:t>
      </w:r>
      <w:r w:rsidRPr="00B21370">
        <w:rPr>
          <w:rFonts w:ascii="Arial" w:eastAsia="Arial" w:hAnsi="Arial" w:cs="Arial"/>
          <w:sz w:val="24"/>
          <w:szCs w:val="24"/>
        </w:rPr>
        <w:t>rá</w:t>
      </w:r>
      <w:r w:rsidRPr="00B21370">
        <w:rPr>
          <w:rFonts w:ascii="Arial" w:eastAsia="Arial" w:hAnsi="Arial" w:cs="Arial"/>
          <w:spacing w:val="1"/>
          <w:sz w:val="24"/>
          <w:szCs w:val="24"/>
        </w:rPr>
        <w:t xml:space="preserve"> </w:t>
      </w:r>
      <w:r w:rsidRPr="00B21370">
        <w:rPr>
          <w:rFonts w:ascii="Arial" w:eastAsia="Arial" w:hAnsi="Arial" w:cs="Arial"/>
          <w:sz w:val="24"/>
          <w:szCs w:val="24"/>
        </w:rPr>
        <w:t>f</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l</w:t>
      </w:r>
      <w:r w:rsidRPr="00B21370">
        <w:rPr>
          <w:rFonts w:ascii="Arial" w:eastAsia="Arial" w:hAnsi="Arial" w:cs="Arial"/>
          <w:spacing w:val="-2"/>
          <w:sz w:val="24"/>
          <w:szCs w:val="24"/>
        </w:rPr>
        <w:t>t</w:t>
      </w:r>
      <w:r w:rsidRPr="00B21370">
        <w:rPr>
          <w:rFonts w:ascii="Arial" w:eastAsia="Arial" w:hAnsi="Arial" w:cs="Arial"/>
          <w:spacing w:val="1"/>
          <w:sz w:val="24"/>
          <w:szCs w:val="24"/>
        </w:rPr>
        <w:t>ad</w:t>
      </w:r>
      <w:r w:rsidRPr="00B21370">
        <w:rPr>
          <w:rFonts w:ascii="Arial" w:eastAsia="Arial" w:hAnsi="Arial" w:cs="Arial"/>
          <w:sz w:val="24"/>
          <w:szCs w:val="24"/>
        </w:rPr>
        <w:t>a</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a</w:t>
      </w:r>
      <w:r w:rsidRPr="00B21370">
        <w:rPr>
          <w:rFonts w:ascii="Arial" w:eastAsia="Arial" w:hAnsi="Arial" w:cs="Arial"/>
          <w:sz w:val="24"/>
          <w:szCs w:val="24"/>
        </w:rPr>
        <w:t>ra</w:t>
      </w:r>
      <w:r w:rsidRPr="00B21370">
        <w:rPr>
          <w:rFonts w:ascii="Arial" w:eastAsia="Arial" w:hAnsi="Arial" w:cs="Arial"/>
          <w:spacing w:val="3"/>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pacing w:val="-7"/>
          <w:sz w:val="24"/>
          <w:szCs w:val="24"/>
        </w:rPr>
        <w:t>z</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2"/>
          <w:sz w:val="24"/>
          <w:szCs w:val="24"/>
        </w:rPr>
        <w:t xml:space="preserve"> </w:t>
      </w:r>
      <w:r w:rsidRPr="00B21370">
        <w:rPr>
          <w:rFonts w:ascii="Arial" w:eastAsia="Arial" w:hAnsi="Arial" w:cs="Arial"/>
          <w:sz w:val="24"/>
          <w:szCs w:val="24"/>
        </w:rPr>
        <w:t xml:space="preserve">las </w:t>
      </w:r>
      <w:r w:rsidRPr="00B21370">
        <w:rPr>
          <w:rFonts w:ascii="Arial" w:eastAsia="Arial" w:hAnsi="Arial" w:cs="Arial"/>
          <w:spacing w:val="1"/>
          <w:sz w:val="24"/>
          <w:szCs w:val="24"/>
        </w:rPr>
        <w:t>a</w:t>
      </w:r>
      <w:r w:rsidRPr="00B21370">
        <w:rPr>
          <w:rFonts w:ascii="Arial" w:eastAsia="Arial" w:hAnsi="Arial" w:cs="Arial"/>
          <w:sz w:val="24"/>
          <w:szCs w:val="24"/>
        </w:rPr>
        <w:t>ccio</w:t>
      </w:r>
      <w:r w:rsidRPr="00B21370">
        <w:rPr>
          <w:rFonts w:ascii="Arial" w:eastAsia="Arial" w:hAnsi="Arial" w:cs="Arial"/>
          <w:spacing w:val="1"/>
          <w:sz w:val="24"/>
          <w:szCs w:val="24"/>
        </w:rPr>
        <w:t>ne</w:t>
      </w:r>
      <w:r w:rsidRPr="00B21370">
        <w:rPr>
          <w:rFonts w:ascii="Arial" w:eastAsia="Arial" w:hAnsi="Arial" w:cs="Arial"/>
          <w:sz w:val="24"/>
          <w:szCs w:val="24"/>
        </w:rPr>
        <w:t>s</w:t>
      </w:r>
      <w:r w:rsidRPr="00B21370">
        <w:rPr>
          <w:rFonts w:ascii="Arial" w:eastAsia="Arial" w:hAnsi="Arial" w:cs="Arial"/>
          <w:spacing w:val="17"/>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pacing w:val="1"/>
          <w:sz w:val="24"/>
          <w:szCs w:val="24"/>
        </w:rPr>
        <w:t>d</w:t>
      </w:r>
      <w:r w:rsidRPr="00B21370">
        <w:rPr>
          <w:rFonts w:ascii="Arial" w:eastAsia="Arial" w:hAnsi="Arial" w:cs="Arial"/>
          <w:sz w:val="24"/>
          <w:szCs w:val="24"/>
        </w:rPr>
        <w:t>ie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20"/>
          <w:sz w:val="24"/>
          <w:szCs w:val="24"/>
        </w:rPr>
        <w:t xml:space="preserve"> </w:t>
      </w:r>
      <w:r w:rsidRPr="00B21370">
        <w:rPr>
          <w:rFonts w:ascii="Arial" w:eastAsia="Arial" w:hAnsi="Arial" w:cs="Arial"/>
          <w:sz w:val="24"/>
          <w:szCs w:val="24"/>
        </w:rPr>
        <w:t>a</w:t>
      </w:r>
      <w:r w:rsidRPr="00B21370">
        <w:rPr>
          <w:rFonts w:ascii="Arial" w:eastAsia="Arial" w:hAnsi="Arial" w:cs="Arial"/>
          <w:spacing w:val="16"/>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id</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19"/>
          <w:sz w:val="24"/>
          <w:szCs w:val="24"/>
        </w:rPr>
        <w:t xml:space="preserve"> </w:t>
      </w:r>
      <w:r w:rsidRPr="00B21370">
        <w:rPr>
          <w:rFonts w:ascii="Arial" w:eastAsia="Arial" w:hAnsi="Arial" w:cs="Arial"/>
          <w:sz w:val="24"/>
          <w:szCs w:val="24"/>
        </w:rPr>
        <w:t>y</w:t>
      </w:r>
      <w:r w:rsidRPr="00B21370">
        <w:rPr>
          <w:rFonts w:ascii="Arial" w:eastAsia="Arial" w:hAnsi="Arial" w:cs="Arial"/>
          <w:spacing w:val="20"/>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an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19"/>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19"/>
          <w:sz w:val="24"/>
          <w:szCs w:val="24"/>
        </w:rPr>
        <w:t xml:space="preserve"> </w:t>
      </w:r>
      <w:r w:rsidRPr="00B21370">
        <w:rPr>
          <w:rFonts w:ascii="Arial" w:eastAsia="Arial" w:hAnsi="Arial" w:cs="Arial"/>
          <w:spacing w:val="-1"/>
          <w:sz w:val="24"/>
          <w:szCs w:val="24"/>
        </w:rPr>
        <w:t>o</w:t>
      </w:r>
      <w:r w:rsidRPr="00B21370">
        <w:rPr>
          <w:rFonts w:ascii="Arial" w:eastAsia="Arial" w:hAnsi="Arial" w:cs="Arial"/>
          <w:sz w:val="24"/>
          <w:szCs w:val="24"/>
        </w:rPr>
        <w:t>rd</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20"/>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úb</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co</w:t>
      </w:r>
      <w:r w:rsidRPr="00B21370">
        <w:rPr>
          <w:rFonts w:ascii="Arial" w:eastAsia="Arial" w:hAnsi="Arial" w:cs="Arial"/>
          <w:spacing w:val="18"/>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20"/>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19"/>
          <w:sz w:val="24"/>
          <w:szCs w:val="24"/>
        </w:rPr>
        <w:t xml:space="preserve"> desfile</w:t>
      </w:r>
      <w:r w:rsidRPr="00B21370">
        <w:rPr>
          <w:rFonts w:ascii="Arial" w:eastAsia="Arial" w:hAnsi="Arial" w:cs="Arial"/>
          <w:sz w:val="24"/>
          <w:szCs w:val="24"/>
        </w:rPr>
        <w:t>,</w:t>
      </w:r>
      <w:r w:rsidRPr="00B21370">
        <w:rPr>
          <w:rFonts w:ascii="Arial" w:eastAsia="Arial" w:hAnsi="Arial" w:cs="Arial"/>
          <w:spacing w:val="20"/>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en</w:t>
      </w:r>
      <w:r w:rsidRPr="00B21370">
        <w:rPr>
          <w:rFonts w:ascii="Arial" w:eastAsia="Arial" w:hAnsi="Arial" w:cs="Arial"/>
          <w:spacing w:val="-3"/>
          <w:sz w:val="24"/>
          <w:szCs w:val="24"/>
        </w:rPr>
        <w:t>i</w:t>
      </w:r>
      <w:r w:rsidRPr="00B21370">
        <w:rPr>
          <w:rFonts w:ascii="Arial" w:eastAsia="Arial" w:hAnsi="Arial" w:cs="Arial"/>
          <w:spacing w:val="1"/>
          <w:sz w:val="24"/>
          <w:szCs w:val="24"/>
        </w:rPr>
        <w:t>en</w:t>
      </w:r>
      <w:r w:rsidRPr="00B21370">
        <w:rPr>
          <w:rFonts w:ascii="Arial" w:eastAsia="Arial" w:hAnsi="Arial" w:cs="Arial"/>
          <w:spacing w:val="-1"/>
          <w:sz w:val="24"/>
          <w:szCs w:val="24"/>
        </w:rPr>
        <w:t>d</w:t>
      </w:r>
      <w:r w:rsidRPr="00B21370">
        <w:rPr>
          <w:rFonts w:ascii="Arial" w:eastAsia="Arial" w:hAnsi="Arial" w:cs="Arial"/>
          <w:sz w:val="24"/>
          <w:szCs w:val="24"/>
        </w:rPr>
        <w:t>o la</w:t>
      </w:r>
      <w:r w:rsidRPr="00B21370">
        <w:rPr>
          <w:rFonts w:ascii="Arial" w:eastAsia="Arial" w:hAnsi="Arial" w:cs="Arial"/>
          <w:spacing w:val="1"/>
          <w:sz w:val="24"/>
          <w:szCs w:val="24"/>
        </w:rPr>
        <w:t xml:space="preserve"> </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pacing w:val="1"/>
          <w:sz w:val="24"/>
          <w:szCs w:val="24"/>
        </w:rPr>
        <w:t>be</w:t>
      </w:r>
      <w:r w:rsidRPr="00B21370">
        <w:rPr>
          <w:rFonts w:ascii="Arial" w:eastAsia="Arial" w:hAnsi="Arial" w:cs="Arial"/>
          <w:sz w:val="24"/>
          <w:szCs w:val="24"/>
        </w:rPr>
        <w:t>rtad</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c</w:t>
      </w:r>
      <w:r w:rsidRPr="00B21370">
        <w:rPr>
          <w:rFonts w:ascii="Arial" w:eastAsia="Arial" w:hAnsi="Arial" w:cs="Arial"/>
          <w:spacing w:val="-1"/>
          <w:sz w:val="24"/>
          <w:szCs w:val="24"/>
        </w:rPr>
        <w:t>o</w:t>
      </w:r>
      <w:r w:rsidRPr="00B21370">
        <w:rPr>
          <w:rFonts w:ascii="Arial" w:eastAsia="Arial" w:hAnsi="Arial" w:cs="Arial"/>
          <w:spacing w:val="1"/>
          <w:sz w:val="24"/>
          <w:szCs w:val="24"/>
        </w:rPr>
        <w:t>o</w:t>
      </w:r>
      <w:r w:rsidRPr="00B21370">
        <w:rPr>
          <w:rFonts w:ascii="Arial" w:eastAsia="Arial" w:hAnsi="Arial" w:cs="Arial"/>
          <w:sz w:val="24"/>
          <w:szCs w:val="24"/>
        </w:rPr>
        <w:t>rdin</w:t>
      </w:r>
      <w:r w:rsidRPr="00B21370">
        <w:rPr>
          <w:rFonts w:ascii="Arial" w:eastAsia="Arial" w:hAnsi="Arial" w:cs="Arial"/>
          <w:spacing w:val="-1"/>
          <w:sz w:val="24"/>
          <w:szCs w:val="24"/>
        </w:rPr>
        <w:t>a</w:t>
      </w:r>
      <w:r w:rsidRPr="00B21370">
        <w:rPr>
          <w:rFonts w:ascii="Arial" w:eastAsia="Arial" w:hAnsi="Arial" w:cs="Arial"/>
          <w:sz w:val="24"/>
          <w:szCs w:val="24"/>
        </w:rPr>
        <w:t>rse</w:t>
      </w:r>
      <w:r w:rsidRPr="00B21370">
        <w:rPr>
          <w:rFonts w:ascii="Arial" w:eastAsia="Arial" w:hAnsi="Arial" w:cs="Arial"/>
          <w:spacing w:val="1"/>
          <w:sz w:val="24"/>
          <w:szCs w:val="24"/>
        </w:rPr>
        <w:t xml:space="preserve"> pa</w:t>
      </w:r>
      <w:r w:rsidRPr="00B21370">
        <w:rPr>
          <w:rFonts w:ascii="Arial" w:eastAsia="Arial" w:hAnsi="Arial" w:cs="Arial"/>
          <w:sz w:val="24"/>
          <w:szCs w:val="24"/>
        </w:rPr>
        <w:t>ra</w:t>
      </w:r>
      <w:r w:rsidRPr="00B21370">
        <w:rPr>
          <w:rFonts w:ascii="Arial" w:eastAsia="Arial" w:hAnsi="Arial" w:cs="Arial"/>
          <w:spacing w:val="1"/>
          <w:sz w:val="24"/>
          <w:szCs w:val="24"/>
        </w:rPr>
        <w:t xml:space="preserve"> e</w:t>
      </w:r>
      <w:r w:rsidRPr="00B21370">
        <w:rPr>
          <w:rFonts w:ascii="Arial" w:eastAsia="Arial" w:hAnsi="Arial" w:cs="Arial"/>
          <w:sz w:val="24"/>
          <w:szCs w:val="24"/>
        </w:rPr>
        <w:t>l</w:t>
      </w:r>
      <w:r w:rsidRPr="00B21370">
        <w:rPr>
          <w:rFonts w:ascii="Arial" w:eastAsia="Arial" w:hAnsi="Arial" w:cs="Arial"/>
          <w:spacing w:val="-1"/>
          <w:sz w:val="24"/>
          <w:szCs w:val="24"/>
        </w:rPr>
        <w:t>l</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ua</w:t>
      </w:r>
      <w:r w:rsidRPr="00B21370">
        <w:rPr>
          <w:rFonts w:ascii="Arial" w:eastAsia="Arial" w:hAnsi="Arial" w:cs="Arial"/>
          <w:spacing w:val="-3"/>
          <w:sz w:val="24"/>
          <w:szCs w:val="24"/>
        </w:rPr>
        <w:t>l</w:t>
      </w:r>
      <w:r w:rsidRPr="00B21370">
        <w:rPr>
          <w:rFonts w:ascii="Arial" w:eastAsia="Arial" w:hAnsi="Arial" w:cs="Arial"/>
          <w:spacing w:val="1"/>
          <w:sz w:val="24"/>
          <w:szCs w:val="24"/>
        </w:rPr>
        <w:t>qu</w:t>
      </w:r>
      <w:r w:rsidRPr="00B21370">
        <w:rPr>
          <w:rFonts w:ascii="Arial" w:eastAsia="Arial" w:hAnsi="Arial" w:cs="Arial"/>
          <w:sz w:val="24"/>
          <w:szCs w:val="24"/>
        </w:rPr>
        <w:t xml:space="preserve">ier </w:t>
      </w:r>
      <w:r w:rsidRPr="00B21370">
        <w:rPr>
          <w:rFonts w:ascii="Arial" w:eastAsia="Arial" w:hAnsi="Arial" w:cs="Arial"/>
          <w:spacing w:val="1"/>
          <w:sz w:val="24"/>
          <w:szCs w:val="24"/>
        </w:rPr>
        <w:t>au</w:t>
      </w:r>
      <w:r w:rsidRPr="00B21370">
        <w:rPr>
          <w:rFonts w:ascii="Arial" w:eastAsia="Arial" w:hAnsi="Arial" w:cs="Arial"/>
          <w:spacing w:val="-2"/>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1"/>
          <w:sz w:val="24"/>
          <w:szCs w:val="24"/>
        </w:rPr>
        <w:t>da</w:t>
      </w:r>
      <w:r w:rsidRPr="00B21370">
        <w:rPr>
          <w:rFonts w:ascii="Arial" w:eastAsia="Arial" w:hAnsi="Arial" w:cs="Arial"/>
          <w:sz w:val="24"/>
          <w:szCs w:val="24"/>
        </w:rPr>
        <w:t>d</w:t>
      </w:r>
      <w:r w:rsidRPr="00B21370">
        <w:rPr>
          <w:rFonts w:ascii="Arial" w:eastAsia="Arial" w:hAnsi="Arial" w:cs="Arial"/>
          <w:spacing w:val="1"/>
          <w:sz w:val="24"/>
          <w:szCs w:val="24"/>
        </w:rPr>
        <w:t xml:space="preserve"> </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I</w:t>
      </w:r>
      <w:r w:rsidRPr="00B21370">
        <w:rPr>
          <w:rFonts w:ascii="Arial" w:eastAsia="Arial" w:hAnsi="Arial" w:cs="Arial"/>
          <w:spacing w:val="1"/>
          <w:sz w:val="24"/>
          <w:szCs w:val="24"/>
        </w:rPr>
        <w:t>n</w:t>
      </w:r>
      <w:r w:rsidRPr="00B21370">
        <w:rPr>
          <w:rFonts w:ascii="Arial" w:eastAsia="Arial" w:hAnsi="Arial" w:cs="Arial"/>
          <w:sz w:val="24"/>
          <w:szCs w:val="24"/>
        </w:rPr>
        <w:t>sti</w:t>
      </w:r>
      <w:r w:rsidRPr="00B21370">
        <w:rPr>
          <w:rFonts w:ascii="Arial" w:eastAsia="Arial" w:hAnsi="Arial" w:cs="Arial"/>
          <w:spacing w:val="-2"/>
          <w:sz w:val="24"/>
          <w:szCs w:val="24"/>
        </w:rPr>
        <w:t>t</w:t>
      </w:r>
      <w:r w:rsidRPr="00B21370">
        <w:rPr>
          <w:rFonts w:ascii="Arial" w:eastAsia="Arial" w:hAnsi="Arial" w:cs="Arial"/>
          <w:spacing w:val="1"/>
          <w:sz w:val="24"/>
          <w:szCs w:val="24"/>
        </w:rPr>
        <w:t>u</w:t>
      </w:r>
      <w:r w:rsidRPr="00B21370">
        <w:rPr>
          <w:rFonts w:ascii="Arial" w:eastAsia="Arial" w:hAnsi="Arial" w:cs="Arial"/>
          <w:sz w:val="24"/>
          <w:szCs w:val="24"/>
        </w:rPr>
        <w:t>ción</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cr</w:t>
      </w:r>
      <w:r w:rsidRPr="00B21370">
        <w:rPr>
          <w:rFonts w:ascii="Arial" w:eastAsia="Arial" w:hAnsi="Arial" w:cs="Arial"/>
          <w:spacing w:val="-2"/>
          <w:sz w:val="24"/>
          <w:szCs w:val="24"/>
        </w:rPr>
        <w:t>e</w:t>
      </w:r>
      <w:r w:rsidRPr="00B21370">
        <w:rPr>
          <w:rFonts w:ascii="Arial" w:eastAsia="Arial" w:hAnsi="Arial" w:cs="Arial"/>
          <w:sz w:val="24"/>
          <w:szCs w:val="24"/>
        </w:rPr>
        <w:t xml:space="preserve">a </w:t>
      </w:r>
      <w:r w:rsidRPr="00B21370">
        <w:rPr>
          <w:rFonts w:ascii="Arial" w:eastAsia="Arial" w:hAnsi="Arial" w:cs="Arial"/>
          <w:spacing w:val="1"/>
          <w:sz w:val="24"/>
          <w:szCs w:val="24"/>
        </w:rPr>
        <w:t>pe</w:t>
      </w:r>
      <w:r w:rsidRPr="00B21370">
        <w:rPr>
          <w:rFonts w:ascii="Arial" w:eastAsia="Arial" w:hAnsi="Arial" w:cs="Arial"/>
          <w:sz w:val="24"/>
          <w:szCs w:val="24"/>
        </w:rPr>
        <w:t>rt</w:t>
      </w:r>
      <w:r w:rsidRPr="00B21370">
        <w:rPr>
          <w:rFonts w:ascii="Arial" w:eastAsia="Arial" w:hAnsi="Arial" w:cs="Arial"/>
          <w:spacing w:val="-1"/>
          <w:sz w:val="24"/>
          <w:szCs w:val="24"/>
        </w:rPr>
        <w:t>i</w:t>
      </w:r>
      <w:r w:rsidRPr="00B21370">
        <w:rPr>
          <w:rFonts w:ascii="Arial" w:eastAsia="Arial" w:hAnsi="Arial" w:cs="Arial"/>
          <w:spacing w:val="1"/>
          <w:sz w:val="24"/>
          <w:szCs w:val="24"/>
        </w:rPr>
        <w:t>n</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w:t>
      </w:r>
    </w:p>
    <w:p w:rsidR="007612D9" w:rsidRPr="00B21370" w:rsidRDefault="007612D9" w:rsidP="007612D9">
      <w:pPr>
        <w:ind w:left="182" w:right="66"/>
        <w:jc w:val="both"/>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28"/>
          <w:sz w:val="24"/>
          <w:szCs w:val="24"/>
        </w:rPr>
        <w:t xml:space="preserve"> </w:t>
      </w:r>
      <w:r w:rsidRPr="00B21370">
        <w:rPr>
          <w:rFonts w:ascii="Arial" w:eastAsia="Arial" w:hAnsi="Arial" w:cs="Arial"/>
          <w:spacing w:val="1"/>
          <w:sz w:val="24"/>
          <w:szCs w:val="24"/>
        </w:rPr>
        <w:t>2</w:t>
      </w:r>
      <w:r w:rsidRPr="00B21370">
        <w:rPr>
          <w:rFonts w:ascii="Arial" w:eastAsia="Arial" w:hAnsi="Arial" w:cs="Arial"/>
          <w:spacing w:val="-1"/>
          <w:sz w:val="24"/>
          <w:szCs w:val="24"/>
        </w:rPr>
        <w:t>3</w:t>
      </w:r>
      <w:r w:rsidRPr="00B21370">
        <w:rPr>
          <w:rFonts w:ascii="Arial" w:eastAsia="Arial" w:hAnsi="Arial" w:cs="Arial"/>
          <w:spacing w:val="1"/>
          <w:sz w:val="24"/>
          <w:szCs w:val="24"/>
        </w:rPr>
        <w:t>.</w:t>
      </w:r>
      <w:r w:rsidRPr="00B21370">
        <w:rPr>
          <w:rFonts w:ascii="Arial" w:eastAsia="Arial" w:hAnsi="Arial" w:cs="Arial"/>
          <w:sz w:val="24"/>
          <w:szCs w:val="24"/>
        </w:rPr>
        <w:t>-   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28"/>
          <w:sz w:val="24"/>
          <w:szCs w:val="24"/>
        </w:rPr>
        <w:t xml:space="preserve"> </w:t>
      </w:r>
      <w:r w:rsidRPr="00B21370">
        <w:rPr>
          <w:rFonts w:ascii="Arial" w:eastAsia="Arial" w:hAnsi="Arial" w:cs="Arial"/>
          <w:sz w:val="24"/>
          <w:szCs w:val="24"/>
        </w:rPr>
        <w:t>C</w:t>
      </w:r>
      <w:r w:rsidRPr="00B21370">
        <w:rPr>
          <w:rFonts w:ascii="Arial" w:eastAsia="Arial" w:hAnsi="Arial" w:cs="Arial"/>
          <w:spacing w:val="-2"/>
          <w:sz w:val="24"/>
          <w:szCs w:val="24"/>
        </w:rPr>
        <w:t>o</w:t>
      </w:r>
      <w:r w:rsidRPr="00B21370">
        <w:rPr>
          <w:rFonts w:ascii="Arial" w:eastAsia="Arial" w:hAnsi="Arial" w:cs="Arial"/>
          <w:spacing w:val="-1"/>
          <w:sz w:val="24"/>
          <w:szCs w:val="24"/>
        </w:rPr>
        <w:t>m</w:t>
      </w:r>
      <w:r w:rsidRPr="00B21370">
        <w:rPr>
          <w:rFonts w:ascii="Arial" w:eastAsia="Arial" w:hAnsi="Arial" w:cs="Arial"/>
          <w:sz w:val="24"/>
          <w:szCs w:val="24"/>
        </w:rPr>
        <w:t>ité</w:t>
      </w:r>
      <w:r w:rsidRPr="00B21370">
        <w:rPr>
          <w:rFonts w:ascii="Arial" w:eastAsia="Arial" w:hAnsi="Arial" w:cs="Arial"/>
          <w:spacing w:val="28"/>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28"/>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rv</w:t>
      </w:r>
      <w:r w:rsidRPr="00B21370">
        <w:rPr>
          <w:rFonts w:ascii="Arial" w:eastAsia="Arial" w:hAnsi="Arial" w:cs="Arial"/>
          <w:spacing w:val="-1"/>
          <w:sz w:val="24"/>
          <w:szCs w:val="24"/>
        </w:rPr>
        <w:t>i</w:t>
      </w:r>
      <w:r w:rsidRPr="00B21370">
        <w:rPr>
          <w:rFonts w:ascii="Arial" w:eastAsia="Arial" w:hAnsi="Arial" w:cs="Arial"/>
          <w:sz w:val="24"/>
          <w:szCs w:val="24"/>
        </w:rPr>
        <w:t>cios</w:t>
      </w:r>
      <w:r w:rsidRPr="00B21370">
        <w:rPr>
          <w:rFonts w:ascii="Arial" w:eastAsia="Arial" w:hAnsi="Arial" w:cs="Arial"/>
          <w:spacing w:val="28"/>
          <w:sz w:val="24"/>
          <w:szCs w:val="24"/>
        </w:rPr>
        <w:t xml:space="preserve"> </w:t>
      </w:r>
      <w:r w:rsidRPr="00B21370">
        <w:rPr>
          <w:rFonts w:ascii="Arial" w:eastAsia="Arial" w:hAnsi="Arial" w:cs="Arial"/>
          <w:spacing w:val="-1"/>
          <w:sz w:val="24"/>
          <w:szCs w:val="24"/>
        </w:rPr>
        <w:t>Mé</w:t>
      </w:r>
      <w:r w:rsidRPr="00B21370">
        <w:rPr>
          <w:rFonts w:ascii="Arial" w:eastAsia="Arial" w:hAnsi="Arial" w:cs="Arial"/>
          <w:spacing w:val="1"/>
          <w:sz w:val="24"/>
          <w:szCs w:val="24"/>
        </w:rPr>
        <w:t>d</w:t>
      </w:r>
      <w:r w:rsidRPr="00B21370">
        <w:rPr>
          <w:rFonts w:ascii="Arial" w:eastAsia="Arial" w:hAnsi="Arial" w:cs="Arial"/>
          <w:sz w:val="24"/>
          <w:szCs w:val="24"/>
        </w:rPr>
        <w:t>icos.</w:t>
      </w:r>
      <w:r w:rsidRPr="00B21370">
        <w:rPr>
          <w:rFonts w:ascii="Arial" w:eastAsia="Arial" w:hAnsi="Arial" w:cs="Arial"/>
          <w:spacing w:val="28"/>
          <w:sz w:val="24"/>
          <w:szCs w:val="24"/>
        </w:rPr>
        <w:t xml:space="preserve"> </w:t>
      </w:r>
      <w:r w:rsidRPr="00B21370">
        <w:rPr>
          <w:rFonts w:ascii="Arial" w:eastAsia="Arial" w:hAnsi="Arial" w:cs="Arial"/>
          <w:sz w:val="24"/>
          <w:szCs w:val="24"/>
        </w:rPr>
        <w:t>V</w:t>
      </w:r>
      <w:r w:rsidRPr="00B21370">
        <w:rPr>
          <w:rFonts w:ascii="Arial" w:eastAsia="Arial" w:hAnsi="Arial" w:cs="Arial"/>
          <w:spacing w:val="1"/>
          <w:sz w:val="24"/>
          <w:szCs w:val="24"/>
        </w:rPr>
        <w:t>e</w:t>
      </w:r>
      <w:r w:rsidRPr="00B21370">
        <w:rPr>
          <w:rFonts w:ascii="Arial" w:eastAsia="Arial" w:hAnsi="Arial" w:cs="Arial"/>
          <w:sz w:val="24"/>
          <w:szCs w:val="24"/>
        </w:rPr>
        <w:t>lará</w:t>
      </w:r>
      <w:r w:rsidRPr="00B21370">
        <w:rPr>
          <w:rFonts w:ascii="Arial" w:eastAsia="Arial" w:hAnsi="Arial" w:cs="Arial"/>
          <w:spacing w:val="25"/>
          <w:sz w:val="24"/>
          <w:szCs w:val="24"/>
        </w:rPr>
        <w:t xml:space="preserve"> </w:t>
      </w:r>
      <w:r w:rsidRPr="00B21370">
        <w:rPr>
          <w:rFonts w:ascii="Arial" w:eastAsia="Arial" w:hAnsi="Arial" w:cs="Arial"/>
          <w:spacing w:val="1"/>
          <w:sz w:val="24"/>
          <w:szCs w:val="24"/>
        </w:rPr>
        <w:t>po</w:t>
      </w:r>
      <w:r w:rsidRPr="00B21370">
        <w:rPr>
          <w:rFonts w:ascii="Arial" w:eastAsia="Arial" w:hAnsi="Arial" w:cs="Arial"/>
          <w:sz w:val="24"/>
          <w:szCs w:val="24"/>
        </w:rPr>
        <w:t>rq</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26"/>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a</w:t>
      </w:r>
      <w:r w:rsidRPr="00B21370">
        <w:rPr>
          <w:rFonts w:ascii="Arial" w:eastAsia="Arial" w:hAnsi="Arial" w:cs="Arial"/>
          <w:spacing w:val="28"/>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res</w:t>
      </w:r>
      <w:r w:rsidRPr="00B21370">
        <w:rPr>
          <w:rFonts w:ascii="Arial" w:eastAsia="Arial" w:hAnsi="Arial" w:cs="Arial"/>
          <w:spacing w:val="-2"/>
          <w:sz w:val="24"/>
          <w:szCs w:val="24"/>
        </w:rPr>
        <w:t>t</w:t>
      </w:r>
      <w:r w:rsidRPr="00B21370">
        <w:rPr>
          <w:rFonts w:ascii="Arial" w:eastAsia="Arial" w:hAnsi="Arial" w:cs="Arial"/>
          <w:spacing w:val="1"/>
          <w:sz w:val="24"/>
          <w:szCs w:val="24"/>
        </w:rPr>
        <w:t>ad</w:t>
      </w:r>
      <w:r w:rsidRPr="00B21370">
        <w:rPr>
          <w:rFonts w:ascii="Arial" w:eastAsia="Arial" w:hAnsi="Arial" w:cs="Arial"/>
          <w:sz w:val="24"/>
          <w:szCs w:val="24"/>
        </w:rPr>
        <w:t>a</w:t>
      </w:r>
      <w:r w:rsidRPr="00B21370">
        <w:rPr>
          <w:rFonts w:ascii="Arial" w:eastAsia="Arial" w:hAnsi="Arial" w:cs="Arial"/>
          <w:spacing w:val="28"/>
          <w:sz w:val="24"/>
          <w:szCs w:val="24"/>
        </w:rPr>
        <w:t xml:space="preserve"> </w:t>
      </w:r>
      <w:r w:rsidRPr="00B21370">
        <w:rPr>
          <w:rFonts w:ascii="Arial" w:eastAsia="Arial" w:hAnsi="Arial" w:cs="Arial"/>
          <w:sz w:val="24"/>
          <w:szCs w:val="24"/>
        </w:rPr>
        <w:t xml:space="preserve">la </w:t>
      </w:r>
      <w:r w:rsidRPr="00B21370">
        <w:rPr>
          <w:rFonts w:ascii="Arial" w:eastAsia="Arial" w:hAnsi="Arial" w:cs="Arial"/>
          <w:spacing w:val="1"/>
          <w:sz w:val="24"/>
          <w:szCs w:val="24"/>
        </w:rPr>
        <w:t>a</w:t>
      </w:r>
      <w:r w:rsidRPr="00B21370">
        <w:rPr>
          <w:rFonts w:ascii="Arial" w:eastAsia="Arial" w:hAnsi="Arial" w:cs="Arial"/>
          <w:sz w:val="24"/>
          <w:szCs w:val="24"/>
        </w:rPr>
        <w:t>t</w:t>
      </w:r>
      <w:r w:rsidRPr="00B21370">
        <w:rPr>
          <w:rFonts w:ascii="Arial" w:eastAsia="Arial" w:hAnsi="Arial" w:cs="Arial"/>
          <w:spacing w:val="1"/>
          <w:sz w:val="24"/>
          <w:szCs w:val="24"/>
        </w:rPr>
        <w:t>en</w:t>
      </w:r>
      <w:r w:rsidRPr="00B21370">
        <w:rPr>
          <w:rFonts w:ascii="Arial" w:eastAsia="Arial" w:hAnsi="Arial" w:cs="Arial"/>
          <w:sz w:val="24"/>
          <w:szCs w:val="24"/>
        </w:rPr>
        <w:t>c</w:t>
      </w:r>
      <w:r w:rsidRPr="00B21370">
        <w:rPr>
          <w:rFonts w:ascii="Arial" w:eastAsia="Arial" w:hAnsi="Arial" w:cs="Arial"/>
          <w:spacing w:val="-3"/>
          <w:sz w:val="24"/>
          <w:szCs w:val="24"/>
        </w:rPr>
        <w:t>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éd</w:t>
      </w:r>
      <w:r w:rsidRPr="00B21370">
        <w:rPr>
          <w:rFonts w:ascii="Arial" w:eastAsia="Arial" w:hAnsi="Arial" w:cs="Arial"/>
          <w:sz w:val="24"/>
          <w:szCs w:val="24"/>
        </w:rPr>
        <w:t>ica</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ane</w:t>
      </w:r>
      <w:r w:rsidRPr="00B21370">
        <w:rPr>
          <w:rFonts w:ascii="Arial" w:eastAsia="Arial" w:hAnsi="Arial" w:cs="Arial"/>
          <w:sz w:val="24"/>
          <w:szCs w:val="24"/>
        </w:rPr>
        <w:t xml:space="preserve">ra </w:t>
      </w:r>
      <w:r w:rsidRPr="00B21370">
        <w:rPr>
          <w:rFonts w:ascii="Arial" w:eastAsia="Arial" w:hAnsi="Arial" w:cs="Arial"/>
          <w:spacing w:val="1"/>
          <w:sz w:val="24"/>
          <w:szCs w:val="24"/>
        </w:rPr>
        <w:t>o</w:t>
      </w:r>
      <w:r w:rsidRPr="00B21370">
        <w:rPr>
          <w:rFonts w:ascii="Arial" w:eastAsia="Arial" w:hAnsi="Arial" w:cs="Arial"/>
          <w:spacing w:val="-1"/>
          <w:sz w:val="24"/>
          <w:szCs w:val="24"/>
        </w:rPr>
        <w:t>p</w:t>
      </w:r>
      <w:r w:rsidRPr="00B21370">
        <w:rPr>
          <w:rFonts w:ascii="Arial" w:eastAsia="Arial" w:hAnsi="Arial" w:cs="Arial"/>
          <w:spacing w:val="1"/>
          <w:sz w:val="24"/>
          <w:szCs w:val="24"/>
        </w:rPr>
        <w:t>o</w:t>
      </w:r>
      <w:r w:rsidRPr="00B21370">
        <w:rPr>
          <w:rFonts w:ascii="Arial" w:eastAsia="Arial" w:hAnsi="Arial" w:cs="Arial"/>
          <w:sz w:val="24"/>
          <w:szCs w:val="24"/>
        </w:rPr>
        <w:t>rtu</w:t>
      </w:r>
      <w:r w:rsidRPr="00B21370">
        <w:rPr>
          <w:rFonts w:ascii="Arial" w:eastAsia="Arial" w:hAnsi="Arial" w:cs="Arial"/>
          <w:spacing w:val="-1"/>
          <w:sz w:val="24"/>
          <w:szCs w:val="24"/>
        </w:rPr>
        <w:t>n</w:t>
      </w:r>
      <w:r w:rsidRPr="00B21370">
        <w:rPr>
          <w:rFonts w:ascii="Arial" w:eastAsia="Arial" w:hAnsi="Arial" w:cs="Arial"/>
          <w:sz w:val="24"/>
          <w:szCs w:val="24"/>
        </w:rPr>
        <w:t>a</w:t>
      </w:r>
      <w:r w:rsidRPr="00B21370">
        <w:rPr>
          <w:rFonts w:ascii="Arial" w:eastAsia="Arial" w:hAnsi="Arial" w:cs="Arial"/>
          <w:spacing w:val="3"/>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pacing w:val="1"/>
          <w:sz w:val="24"/>
          <w:szCs w:val="24"/>
        </w:rPr>
        <w:t>an</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sí</w:t>
      </w:r>
      <w:r w:rsidRPr="00B21370">
        <w:rPr>
          <w:rFonts w:ascii="Arial" w:eastAsia="Arial" w:hAnsi="Arial" w:cs="Arial"/>
          <w:spacing w:val="3"/>
          <w:sz w:val="24"/>
          <w:szCs w:val="24"/>
        </w:rPr>
        <w:t xml:space="preserve"> </w:t>
      </w:r>
      <w:r w:rsidRPr="00B21370">
        <w:rPr>
          <w:rFonts w:ascii="Arial" w:eastAsia="Arial" w:hAnsi="Arial" w:cs="Arial"/>
          <w:spacing w:val="-2"/>
          <w:sz w:val="24"/>
          <w:szCs w:val="24"/>
        </w:rPr>
        <w:t>s</w:t>
      </w:r>
      <w:r w:rsidRPr="00B21370">
        <w:rPr>
          <w:rFonts w:ascii="Arial" w:eastAsia="Arial" w:hAnsi="Arial" w:cs="Arial"/>
          <w:sz w:val="24"/>
          <w:szCs w:val="24"/>
        </w:rPr>
        <w:t>e</w:t>
      </w:r>
      <w:r w:rsidRPr="00B21370">
        <w:rPr>
          <w:rFonts w:ascii="Arial" w:eastAsia="Arial" w:hAnsi="Arial" w:cs="Arial"/>
          <w:spacing w:val="3"/>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 xml:space="preserve">iera </w:t>
      </w:r>
      <w:r w:rsidRPr="00B21370">
        <w:rPr>
          <w:rFonts w:ascii="Arial" w:eastAsia="Arial" w:hAnsi="Arial" w:cs="Arial"/>
          <w:spacing w:val="1"/>
          <w:sz w:val="24"/>
          <w:szCs w:val="24"/>
        </w:rPr>
        <w:t>e</w:t>
      </w:r>
      <w:r w:rsidRPr="00B21370">
        <w:rPr>
          <w:rFonts w:ascii="Arial" w:eastAsia="Arial" w:hAnsi="Arial" w:cs="Arial"/>
          <w:sz w:val="24"/>
          <w:szCs w:val="24"/>
        </w:rPr>
        <w:t xml:space="preserve">n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de</w:t>
      </w:r>
      <w:r w:rsidRPr="00B21370">
        <w:rPr>
          <w:rFonts w:ascii="Arial" w:eastAsia="Arial" w:hAnsi="Arial" w:cs="Arial"/>
          <w:sz w:val="24"/>
          <w:szCs w:val="24"/>
        </w:rPr>
        <w:t>s</w:t>
      </w:r>
      <w:r w:rsidRPr="00B21370">
        <w:rPr>
          <w:rFonts w:ascii="Arial" w:eastAsia="Arial" w:hAnsi="Arial" w:cs="Arial"/>
          <w:spacing w:val="1"/>
          <w:sz w:val="24"/>
          <w:szCs w:val="24"/>
        </w:rPr>
        <w:t>a</w:t>
      </w:r>
      <w:r w:rsidRPr="00B21370">
        <w:rPr>
          <w:rFonts w:ascii="Arial" w:eastAsia="Arial" w:hAnsi="Arial" w:cs="Arial"/>
          <w:sz w:val="24"/>
          <w:szCs w:val="24"/>
        </w:rPr>
        <w:t>r</w:t>
      </w:r>
      <w:r w:rsidRPr="00B21370">
        <w:rPr>
          <w:rFonts w:ascii="Arial" w:eastAsia="Arial" w:hAnsi="Arial" w:cs="Arial"/>
          <w:spacing w:val="-1"/>
          <w:sz w:val="24"/>
          <w:szCs w:val="24"/>
        </w:rPr>
        <w:t>r</w:t>
      </w:r>
      <w:r w:rsidRPr="00B21370">
        <w:rPr>
          <w:rFonts w:ascii="Arial" w:eastAsia="Arial" w:hAnsi="Arial" w:cs="Arial"/>
          <w:spacing w:val="1"/>
          <w:sz w:val="24"/>
          <w:szCs w:val="24"/>
        </w:rPr>
        <w:t>o</w:t>
      </w:r>
      <w:r w:rsidRPr="00B21370">
        <w:rPr>
          <w:rFonts w:ascii="Arial" w:eastAsia="Arial" w:hAnsi="Arial" w:cs="Arial"/>
          <w:sz w:val="24"/>
          <w:szCs w:val="24"/>
        </w:rPr>
        <w:t>l</w:t>
      </w:r>
      <w:r w:rsidRPr="00B21370">
        <w:rPr>
          <w:rFonts w:ascii="Arial" w:eastAsia="Arial" w:hAnsi="Arial" w:cs="Arial"/>
          <w:spacing w:val="-1"/>
          <w:sz w:val="24"/>
          <w:szCs w:val="24"/>
        </w:rPr>
        <w:t>l</w:t>
      </w:r>
      <w:r w:rsidRPr="00B21370">
        <w:rPr>
          <w:rFonts w:ascii="Arial" w:eastAsia="Arial" w:hAnsi="Arial" w:cs="Arial"/>
          <w:sz w:val="24"/>
          <w:szCs w:val="24"/>
        </w:rPr>
        <w:t>o</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l Desfile.</w:t>
      </w:r>
    </w:p>
    <w:p w:rsidR="007612D9" w:rsidRPr="00B21370" w:rsidRDefault="007612D9" w:rsidP="007612D9">
      <w:pPr>
        <w:spacing w:before="4" w:line="260" w:lineRule="exact"/>
        <w:ind w:left="102" w:right="65"/>
        <w:jc w:val="both"/>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24</w:t>
      </w:r>
      <w:r w:rsidRPr="00B21370">
        <w:rPr>
          <w:rFonts w:ascii="Arial" w:eastAsia="Arial" w:hAnsi="Arial" w:cs="Arial"/>
          <w:sz w:val="24"/>
          <w:szCs w:val="24"/>
        </w:rPr>
        <w:t>.- S</w:t>
      </w:r>
      <w:r w:rsidRPr="00B21370">
        <w:rPr>
          <w:rFonts w:ascii="Arial" w:eastAsia="Arial" w:hAnsi="Arial" w:cs="Arial"/>
          <w:spacing w:val="-1"/>
          <w:sz w:val="24"/>
          <w:szCs w:val="24"/>
        </w:rPr>
        <w:t>u</w:t>
      </w:r>
      <w:r w:rsidRPr="00B21370">
        <w:rPr>
          <w:rFonts w:ascii="Arial" w:eastAsia="Arial" w:hAnsi="Arial" w:cs="Arial"/>
          <w:sz w:val="24"/>
          <w:szCs w:val="24"/>
        </w:rPr>
        <w:t>b</w:t>
      </w:r>
      <w:r w:rsidRPr="00B21370">
        <w:rPr>
          <w:rFonts w:ascii="Arial" w:eastAsia="Arial" w:hAnsi="Arial" w:cs="Arial"/>
          <w:spacing w:val="4"/>
          <w:sz w:val="24"/>
          <w:szCs w:val="24"/>
        </w:rPr>
        <w:t xml:space="preserve"> </w:t>
      </w:r>
      <w:r w:rsidRPr="00B21370">
        <w:rPr>
          <w:rFonts w:ascii="Arial" w:eastAsia="Arial" w:hAnsi="Arial" w:cs="Arial"/>
          <w:sz w:val="24"/>
          <w:szCs w:val="24"/>
        </w:rPr>
        <w:t>C</w:t>
      </w:r>
      <w:r w:rsidRPr="00B21370">
        <w:rPr>
          <w:rFonts w:ascii="Arial" w:eastAsia="Arial" w:hAnsi="Arial" w:cs="Arial"/>
          <w:spacing w:val="-2"/>
          <w:sz w:val="24"/>
          <w:szCs w:val="24"/>
        </w:rPr>
        <w:t>o</w:t>
      </w:r>
      <w:r w:rsidRPr="00B21370">
        <w:rPr>
          <w:rFonts w:ascii="Arial" w:eastAsia="Arial" w:hAnsi="Arial" w:cs="Arial"/>
          <w:spacing w:val="-1"/>
          <w:sz w:val="24"/>
          <w:szCs w:val="24"/>
        </w:rPr>
        <w:t>m</w:t>
      </w:r>
      <w:r w:rsidRPr="00B21370">
        <w:rPr>
          <w:rFonts w:ascii="Arial" w:eastAsia="Arial" w:hAnsi="Arial" w:cs="Arial"/>
          <w:sz w:val="24"/>
          <w:szCs w:val="24"/>
        </w:rPr>
        <w:t>ité</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z w:val="24"/>
          <w:szCs w:val="24"/>
        </w:rPr>
        <w:t>Pro</w:t>
      </w:r>
      <w:r w:rsidRPr="00B21370">
        <w:rPr>
          <w:rFonts w:ascii="Arial" w:eastAsia="Arial" w:hAnsi="Arial" w:cs="Arial"/>
          <w:spacing w:val="-2"/>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cción C</w:t>
      </w:r>
      <w:r w:rsidRPr="00B21370">
        <w:rPr>
          <w:rFonts w:ascii="Arial" w:eastAsia="Arial" w:hAnsi="Arial" w:cs="Arial"/>
          <w:spacing w:val="-1"/>
          <w:sz w:val="24"/>
          <w:szCs w:val="24"/>
        </w:rPr>
        <w:t>i</w:t>
      </w:r>
      <w:r w:rsidRPr="00B21370">
        <w:rPr>
          <w:rFonts w:ascii="Arial" w:eastAsia="Arial" w:hAnsi="Arial" w:cs="Arial"/>
          <w:sz w:val="24"/>
          <w:szCs w:val="24"/>
        </w:rPr>
        <w:t>vi</w:t>
      </w:r>
      <w:r w:rsidRPr="00B21370">
        <w:rPr>
          <w:rFonts w:ascii="Arial" w:eastAsia="Arial" w:hAnsi="Arial" w:cs="Arial"/>
          <w:spacing w:val="-1"/>
          <w:sz w:val="24"/>
          <w:szCs w:val="24"/>
        </w:rPr>
        <w:t>l</w:t>
      </w:r>
      <w:r w:rsidRPr="00B21370">
        <w:rPr>
          <w:rFonts w:ascii="Arial" w:eastAsia="Arial" w:hAnsi="Arial" w:cs="Arial"/>
          <w:sz w:val="24"/>
          <w:szCs w:val="24"/>
        </w:rPr>
        <w:t>.</w:t>
      </w:r>
      <w:r w:rsidRPr="00B21370">
        <w:rPr>
          <w:rFonts w:ascii="Arial" w:eastAsia="Arial" w:hAnsi="Arial" w:cs="Arial"/>
          <w:spacing w:val="3"/>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i</w:t>
      </w:r>
      <w:r w:rsidRPr="00B21370">
        <w:rPr>
          <w:rFonts w:ascii="Arial" w:eastAsia="Arial" w:hAnsi="Arial" w:cs="Arial"/>
          <w:spacing w:val="1"/>
          <w:sz w:val="24"/>
          <w:szCs w:val="24"/>
        </w:rPr>
        <w:t>en</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z w:val="24"/>
          <w:szCs w:val="24"/>
        </w:rPr>
        <w:t>f</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lt</w:t>
      </w:r>
      <w:r w:rsidRPr="00B21370">
        <w:rPr>
          <w:rFonts w:ascii="Arial" w:eastAsia="Arial" w:hAnsi="Arial" w:cs="Arial"/>
          <w:spacing w:val="-1"/>
          <w:sz w:val="24"/>
          <w:szCs w:val="24"/>
        </w:rPr>
        <w:t>a</w:t>
      </w:r>
      <w:r w:rsidRPr="00B21370">
        <w:rPr>
          <w:rFonts w:ascii="Arial" w:eastAsia="Arial" w:hAnsi="Arial" w:cs="Arial"/>
          <w:spacing w:val="1"/>
          <w:sz w:val="24"/>
          <w:szCs w:val="24"/>
        </w:rPr>
        <w:t>de</w:t>
      </w:r>
      <w:r w:rsidRPr="00B21370">
        <w:rPr>
          <w:rFonts w:ascii="Arial" w:eastAsia="Arial" w:hAnsi="Arial" w:cs="Arial"/>
          <w:sz w:val="24"/>
          <w:szCs w:val="24"/>
        </w:rPr>
        <w:t>s</w:t>
      </w:r>
      <w:r w:rsidRPr="00B21370">
        <w:rPr>
          <w:rFonts w:ascii="Arial" w:eastAsia="Arial" w:hAnsi="Arial" w:cs="Arial"/>
          <w:spacing w:val="1"/>
          <w:sz w:val="24"/>
          <w:szCs w:val="24"/>
        </w:rPr>
        <w:t xml:space="preserve"> pa</w:t>
      </w:r>
      <w:r w:rsidRPr="00B21370">
        <w:rPr>
          <w:rFonts w:ascii="Arial" w:eastAsia="Arial" w:hAnsi="Arial" w:cs="Arial"/>
          <w:spacing w:val="-3"/>
          <w:sz w:val="24"/>
          <w:szCs w:val="24"/>
        </w:rPr>
        <w:t>r</w:t>
      </w:r>
      <w:r w:rsidRPr="00B21370">
        <w:rPr>
          <w:rFonts w:ascii="Arial" w:eastAsia="Arial" w:hAnsi="Arial" w:cs="Arial"/>
          <w:sz w:val="24"/>
          <w:szCs w:val="24"/>
        </w:rPr>
        <w:t>a in</w:t>
      </w:r>
      <w:r w:rsidRPr="00B21370">
        <w:rPr>
          <w:rFonts w:ascii="Arial" w:eastAsia="Arial" w:hAnsi="Arial" w:cs="Arial"/>
          <w:spacing w:val="1"/>
          <w:sz w:val="24"/>
          <w:szCs w:val="24"/>
        </w:rPr>
        <w:t>te</w:t>
      </w:r>
      <w:r w:rsidRPr="00B21370">
        <w:rPr>
          <w:rFonts w:ascii="Arial" w:eastAsia="Arial" w:hAnsi="Arial" w:cs="Arial"/>
          <w:sz w:val="24"/>
          <w:szCs w:val="24"/>
        </w:rPr>
        <w:t>rve</w:t>
      </w:r>
      <w:r w:rsidRPr="00B21370">
        <w:rPr>
          <w:rFonts w:ascii="Arial" w:eastAsia="Arial" w:hAnsi="Arial" w:cs="Arial"/>
          <w:spacing w:val="1"/>
          <w:sz w:val="24"/>
          <w:szCs w:val="24"/>
        </w:rPr>
        <w:t>n</w:t>
      </w:r>
      <w:r w:rsidRPr="00B21370">
        <w:rPr>
          <w:rFonts w:ascii="Arial" w:eastAsia="Arial" w:hAnsi="Arial" w:cs="Arial"/>
          <w:sz w:val="24"/>
          <w:szCs w:val="24"/>
        </w:rPr>
        <w:t>ir</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pacing w:val="-2"/>
          <w:sz w:val="24"/>
          <w:szCs w:val="24"/>
        </w:rPr>
        <w:t>c</w:t>
      </w:r>
      <w:r w:rsidRPr="00B21370">
        <w:rPr>
          <w:rFonts w:ascii="Arial" w:eastAsia="Arial" w:hAnsi="Arial" w:cs="Arial"/>
          <w:spacing w:val="1"/>
          <w:sz w:val="24"/>
          <w:szCs w:val="24"/>
        </w:rPr>
        <w:t>ua</w:t>
      </w:r>
      <w:r w:rsidRPr="00B21370">
        <w:rPr>
          <w:rFonts w:ascii="Arial" w:eastAsia="Arial" w:hAnsi="Arial" w:cs="Arial"/>
          <w:sz w:val="24"/>
          <w:szCs w:val="24"/>
        </w:rPr>
        <w:t>l</w:t>
      </w:r>
      <w:r w:rsidRPr="00B21370">
        <w:rPr>
          <w:rFonts w:ascii="Arial" w:eastAsia="Arial" w:hAnsi="Arial" w:cs="Arial"/>
          <w:spacing w:val="-2"/>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ier</w:t>
      </w:r>
      <w:r w:rsidRPr="00B21370">
        <w:rPr>
          <w:rFonts w:ascii="Arial" w:eastAsia="Arial" w:hAnsi="Arial" w:cs="Arial"/>
          <w:spacing w:val="2"/>
          <w:sz w:val="24"/>
          <w:szCs w:val="24"/>
        </w:rPr>
        <w:t xml:space="preserve"> </w:t>
      </w:r>
      <w:r w:rsidRPr="00B21370">
        <w:rPr>
          <w:rFonts w:ascii="Arial" w:eastAsia="Arial" w:hAnsi="Arial" w:cs="Arial"/>
          <w:sz w:val="24"/>
          <w:szCs w:val="24"/>
        </w:rPr>
        <w:t>sit</w:t>
      </w:r>
      <w:r w:rsidRPr="00B21370">
        <w:rPr>
          <w:rFonts w:ascii="Arial" w:eastAsia="Arial" w:hAnsi="Arial" w:cs="Arial"/>
          <w:spacing w:val="1"/>
          <w:sz w:val="24"/>
          <w:szCs w:val="24"/>
        </w:rPr>
        <w:t>ua</w:t>
      </w:r>
      <w:r w:rsidRPr="00B21370">
        <w:rPr>
          <w:rFonts w:ascii="Arial" w:eastAsia="Arial" w:hAnsi="Arial" w:cs="Arial"/>
          <w:sz w:val="24"/>
          <w:szCs w:val="24"/>
        </w:rPr>
        <w:t>ci</w:t>
      </w:r>
      <w:r w:rsidRPr="00B21370">
        <w:rPr>
          <w:rFonts w:ascii="Arial" w:eastAsia="Arial" w:hAnsi="Arial" w:cs="Arial"/>
          <w:spacing w:val="-2"/>
          <w:sz w:val="24"/>
          <w:szCs w:val="24"/>
        </w:rPr>
        <w:t>ó</w:t>
      </w:r>
      <w:r w:rsidRPr="00B21370">
        <w:rPr>
          <w:rFonts w:ascii="Arial" w:eastAsia="Arial" w:hAnsi="Arial" w:cs="Arial"/>
          <w:sz w:val="24"/>
          <w:szCs w:val="24"/>
        </w:rPr>
        <w:t>n</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crea</w:t>
      </w:r>
      <w:r w:rsidRPr="00B21370">
        <w:rPr>
          <w:rFonts w:ascii="Arial" w:eastAsia="Arial" w:hAnsi="Arial" w:cs="Arial"/>
          <w:spacing w:val="1"/>
          <w:sz w:val="24"/>
          <w:szCs w:val="24"/>
        </w:rPr>
        <w:t xml:space="preserve"> p</w:t>
      </w:r>
      <w:r w:rsidRPr="00B21370">
        <w:rPr>
          <w:rFonts w:ascii="Arial" w:eastAsia="Arial" w:hAnsi="Arial" w:cs="Arial"/>
          <w:spacing w:val="-1"/>
          <w:sz w:val="24"/>
          <w:szCs w:val="24"/>
        </w:rPr>
        <w:t>e</w:t>
      </w:r>
      <w:r w:rsidRPr="00B21370">
        <w:rPr>
          <w:rFonts w:ascii="Arial" w:eastAsia="Arial" w:hAnsi="Arial" w:cs="Arial"/>
          <w:sz w:val="24"/>
          <w:szCs w:val="24"/>
        </w:rPr>
        <w:t>rt</w:t>
      </w:r>
      <w:r w:rsidRPr="00B21370">
        <w:rPr>
          <w:rFonts w:ascii="Arial" w:eastAsia="Arial" w:hAnsi="Arial" w:cs="Arial"/>
          <w:spacing w:val="-1"/>
          <w:sz w:val="24"/>
          <w:szCs w:val="24"/>
        </w:rPr>
        <w:t>i</w:t>
      </w:r>
      <w:r w:rsidRPr="00B21370">
        <w:rPr>
          <w:rFonts w:ascii="Arial" w:eastAsia="Arial" w:hAnsi="Arial" w:cs="Arial"/>
          <w:spacing w:val="1"/>
          <w:sz w:val="24"/>
          <w:szCs w:val="24"/>
        </w:rPr>
        <w:t>nen</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w:t>
      </w:r>
      <w:r w:rsidRPr="00B21370">
        <w:rPr>
          <w:rFonts w:ascii="Arial" w:eastAsia="Arial" w:hAnsi="Arial" w:cs="Arial"/>
          <w:spacing w:val="3"/>
          <w:sz w:val="24"/>
          <w:szCs w:val="24"/>
        </w:rPr>
        <w:t xml:space="preserve"> </w:t>
      </w:r>
      <w:r w:rsidRPr="00B21370">
        <w:rPr>
          <w:rFonts w:ascii="Arial" w:eastAsia="Arial" w:hAnsi="Arial" w:cs="Arial"/>
          <w:sz w:val="24"/>
          <w:szCs w:val="24"/>
        </w:rPr>
        <w:t>sie</w:t>
      </w:r>
      <w:r w:rsidRPr="00B21370">
        <w:rPr>
          <w:rFonts w:ascii="Arial" w:eastAsia="Arial" w:hAnsi="Arial" w:cs="Arial"/>
          <w:spacing w:val="-3"/>
          <w:sz w:val="24"/>
          <w:szCs w:val="24"/>
        </w:rPr>
        <w:t>m</w:t>
      </w:r>
      <w:r w:rsidRPr="00B21370">
        <w:rPr>
          <w:rFonts w:ascii="Arial" w:eastAsia="Arial" w:hAnsi="Arial" w:cs="Arial"/>
          <w:spacing w:val="1"/>
          <w:sz w:val="24"/>
          <w:szCs w:val="24"/>
        </w:rPr>
        <w:t>p</w:t>
      </w:r>
      <w:r w:rsidRPr="00B21370">
        <w:rPr>
          <w:rFonts w:ascii="Arial" w:eastAsia="Arial" w:hAnsi="Arial" w:cs="Arial"/>
          <w:sz w:val="24"/>
          <w:szCs w:val="24"/>
        </w:rPr>
        <w:t>re</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q</w:t>
      </w:r>
      <w:r w:rsidRPr="00B21370">
        <w:rPr>
          <w:rFonts w:ascii="Arial" w:eastAsia="Arial" w:hAnsi="Arial" w:cs="Arial"/>
          <w:spacing w:val="-1"/>
          <w:sz w:val="24"/>
          <w:szCs w:val="24"/>
        </w:rPr>
        <w:t>u</w:t>
      </w:r>
      <w:r w:rsidRPr="00B21370">
        <w:rPr>
          <w:rFonts w:ascii="Arial" w:eastAsia="Arial" w:hAnsi="Arial" w:cs="Arial"/>
          <w:sz w:val="24"/>
          <w:szCs w:val="24"/>
        </w:rPr>
        <w:t>e se</w:t>
      </w:r>
      <w:r w:rsidRPr="00B21370">
        <w:rPr>
          <w:rFonts w:ascii="Arial" w:eastAsia="Arial" w:hAnsi="Arial" w:cs="Arial"/>
          <w:spacing w:val="3"/>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pacing w:val="-1"/>
          <w:sz w:val="24"/>
          <w:szCs w:val="24"/>
        </w:rPr>
        <w:t>g</w:t>
      </w:r>
      <w:r w:rsidRPr="00B21370">
        <w:rPr>
          <w:rFonts w:ascii="Arial" w:eastAsia="Arial" w:hAnsi="Arial" w:cs="Arial"/>
          <w:sz w:val="24"/>
          <w:szCs w:val="24"/>
        </w:rPr>
        <w:t>a</w:t>
      </w:r>
      <w:r w:rsidRPr="00B21370">
        <w:rPr>
          <w:rFonts w:ascii="Arial" w:eastAsia="Arial" w:hAnsi="Arial" w:cs="Arial"/>
          <w:spacing w:val="3"/>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6"/>
          <w:sz w:val="24"/>
          <w:szCs w:val="24"/>
        </w:rPr>
        <w:t>m</w:t>
      </w:r>
      <w:r w:rsidRPr="00B21370">
        <w:rPr>
          <w:rFonts w:ascii="Arial" w:eastAsia="Arial" w:hAnsi="Arial" w:cs="Arial"/>
          <w:sz w:val="24"/>
          <w:szCs w:val="24"/>
        </w:rPr>
        <w:t xml:space="preserve">o </w:t>
      </w:r>
      <w:r w:rsidRPr="00B21370">
        <w:rPr>
          <w:rFonts w:ascii="Arial" w:eastAsia="Arial" w:hAnsi="Arial" w:cs="Arial"/>
          <w:spacing w:val="1"/>
          <w:sz w:val="24"/>
          <w:szCs w:val="24"/>
        </w:rPr>
        <w:t>p</w:t>
      </w:r>
      <w:r w:rsidRPr="00B21370">
        <w:rPr>
          <w:rFonts w:ascii="Arial" w:eastAsia="Arial" w:hAnsi="Arial" w:cs="Arial"/>
          <w:sz w:val="24"/>
          <w:szCs w:val="24"/>
        </w:rPr>
        <w:t>re</w:t>
      </w:r>
      <w:r w:rsidRPr="00B21370">
        <w:rPr>
          <w:rFonts w:ascii="Arial" w:eastAsia="Arial" w:hAnsi="Arial" w:cs="Arial"/>
          <w:spacing w:val="-3"/>
          <w:sz w:val="24"/>
          <w:szCs w:val="24"/>
        </w:rPr>
        <w:t>m</w:t>
      </w:r>
      <w:r w:rsidRPr="00B21370">
        <w:rPr>
          <w:rFonts w:ascii="Arial" w:eastAsia="Arial" w:hAnsi="Arial" w:cs="Arial"/>
          <w:sz w:val="24"/>
          <w:szCs w:val="24"/>
        </w:rPr>
        <w:t>isa</w:t>
      </w:r>
      <w:r w:rsidRPr="00B21370">
        <w:rPr>
          <w:rFonts w:ascii="Arial" w:eastAsia="Arial" w:hAnsi="Arial" w:cs="Arial"/>
          <w:spacing w:val="1"/>
          <w:sz w:val="24"/>
          <w:szCs w:val="24"/>
        </w:rPr>
        <w:t xml:space="preserve"> e</w:t>
      </w:r>
      <w:r w:rsidRPr="00B21370">
        <w:rPr>
          <w:rFonts w:ascii="Arial" w:eastAsia="Arial" w:hAnsi="Arial" w:cs="Arial"/>
          <w:sz w:val="24"/>
          <w:szCs w:val="24"/>
        </w:rPr>
        <w:t>l c</w:t>
      </w:r>
      <w:r w:rsidRPr="00B21370">
        <w:rPr>
          <w:rFonts w:ascii="Arial" w:eastAsia="Arial" w:hAnsi="Arial" w:cs="Arial"/>
          <w:spacing w:val="1"/>
          <w:sz w:val="24"/>
          <w:szCs w:val="24"/>
        </w:rPr>
        <w:t>u</w:t>
      </w:r>
      <w:r w:rsidRPr="00B21370">
        <w:rPr>
          <w:rFonts w:ascii="Arial" w:eastAsia="Arial" w:hAnsi="Arial" w:cs="Arial"/>
          <w:sz w:val="24"/>
          <w:szCs w:val="24"/>
        </w:rPr>
        <w:t>id</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la</w:t>
      </w:r>
      <w:r w:rsidRPr="00B21370">
        <w:rPr>
          <w:rFonts w:ascii="Arial" w:eastAsia="Arial" w:hAnsi="Arial" w:cs="Arial"/>
          <w:spacing w:val="1"/>
          <w:sz w:val="24"/>
          <w:szCs w:val="24"/>
        </w:rPr>
        <w:t xml:space="preserve"> </w:t>
      </w:r>
      <w:r w:rsidRPr="00B21370">
        <w:rPr>
          <w:rFonts w:ascii="Arial" w:eastAsia="Arial" w:hAnsi="Arial" w:cs="Arial"/>
          <w:sz w:val="24"/>
          <w:szCs w:val="24"/>
        </w:rPr>
        <w:t>in</w:t>
      </w:r>
      <w:r w:rsidRPr="00B21370">
        <w:rPr>
          <w:rFonts w:ascii="Arial" w:eastAsia="Arial" w:hAnsi="Arial" w:cs="Arial"/>
          <w:spacing w:val="1"/>
          <w:sz w:val="24"/>
          <w:szCs w:val="24"/>
        </w:rPr>
        <w:t>t</w:t>
      </w:r>
      <w:r w:rsidRPr="00B21370">
        <w:rPr>
          <w:rFonts w:ascii="Arial" w:eastAsia="Arial" w:hAnsi="Arial" w:cs="Arial"/>
          <w:spacing w:val="-1"/>
          <w:sz w:val="24"/>
          <w:szCs w:val="24"/>
        </w:rPr>
        <w:t>e</w:t>
      </w:r>
      <w:r w:rsidRPr="00B21370">
        <w:rPr>
          <w:rFonts w:ascii="Arial" w:eastAsia="Arial" w:hAnsi="Arial" w:cs="Arial"/>
          <w:spacing w:val="1"/>
          <w:sz w:val="24"/>
          <w:szCs w:val="24"/>
        </w:rPr>
        <w:t>g</w:t>
      </w:r>
      <w:r w:rsidRPr="00B21370">
        <w:rPr>
          <w:rFonts w:ascii="Arial" w:eastAsia="Arial" w:hAnsi="Arial" w:cs="Arial"/>
          <w:sz w:val="24"/>
          <w:szCs w:val="24"/>
        </w:rPr>
        <w:t>r</w:t>
      </w:r>
      <w:r w:rsidRPr="00B21370">
        <w:rPr>
          <w:rFonts w:ascii="Arial" w:eastAsia="Arial" w:hAnsi="Arial" w:cs="Arial"/>
          <w:spacing w:val="-1"/>
          <w:sz w:val="24"/>
          <w:szCs w:val="24"/>
        </w:rPr>
        <w:t>i</w:t>
      </w:r>
      <w:r w:rsidRPr="00B21370">
        <w:rPr>
          <w:rFonts w:ascii="Arial" w:eastAsia="Arial" w:hAnsi="Arial" w:cs="Arial"/>
          <w:spacing w:val="1"/>
          <w:sz w:val="24"/>
          <w:szCs w:val="24"/>
        </w:rPr>
        <w:t>da</w:t>
      </w:r>
      <w:r w:rsidRPr="00B21370">
        <w:rPr>
          <w:rFonts w:ascii="Arial" w:eastAsia="Arial" w:hAnsi="Arial" w:cs="Arial"/>
          <w:sz w:val="24"/>
          <w:szCs w:val="24"/>
        </w:rPr>
        <w:t>d</w:t>
      </w:r>
      <w:r w:rsidRPr="00B21370">
        <w:rPr>
          <w:rFonts w:ascii="Arial" w:eastAsia="Arial" w:hAnsi="Arial" w:cs="Arial"/>
          <w:spacing w:val="-1"/>
          <w:sz w:val="24"/>
          <w:szCs w:val="24"/>
        </w:rPr>
        <w:t xml:space="preserve"> </w:t>
      </w:r>
      <w:r w:rsidRPr="00B21370">
        <w:rPr>
          <w:rFonts w:ascii="Arial" w:eastAsia="Arial" w:hAnsi="Arial" w:cs="Arial"/>
          <w:sz w:val="24"/>
          <w:szCs w:val="24"/>
        </w:rPr>
        <w:t>f</w:t>
      </w:r>
      <w:r w:rsidRPr="00B21370">
        <w:rPr>
          <w:rFonts w:ascii="Arial" w:eastAsia="Arial" w:hAnsi="Arial" w:cs="Arial"/>
          <w:spacing w:val="1"/>
          <w:sz w:val="24"/>
          <w:szCs w:val="24"/>
        </w:rPr>
        <w:t>í</w:t>
      </w:r>
      <w:r w:rsidRPr="00B21370">
        <w:rPr>
          <w:rFonts w:ascii="Arial" w:eastAsia="Arial" w:hAnsi="Arial" w:cs="Arial"/>
          <w:sz w:val="24"/>
          <w:szCs w:val="24"/>
        </w:rPr>
        <w:t>sica</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l</w:t>
      </w:r>
      <w:r w:rsidRPr="00B21370">
        <w:rPr>
          <w:rFonts w:ascii="Arial" w:eastAsia="Arial" w:hAnsi="Arial" w:cs="Arial"/>
          <w:spacing w:val="1"/>
          <w:sz w:val="24"/>
          <w:szCs w:val="24"/>
        </w:rPr>
        <w:t>a</w:t>
      </w:r>
      <w:r w:rsidRPr="00B21370">
        <w:rPr>
          <w:rFonts w:ascii="Arial" w:eastAsia="Arial" w:hAnsi="Arial" w:cs="Arial"/>
          <w:sz w:val="24"/>
          <w:szCs w:val="24"/>
        </w:rPr>
        <w:t xml:space="preserve">s </w:t>
      </w:r>
      <w:r w:rsidRPr="00B21370">
        <w:rPr>
          <w:rFonts w:ascii="Arial" w:eastAsia="Arial" w:hAnsi="Arial" w:cs="Arial"/>
          <w:spacing w:val="1"/>
          <w:sz w:val="24"/>
          <w:szCs w:val="24"/>
        </w:rPr>
        <w:t>pe</w:t>
      </w:r>
      <w:r w:rsidRPr="00B21370">
        <w:rPr>
          <w:rFonts w:ascii="Arial" w:eastAsia="Arial" w:hAnsi="Arial" w:cs="Arial"/>
          <w:sz w:val="24"/>
          <w:szCs w:val="24"/>
        </w:rPr>
        <w:t>rs</w:t>
      </w:r>
      <w:r w:rsidRPr="00B21370">
        <w:rPr>
          <w:rFonts w:ascii="Arial" w:eastAsia="Arial" w:hAnsi="Arial" w:cs="Arial"/>
          <w:spacing w:val="-2"/>
          <w:sz w:val="24"/>
          <w:szCs w:val="24"/>
        </w:rPr>
        <w:t>o</w:t>
      </w:r>
      <w:r w:rsidRPr="00B21370">
        <w:rPr>
          <w:rFonts w:ascii="Arial" w:eastAsia="Arial" w:hAnsi="Arial" w:cs="Arial"/>
          <w:spacing w:val="1"/>
          <w:sz w:val="24"/>
          <w:szCs w:val="24"/>
        </w:rPr>
        <w:t>na</w:t>
      </w:r>
      <w:r w:rsidRPr="00B21370">
        <w:rPr>
          <w:rFonts w:ascii="Arial" w:eastAsia="Arial" w:hAnsi="Arial" w:cs="Arial"/>
          <w:sz w:val="24"/>
          <w:szCs w:val="24"/>
        </w:rPr>
        <w:t>s.</w:t>
      </w:r>
    </w:p>
    <w:p w:rsidR="007612D9" w:rsidRPr="00B21370" w:rsidRDefault="007612D9" w:rsidP="007612D9">
      <w:pPr>
        <w:spacing w:before="4" w:line="260" w:lineRule="exact"/>
        <w:ind w:left="102" w:right="65"/>
        <w:jc w:val="both"/>
        <w:rPr>
          <w:rFonts w:ascii="Arial" w:eastAsia="Arial" w:hAnsi="Arial" w:cs="Arial"/>
          <w:sz w:val="24"/>
          <w:szCs w:val="24"/>
        </w:rPr>
      </w:pPr>
    </w:p>
    <w:p w:rsidR="007612D9" w:rsidRDefault="007612D9" w:rsidP="008D5600">
      <w:pPr>
        <w:spacing w:before="2" w:line="260" w:lineRule="exact"/>
        <w:ind w:left="3267" w:right="2970"/>
        <w:jc w:val="center"/>
        <w:rPr>
          <w:rFonts w:ascii="Arial" w:eastAsia="Arial" w:hAnsi="Arial" w:cs="Arial"/>
          <w:b/>
          <w:sz w:val="24"/>
          <w:szCs w:val="24"/>
        </w:rPr>
      </w:pPr>
      <w:r w:rsidRPr="00B21370">
        <w:rPr>
          <w:rFonts w:ascii="Arial" w:eastAsia="Arial" w:hAnsi="Arial" w:cs="Arial"/>
          <w:b/>
          <w:sz w:val="24"/>
          <w:szCs w:val="24"/>
        </w:rPr>
        <w:t>C</w:t>
      </w:r>
      <w:r w:rsidRPr="00B21370">
        <w:rPr>
          <w:rFonts w:ascii="Arial" w:eastAsia="Arial" w:hAnsi="Arial" w:cs="Arial"/>
          <w:b/>
          <w:spacing w:val="-1"/>
          <w:sz w:val="24"/>
          <w:szCs w:val="24"/>
        </w:rPr>
        <w:t>A</w:t>
      </w:r>
      <w:r w:rsidRPr="00B21370">
        <w:rPr>
          <w:rFonts w:ascii="Arial" w:eastAsia="Arial" w:hAnsi="Arial" w:cs="Arial"/>
          <w:b/>
          <w:sz w:val="24"/>
          <w:szCs w:val="24"/>
        </w:rPr>
        <w:t>PITULO T</w:t>
      </w:r>
      <w:r w:rsidRPr="00B21370">
        <w:rPr>
          <w:rFonts w:ascii="Arial" w:eastAsia="Arial" w:hAnsi="Arial" w:cs="Arial"/>
          <w:b/>
          <w:spacing w:val="1"/>
          <w:sz w:val="24"/>
          <w:szCs w:val="24"/>
        </w:rPr>
        <w:t>E</w:t>
      </w:r>
      <w:r w:rsidRPr="00B21370">
        <w:rPr>
          <w:rFonts w:ascii="Arial" w:eastAsia="Arial" w:hAnsi="Arial" w:cs="Arial"/>
          <w:b/>
          <w:sz w:val="24"/>
          <w:szCs w:val="24"/>
        </w:rPr>
        <w:t>R</w:t>
      </w:r>
      <w:r w:rsidRPr="00B21370">
        <w:rPr>
          <w:rFonts w:ascii="Arial" w:eastAsia="Arial" w:hAnsi="Arial" w:cs="Arial"/>
          <w:b/>
          <w:spacing w:val="-1"/>
          <w:sz w:val="24"/>
          <w:szCs w:val="24"/>
        </w:rPr>
        <w:t>C</w:t>
      </w:r>
      <w:r w:rsidRPr="00B21370">
        <w:rPr>
          <w:rFonts w:ascii="Arial" w:eastAsia="Arial" w:hAnsi="Arial" w:cs="Arial"/>
          <w:b/>
          <w:sz w:val="24"/>
          <w:szCs w:val="24"/>
        </w:rPr>
        <w:t>ERO DE</w:t>
      </w:r>
      <w:r w:rsidRPr="00B21370">
        <w:rPr>
          <w:rFonts w:ascii="Arial" w:eastAsia="Arial" w:hAnsi="Arial" w:cs="Arial"/>
          <w:b/>
          <w:spacing w:val="1"/>
          <w:sz w:val="24"/>
          <w:szCs w:val="24"/>
        </w:rPr>
        <w:t xml:space="preserve"> </w:t>
      </w:r>
      <w:r w:rsidRPr="00B21370">
        <w:rPr>
          <w:rFonts w:ascii="Arial" w:eastAsia="Arial" w:hAnsi="Arial" w:cs="Arial"/>
          <w:b/>
          <w:sz w:val="24"/>
          <w:szCs w:val="24"/>
        </w:rPr>
        <w:t>L</w:t>
      </w:r>
      <w:r w:rsidRPr="00B21370">
        <w:rPr>
          <w:rFonts w:ascii="Arial" w:eastAsia="Arial" w:hAnsi="Arial" w:cs="Arial"/>
          <w:b/>
          <w:spacing w:val="-1"/>
          <w:sz w:val="24"/>
          <w:szCs w:val="24"/>
        </w:rPr>
        <w:t>A</w:t>
      </w:r>
      <w:r w:rsidRPr="00B21370">
        <w:rPr>
          <w:rFonts w:ascii="Arial" w:eastAsia="Arial" w:hAnsi="Arial" w:cs="Arial"/>
          <w:b/>
          <w:sz w:val="24"/>
          <w:szCs w:val="24"/>
        </w:rPr>
        <w:t>S</w:t>
      </w:r>
      <w:r w:rsidRPr="00B21370">
        <w:rPr>
          <w:rFonts w:ascii="Arial" w:eastAsia="Arial" w:hAnsi="Arial" w:cs="Arial"/>
          <w:b/>
          <w:spacing w:val="1"/>
          <w:sz w:val="24"/>
          <w:szCs w:val="24"/>
        </w:rPr>
        <w:t xml:space="preserve"> S</w:t>
      </w:r>
      <w:r w:rsidRPr="00B21370">
        <w:rPr>
          <w:rFonts w:ascii="Arial" w:eastAsia="Arial" w:hAnsi="Arial" w:cs="Arial"/>
          <w:b/>
          <w:sz w:val="24"/>
          <w:szCs w:val="24"/>
        </w:rPr>
        <w:t>A</w:t>
      </w:r>
      <w:r w:rsidRPr="00B21370">
        <w:rPr>
          <w:rFonts w:ascii="Arial" w:eastAsia="Arial" w:hAnsi="Arial" w:cs="Arial"/>
          <w:b/>
          <w:spacing w:val="-1"/>
          <w:sz w:val="24"/>
          <w:szCs w:val="24"/>
        </w:rPr>
        <w:t>N</w:t>
      </w:r>
      <w:r w:rsidRPr="00B21370">
        <w:rPr>
          <w:rFonts w:ascii="Arial" w:eastAsia="Arial" w:hAnsi="Arial" w:cs="Arial"/>
          <w:b/>
          <w:sz w:val="24"/>
          <w:szCs w:val="24"/>
        </w:rPr>
        <w:t>CIONES</w:t>
      </w:r>
    </w:p>
    <w:p w:rsidR="007612D9" w:rsidRPr="00B21370" w:rsidRDefault="007612D9" w:rsidP="007612D9">
      <w:pPr>
        <w:spacing w:line="260" w:lineRule="exact"/>
        <w:ind w:left="102" w:right="70"/>
        <w:jc w:val="both"/>
        <w:rPr>
          <w:rFonts w:ascii="Arial" w:eastAsia="Arial" w:hAnsi="Arial" w:cs="Arial"/>
          <w:sz w:val="24"/>
          <w:szCs w:val="24"/>
        </w:rPr>
      </w:pPr>
      <w:r w:rsidRPr="00B21370">
        <w:rPr>
          <w:rFonts w:ascii="Arial" w:eastAsia="Arial" w:hAnsi="Arial" w:cs="Arial"/>
          <w:sz w:val="24"/>
          <w:szCs w:val="24"/>
        </w:rPr>
        <w:t>Art</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25</w:t>
      </w:r>
      <w:r w:rsidRPr="00B21370">
        <w:rPr>
          <w:rFonts w:ascii="Arial" w:eastAsia="Arial" w:hAnsi="Arial" w:cs="Arial"/>
          <w:spacing w:val="1"/>
          <w:sz w:val="24"/>
          <w:szCs w:val="24"/>
        </w:rPr>
        <w:t>.</w:t>
      </w:r>
      <w:r w:rsidRPr="00B21370">
        <w:rPr>
          <w:rFonts w:ascii="Arial" w:eastAsia="Arial" w:hAnsi="Arial" w:cs="Arial"/>
          <w:sz w:val="24"/>
          <w:szCs w:val="24"/>
        </w:rPr>
        <w:t>-</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L</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z w:val="24"/>
          <w:szCs w:val="24"/>
        </w:rPr>
        <w:t>i</w:t>
      </w:r>
      <w:r w:rsidRPr="00B21370">
        <w:rPr>
          <w:rFonts w:ascii="Arial" w:eastAsia="Arial" w:hAnsi="Arial" w:cs="Arial"/>
          <w:spacing w:val="-1"/>
          <w:sz w:val="24"/>
          <w:szCs w:val="24"/>
        </w:rPr>
        <w:t>r</w:t>
      </w:r>
      <w:r w:rsidRPr="00B21370">
        <w:rPr>
          <w:rFonts w:ascii="Arial" w:eastAsia="Arial" w:hAnsi="Arial" w:cs="Arial"/>
          <w:sz w:val="24"/>
          <w:szCs w:val="24"/>
        </w:rPr>
        <w:t>re</w:t>
      </w:r>
      <w:r w:rsidRPr="00B21370">
        <w:rPr>
          <w:rFonts w:ascii="Arial" w:eastAsia="Arial" w:hAnsi="Arial" w:cs="Arial"/>
          <w:spacing w:val="1"/>
          <w:sz w:val="24"/>
          <w:szCs w:val="24"/>
        </w:rPr>
        <w:t>g</w:t>
      </w:r>
      <w:r w:rsidRPr="00B21370">
        <w:rPr>
          <w:rFonts w:ascii="Arial" w:eastAsia="Arial" w:hAnsi="Arial" w:cs="Arial"/>
          <w:spacing w:val="-1"/>
          <w:sz w:val="24"/>
          <w:szCs w:val="24"/>
        </w:rPr>
        <w:t>u</w:t>
      </w:r>
      <w:r w:rsidRPr="00B21370">
        <w:rPr>
          <w:rFonts w:ascii="Arial" w:eastAsia="Arial" w:hAnsi="Arial" w:cs="Arial"/>
          <w:sz w:val="24"/>
          <w:szCs w:val="24"/>
        </w:rPr>
        <w:t>lar</w:t>
      </w:r>
      <w:r w:rsidRPr="00B21370">
        <w:rPr>
          <w:rFonts w:ascii="Arial" w:eastAsia="Arial" w:hAnsi="Arial" w:cs="Arial"/>
          <w:spacing w:val="-1"/>
          <w:sz w:val="24"/>
          <w:szCs w:val="24"/>
        </w:rPr>
        <w:t>i</w:t>
      </w:r>
      <w:r w:rsidRPr="00B21370">
        <w:rPr>
          <w:rFonts w:ascii="Arial" w:eastAsia="Arial" w:hAnsi="Arial" w:cs="Arial"/>
          <w:spacing w:val="1"/>
          <w:sz w:val="24"/>
          <w:szCs w:val="24"/>
        </w:rPr>
        <w:t>dade</w:t>
      </w:r>
      <w:r w:rsidRPr="00B21370">
        <w:rPr>
          <w:rFonts w:ascii="Arial" w:eastAsia="Arial" w:hAnsi="Arial" w:cs="Arial"/>
          <w:sz w:val="24"/>
          <w:szCs w:val="24"/>
        </w:rPr>
        <w:t>s c</w:t>
      </w:r>
      <w:r w:rsidRPr="00B21370">
        <w:rPr>
          <w:rFonts w:ascii="Arial" w:eastAsia="Arial" w:hAnsi="Arial" w:cs="Arial"/>
          <w:spacing w:val="1"/>
          <w:sz w:val="24"/>
          <w:szCs w:val="24"/>
        </w:rPr>
        <w:t>o</w:t>
      </w:r>
      <w:r w:rsidRPr="00B21370">
        <w:rPr>
          <w:rFonts w:ascii="Arial" w:eastAsia="Arial" w:hAnsi="Arial" w:cs="Arial"/>
          <w:spacing w:val="-3"/>
          <w:sz w:val="24"/>
          <w:szCs w:val="24"/>
        </w:rPr>
        <w:t>m</w:t>
      </w:r>
      <w:r w:rsidRPr="00B21370">
        <w:rPr>
          <w:rFonts w:ascii="Arial" w:eastAsia="Arial" w:hAnsi="Arial" w:cs="Arial"/>
          <w:spacing w:val="1"/>
          <w:sz w:val="24"/>
          <w:szCs w:val="24"/>
        </w:rPr>
        <w:t>e</w:t>
      </w:r>
      <w:r w:rsidRPr="00B21370">
        <w:rPr>
          <w:rFonts w:ascii="Arial" w:eastAsia="Arial" w:hAnsi="Arial" w:cs="Arial"/>
          <w:sz w:val="24"/>
          <w:szCs w:val="24"/>
        </w:rPr>
        <w:t>ti</w:t>
      </w:r>
      <w:r w:rsidRPr="00B21370">
        <w:rPr>
          <w:rFonts w:ascii="Arial" w:eastAsia="Arial" w:hAnsi="Arial" w:cs="Arial"/>
          <w:spacing w:val="1"/>
          <w:sz w:val="24"/>
          <w:szCs w:val="24"/>
        </w:rPr>
        <w:t>da</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o</w:t>
      </w:r>
      <w:r w:rsidRPr="00B21370">
        <w:rPr>
          <w:rFonts w:ascii="Arial" w:eastAsia="Arial" w:hAnsi="Arial" w:cs="Arial"/>
          <w:sz w:val="24"/>
          <w:szCs w:val="24"/>
        </w:rPr>
        <w:t>r</w:t>
      </w:r>
      <w:r w:rsidRPr="00B21370">
        <w:rPr>
          <w:rFonts w:ascii="Arial" w:eastAsia="Arial" w:hAnsi="Arial" w:cs="Arial"/>
          <w:spacing w:val="2"/>
          <w:sz w:val="24"/>
          <w:szCs w:val="24"/>
        </w:rPr>
        <w:t xml:space="preserve"> </w:t>
      </w:r>
      <w:r w:rsidRPr="00B21370">
        <w:rPr>
          <w:rFonts w:ascii="Arial" w:eastAsia="Arial" w:hAnsi="Arial" w:cs="Arial"/>
          <w:sz w:val="24"/>
          <w:szCs w:val="24"/>
        </w:rPr>
        <w:t>los</w:t>
      </w:r>
      <w:r w:rsidRPr="00B21370">
        <w:rPr>
          <w:rFonts w:ascii="Arial" w:eastAsia="Arial" w:hAnsi="Arial" w:cs="Arial"/>
          <w:spacing w:val="3"/>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rv</w:t>
      </w:r>
      <w:r w:rsidRPr="00B21370">
        <w:rPr>
          <w:rFonts w:ascii="Arial" w:eastAsia="Arial" w:hAnsi="Arial" w:cs="Arial"/>
          <w:spacing w:val="-1"/>
          <w:sz w:val="24"/>
          <w:szCs w:val="24"/>
        </w:rPr>
        <w:t>id</w:t>
      </w:r>
      <w:r w:rsidRPr="00B21370">
        <w:rPr>
          <w:rFonts w:ascii="Arial" w:eastAsia="Arial" w:hAnsi="Arial" w:cs="Arial"/>
          <w:spacing w:val="1"/>
          <w:sz w:val="24"/>
          <w:szCs w:val="24"/>
        </w:rPr>
        <w:t>o</w:t>
      </w:r>
      <w:r w:rsidRPr="00B21370">
        <w:rPr>
          <w:rFonts w:ascii="Arial" w:eastAsia="Arial" w:hAnsi="Arial" w:cs="Arial"/>
          <w:sz w:val="24"/>
          <w:szCs w:val="24"/>
        </w:rPr>
        <w:t>res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úb</w:t>
      </w:r>
      <w:r w:rsidRPr="00B21370">
        <w:rPr>
          <w:rFonts w:ascii="Arial" w:eastAsia="Arial" w:hAnsi="Arial" w:cs="Arial"/>
          <w:sz w:val="24"/>
          <w:szCs w:val="24"/>
        </w:rPr>
        <w:t>l</w:t>
      </w:r>
      <w:r w:rsidRPr="00B21370">
        <w:rPr>
          <w:rFonts w:ascii="Arial" w:eastAsia="Arial" w:hAnsi="Arial" w:cs="Arial"/>
          <w:spacing w:val="-3"/>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revis</w:t>
      </w:r>
      <w:r w:rsidRPr="00B21370">
        <w:rPr>
          <w:rFonts w:ascii="Arial" w:eastAsia="Arial" w:hAnsi="Arial" w:cs="Arial"/>
          <w:spacing w:val="-2"/>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 xml:space="preserve">s </w:t>
      </w:r>
      <w:r w:rsidRPr="00B21370">
        <w:rPr>
          <w:rFonts w:ascii="Arial" w:eastAsia="Arial" w:hAnsi="Arial" w:cs="Arial"/>
          <w:spacing w:val="-1"/>
          <w:sz w:val="24"/>
          <w:szCs w:val="24"/>
        </w:rPr>
        <w:t>e</w:t>
      </w:r>
      <w:r w:rsidRPr="00B21370">
        <w:rPr>
          <w:rFonts w:ascii="Arial" w:eastAsia="Arial" w:hAnsi="Arial" w:cs="Arial"/>
          <w:sz w:val="24"/>
          <w:szCs w:val="24"/>
        </w:rPr>
        <w:t xml:space="preserve">n </w:t>
      </w:r>
      <w:r w:rsidRPr="00B21370">
        <w:rPr>
          <w:rFonts w:ascii="Arial" w:eastAsia="Arial" w:hAnsi="Arial" w:cs="Arial"/>
          <w:spacing w:val="1"/>
          <w:sz w:val="24"/>
          <w:szCs w:val="24"/>
        </w:rPr>
        <w:t>e</w:t>
      </w:r>
      <w:r w:rsidRPr="00B21370">
        <w:rPr>
          <w:rFonts w:ascii="Arial" w:eastAsia="Arial" w:hAnsi="Arial" w:cs="Arial"/>
          <w:sz w:val="24"/>
          <w:szCs w:val="24"/>
        </w:rPr>
        <w:t>ste</w:t>
      </w:r>
      <w:r w:rsidRPr="00B21370">
        <w:rPr>
          <w:rFonts w:ascii="Arial" w:eastAsia="Arial" w:hAnsi="Arial" w:cs="Arial"/>
          <w:spacing w:val="4"/>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g</w:t>
      </w:r>
      <w:r w:rsidRPr="00B21370">
        <w:rPr>
          <w:rFonts w:ascii="Arial" w:eastAsia="Arial" w:hAnsi="Arial" w:cs="Arial"/>
          <w:spacing w:val="-3"/>
          <w:sz w:val="24"/>
          <w:szCs w:val="24"/>
        </w:rPr>
        <w:t>l</w:t>
      </w:r>
      <w:r w:rsidRPr="00B21370">
        <w:rPr>
          <w:rFonts w:ascii="Arial" w:eastAsia="Arial" w:hAnsi="Arial" w:cs="Arial"/>
          <w:spacing w:val="1"/>
          <w:sz w:val="24"/>
          <w:szCs w:val="24"/>
        </w:rPr>
        <w:t>a</w:t>
      </w:r>
      <w:r w:rsidRPr="00B21370">
        <w:rPr>
          <w:rFonts w:ascii="Arial" w:eastAsia="Arial" w:hAnsi="Arial" w:cs="Arial"/>
          <w:spacing w:val="-3"/>
          <w:sz w:val="24"/>
          <w:szCs w:val="24"/>
        </w:rPr>
        <w:t>m</w:t>
      </w:r>
      <w:r w:rsidRPr="00B21370">
        <w:rPr>
          <w:rFonts w:ascii="Arial" w:eastAsia="Arial" w:hAnsi="Arial" w:cs="Arial"/>
          <w:spacing w:val="1"/>
          <w:sz w:val="24"/>
          <w:szCs w:val="24"/>
        </w:rPr>
        <w:t>en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w:t>
      </w:r>
      <w:r w:rsidRPr="00B21370">
        <w:rPr>
          <w:rFonts w:ascii="Arial" w:eastAsia="Arial" w:hAnsi="Arial" w:cs="Arial"/>
          <w:spacing w:val="3"/>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w:t>
      </w:r>
      <w:r w:rsidRPr="00B21370">
        <w:rPr>
          <w:rFonts w:ascii="Arial" w:eastAsia="Arial" w:hAnsi="Arial" w:cs="Arial"/>
          <w:spacing w:val="-2"/>
          <w:sz w:val="24"/>
          <w:szCs w:val="24"/>
        </w:rPr>
        <w:t>á</w:t>
      </w:r>
      <w:r w:rsidRPr="00B21370">
        <w:rPr>
          <w:rFonts w:ascii="Arial" w:eastAsia="Arial" w:hAnsi="Arial" w:cs="Arial"/>
          <w:sz w:val="24"/>
          <w:szCs w:val="24"/>
        </w:rPr>
        <w:t>n</w:t>
      </w:r>
      <w:r w:rsidRPr="00B21370">
        <w:rPr>
          <w:rFonts w:ascii="Arial" w:eastAsia="Arial" w:hAnsi="Arial" w:cs="Arial"/>
          <w:spacing w:val="4"/>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an</w:t>
      </w:r>
      <w:r w:rsidRPr="00B21370">
        <w:rPr>
          <w:rFonts w:ascii="Arial" w:eastAsia="Arial" w:hAnsi="Arial" w:cs="Arial"/>
          <w:sz w:val="24"/>
          <w:szCs w:val="24"/>
        </w:rPr>
        <w:t>ci</w:t>
      </w:r>
      <w:r w:rsidRPr="00B21370">
        <w:rPr>
          <w:rFonts w:ascii="Arial" w:eastAsia="Arial" w:hAnsi="Arial" w:cs="Arial"/>
          <w:spacing w:val="-2"/>
          <w:sz w:val="24"/>
          <w:szCs w:val="24"/>
        </w:rPr>
        <w:t>o</w:t>
      </w:r>
      <w:r w:rsidRPr="00B21370">
        <w:rPr>
          <w:rFonts w:ascii="Arial" w:eastAsia="Arial" w:hAnsi="Arial" w:cs="Arial"/>
          <w:spacing w:val="1"/>
          <w:sz w:val="24"/>
          <w:szCs w:val="24"/>
        </w:rPr>
        <w:t>na</w:t>
      </w:r>
      <w:r w:rsidRPr="00B21370">
        <w:rPr>
          <w:rFonts w:ascii="Arial" w:eastAsia="Arial" w:hAnsi="Arial" w:cs="Arial"/>
          <w:spacing w:val="-1"/>
          <w:sz w:val="24"/>
          <w:szCs w:val="24"/>
        </w:rPr>
        <w:t>d</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1"/>
          <w:sz w:val="24"/>
          <w:szCs w:val="24"/>
        </w:rPr>
        <w:t>u</w:t>
      </w:r>
      <w:r w:rsidRPr="00B21370">
        <w:rPr>
          <w:rFonts w:ascii="Arial" w:eastAsia="Arial" w:hAnsi="Arial" w:cs="Arial"/>
          <w:spacing w:val="1"/>
          <w:sz w:val="24"/>
          <w:szCs w:val="24"/>
        </w:rPr>
        <w:t>e</w:t>
      </w:r>
      <w:r w:rsidRPr="00B21370">
        <w:rPr>
          <w:rFonts w:ascii="Arial" w:eastAsia="Arial" w:hAnsi="Arial" w:cs="Arial"/>
          <w:sz w:val="24"/>
          <w:szCs w:val="24"/>
        </w:rPr>
        <w:t>rdo</w:t>
      </w:r>
      <w:r w:rsidRPr="00B21370">
        <w:rPr>
          <w:rFonts w:ascii="Arial" w:eastAsia="Arial" w:hAnsi="Arial" w:cs="Arial"/>
          <w:spacing w:val="4"/>
          <w:sz w:val="24"/>
          <w:szCs w:val="24"/>
        </w:rPr>
        <w:t xml:space="preserve"> </w:t>
      </w:r>
      <w:r w:rsidRPr="00B21370">
        <w:rPr>
          <w:rFonts w:ascii="Arial" w:eastAsia="Arial" w:hAnsi="Arial" w:cs="Arial"/>
          <w:sz w:val="24"/>
          <w:szCs w:val="24"/>
        </w:rPr>
        <w:t>a</w:t>
      </w:r>
      <w:r w:rsidRPr="00B21370">
        <w:rPr>
          <w:rFonts w:ascii="Arial" w:eastAsia="Arial" w:hAnsi="Arial" w:cs="Arial"/>
          <w:spacing w:val="4"/>
          <w:sz w:val="24"/>
          <w:szCs w:val="24"/>
        </w:rPr>
        <w:t xml:space="preserve"> </w:t>
      </w:r>
      <w:r w:rsidRPr="00B21370">
        <w:rPr>
          <w:rFonts w:ascii="Arial" w:eastAsia="Arial" w:hAnsi="Arial" w:cs="Arial"/>
          <w:sz w:val="24"/>
          <w:szCs w:val="24"/>
        </w:rPr>
        <w:t>la</w:t>
      </w:r>
      <w:r w:rsidRPr="00B21370">
        <w:rPr>
          <w:rFonts w:ascii="Arial" w:eastAsia="Arial" w:hAnsi="Arial" w:cs="Arial"/>
          <w:spacing w:val="1"/>
          <w:sz w:val="24"/>
          <w:szCs w:val="24"/>
        </w:rPr>
        <w:t xml:space="preserve"> Le</w:t>
      </w:r>
      <w:r w:rsidRPr="00B21370">
        <w:rPr>
          <w:rFonts w:ascii="Arial" w:eastAsia="Arial" w:hAnsi="Arial" w:cs="Arial"/>
          <w:sz w:val="24"/>
          <w:szCs w:val="24"/>
        </w:rPr>
        <w:t xml:space="preserve">y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z w:val="24"/>
          <w:szCs w:val="24"/>
        </w:rPr>
        <w:t>Res</w:t>
      </w:r>
      <w:r w:rsidRPr="00B21370">
        <w:rPr>
          <w:rFonts w:ascii="Arial" w:eastAsia="Arial" w:hAnsi="Arial" w:cs="Arial"/>
          <w:spacing w:val="-1"/>
          <w:sz w:val="24"/>
          <w:szCs w:val="24"/>
        </w:rPr>
        <w:t>p</w:t>
      </w:r>
      <w:r w:rsidRPr="00B21370">
        <w:rPr>
          <w:rFonts w:ascii="Arial" w:eastAsia="Arial" w:hAnsi="Arial" w:cs="Arial"/>
          <w:spacing w:val="1"/>
          <w:sz w:val="24"/>
          <w:szCs w:val="24"/>
        </w:rPr>
        <w:t>on</w:t>
      </w:r>
      <w:r w:rsidRPr="00B21370">
        <w:rPr>
          <w:rFonts w:ascii="Arial" w:eastAsia="Arial" w:hAnsi="Arial" w:cs="Arial"/>
          <w:sz w:val="24"/>
          <w:szCs w:val="24"/>
        </w:rPr>
        <w:t>s</w:t>
      </w:r>
      <w:r w:rsidRPr="00B21370">
        <w:rPr>
          <w:rFonts w:ascii="Arial" w:eastAsia="Arial" w:hAnsi="Arial" w:cs="Arial"/>
          <w:spacing w:val="-1"/>
          <w:sz w:val="24"/>
          <w:szCs w:val="24"/>
        </w:rPr>
        <w:t>a</w:t>
      </w:r>
      <w:r w:rsidRPr="00B21370">
        <w:rPr>
          <w:rFonts w:ascii="Arial" w:eastAsia="Arial" w:hAnsi="Arial" w:cs="Arial"/>
          <w:spacing w:val="1"/>
          <w:sz w:val="24"/>
          <w:szCs w:val="24"/>
        </w:rPr>
        <w:t>b</w:t>
      </w:r>
      <w:r w:rsidRPr="00B21370">
        <w:rPr>
          <w:rFonts w:ascii="Arial" w:eastAsia="Arial" w:hAnsi="Arial" w:cs="Arial"/>
          <w:sz w:val="24"/>
          <w:szCs w:val="24"/>
        </w:rPr>
        <w:t>i</w:t>
      </w:r>
      <w:r w:rsidRPr="00B21370">
        <w:rPr>
          <w:rFonts w:ascii="Arial" w:eastAsia="Arial" w:hAnsi="Arial" w:cs="Arial"/>
          <w:spacing w:val="-1"/>
          <w:sz w:val="24"/>
          <w:szCs w:val="24"/>
        </w:rPr>
        <w:t>l</w:t>
      </w:r>
      <w:r w:rsidRPr="00B21370">
        <w:rPr>
          <w:rFonts w:ascii="Arial" w:eastAsia="Arial" w:hAnsi="Arial" w:cs="Arial"/>
          <w:sz w:val="24"/>
          <w:szCs w:val="24"/>
        </w:rPr>
        <w:t>id</w:t>
      </w:r>
      <w:r w:rsidRPr="00B21370">
        <w:rPr>
          <w:rFonts w:ascii="Arial" w:eastAsia="Arial" w:hAnsi="Arial" w:cs="Arial"/>
          <w:spacing w:val="1"/>
          <w:sz w:val="24"/>
          <w:szCs w:val="24"/>
        </w:rPr>
        <w:t>ade</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 los</w:t>
      </w:r>
      <w:r w:rsidRPr="00B21370">
        <w:rPr>
          <w:rFonts w:ascii="Arial" w:eastAsia="Arial" w:hAnsi="Arial" w:cs="Arial"/>
          <w:spacing w:val="1"/>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rv</w:t>
      </w:r>
      <w:r w:rsidRPr="00B21370">
        <w:rPr>
          <w:rFonts w:ascii="Arial" w:eastAsia="Arial" w:hAnsi="Arial" w:cs="Arial"/>
          <w:spacing w:val="-1"/>
          <w:sz w:val="24"/>
          <w:szCs w:val="24"/>
        </w:rPr>
        <w:t>i</w:t>
      </w:r>
      <w:r w:rsidRPr="00B21370">
        <w:rPr>
          <w:rFonts w:ascii="Arial" w:eastAsia="Arial" w:hAnsi="Arial" w:cs="Arial"/>
          <w:spacing w:val="1"/>
          <w:sz w:val="24"/>
          <w:szCs w:val="24"/>
        </w:rPr>
        <w:t>do</w:t>
      </w:r>
      <w:r w:rsidRPr="00B21370">
        <w:rPr>
          <w:rFonts w:ascii="Arial" w:eastAsia="Arial" w:hAnsi="Arial" w:cs="Arial"/>
          <w:sz w:val="24"/>
          <w:szCs w:val="24"/>
        </w:rPr>
        <w:t>res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ú</w:t>
      </w:r>
      <w:r w:rsidRPr="00B21370">
        <w:rPr>
          <w:rFonts w:ascii="Arial" w:eastAsia="Arial" w:hAnsi="Arial" w:cs="Arial"/>
          <w:spacing w:val="1"/>
          <w:sz w:val="24"/>
          <w:szCs w:val="24"/>
        </w:rPr>
        <w:t>b</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 xml:space="preserve">s </w:t>
      </w:r>
      <w:r w:rsidRPr="00B21370">
        <w:rPr>
          <w:rFonts w:ascii="Arial" w:eastAsia="Arial" w:hAnsi="Arial" w:cs="Arial"/>
          <w:spacing w:val="1"/>
          <w:sz w:val="24"/>
          <w:szCs w:val="24"/>
        </w:rPr>
        <w:t>de</w:t>
      </w:r>
      <w:r w:rsidRPr="00B21370">
        <w:rPr>
          <w:rFonts w:ascii="Arial" w:eastAsia="Arial" w:hAnsi="Arial" w:cs="Arial"/>
          <w:sz w:val="24"/>
          <w:szCs w:val="24"/>
        </w:rPr>
        <w:t>l Es</w:t>
      </w:r>
      <w:r w:rsidRPr="00B21370">
        <w:rPr>
          <w:rFonts w:ascii="Arial" w:eastAsia="Arial" w:hAnsi="Arial" w:cs="Arial"/>
          <w:spacing w:val="-2"/>
          <w:sz w:val="24"/>
          <w:szCs w:val="24"/>
        </w:rPr>
        <w:t>t</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z w:val="24"/>
          <w:szCs w:val="24"/>
        </w:rPr>
        <w:t>y</w:t>
      </w:r>
      <w:r w:rsidRPr="00B21370">
        <w:rPr>
          <w:rFonts w:ascii="Arial" w:eastAsia="Arial" w:hAnsi="Arial" w:cs="Arial"/>
          <w:spacing w:val="1"/>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z w:val="24"/>
          <w:szCs w:val="24"/>
        </w:rPr>
        <w:t>M</w:t>
      </w:r>
      <w:r w:rsidRPr="00B21370">
        <w:rPr>
          <w:rFonts w:ascii="Arial" w:eastAsia="Arial" w:hAnsi="Arial" w:cs="Arial"/>
          <w:spacing w:val="-2"/>
          <w:sz w:val="24"/>
          <w:szCs w:val="24"/>
        </w:rPr>
        <w:t>u</w:t>
      </w:r>
      <w:r w:rsidRPr="00B21370">
        <w:rPr>
          <w:rFonts w:ascii="Arial" w:eastAsia="Arial" w:hAnsi="Arial" w:cs="Arial"/>
          <w:spacing w:val="1"/>
          <w:sz w:val="24"/>
          <w:szCs w:val="24"/>
        </w:rPr>
        <w:t>n</w:t>
      </w:r>
      <w:r w:rsidRPr="00B21370">
        <w:rPr>
          <w:rFonts w:ascii="Arial" w:eastAsia="Arial" w:hAnsi="Arial" w:cs="Arial"/>
          <w:sz w:val="24"/>
          <w:szCs w:val="24"/>
        </w:rPr>
        <w:t>ic</w:t>
      </w:r>
      <w:r w:rsidRPr="00B21370">
        <w:rPr>
          <w:rFonts w:ascii="Arial" w:eastAsia="Arial" w:hAnsi="Arial" w:cs="Arial"/>
          <w:spacing w:val="-1"/>
          <w:sz w:val="24"/>
          <w:szCs w:val="24"/>
        </w:rPr>
        <w:t>i</w:t>
      </w:r>
      <w:r w:rsidRPr="00B21370">
        <w:rPr>
          <w:rFonts w:ascii="Arial" w:eastAsia="Arial" w:hAnsi="Arial" w:cs="Arial"/>
          <w:spacing w:val="1"/>
          <w:sz w:val="24"/>
          <w:szCs w:val="24"/>
        </w:rPr>
        <w:t>p</w:t>
      </w:r>
      <w:r w:rsidRPr="00B21370">
        <w:rPr>
          <w:rFonts w:ascii="Arial" w:eastAsia="Arial" w:hAnsi="Arial" w:cs="Arial"/>
          <w:sz w:val="24"/>
          <w:szCs w:val="24"/>
        </w:rPr>
        <w:t>ios.</w:t>
      </w:r>
    </w:p>
    <w:p w:rsidR="007612D9" w:rsidRPr="00B21370" w:rsidRDefault="007612D9" w:rsidP="007612D9">
      <w:pPr>
        <w:spacing w:before="4" w:line="260" w:lineRule="exact"/>
        <w:ind w:left="102" w:right="61"/>
        <w:jc w:val="both"/>
        <w:rPr>
          <w:rFonts w:ascii="Arial" w:eastAsia="Arial" w:hAnsi="Arial" w:cs="Arial"/>
          <w:sz w:val="24"/>
          <w:szCs w:val="24"/>
        </w:rPr>
      </w:pPr>
      <w:r w:rsidRPr="00B21370">
        <w:rPr>
          <w:rFonts w:ascii="Arial" w:eastAsia="Arial" w:hAnsi="Arial" w:cs="Arial"/>
          <w:sz w:val="24"/>
          <w:szCs w:val="24"/>
        </w:rPr>
        <w:t>Artíc</w:t>
      </w:r>
      <w:r w:rsidRPr="00B21370">
        <w:rPr>
          <w:rFonts w:ascii="Arial" w:eastAsia="Arial" w:hAnsi="Arial" w:cs="Arial"/>
          <w:spacing w:val="1"/>
          <w:sz w:val="24"/>
          <w:szCs w:val="24"/>
        </w:rPr>
        <w:t>u</w:t>
      </w:r>
      <w:r w:rsidRPr="00B21370">
        <w:rPr>
          <w:rFonts w:ascii="Arial" w:eastAsia="Arial" w:hAnsi="Arial" w:cs="Arial"/>
          <w:sz w:val="24"/>
          <w:szCs w:val="24"/>
        </w:rPr>
        <w:t>lo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26</w:t>
      </w:r>
      <w:r w:rsidRPr="00B21370">
        <w:rPr>
          <w:rFonts w:ascii="Arial" w:eastAsia="Arial" w:hAnsi="Arial" w:cs="Arial"/>
          <w:spacing w:val="1"/>
          <w:sz w:val="24"/>
          <w:szCs w:val="24"/>
        </w:rPr>
        <w:t>.</w:t>
      </w:r>
      <w:r w:rsidRPr="00B21370">
        <w:rPr>
          <w:rFonts w:ascii="Arial" w:eastAsia="Arial" w:hAnsi="Arial" w:cs="Arial"/>
          <w:sz w:val="24"/>
          <w:szCs w:val="24"/>
        </w:rPr>
        <w:t xml:space="preserve">- </w:t>
      </w:r>
      <w:r w:rsidRPr="00B21370">
        <w:rPr>
          <w:rFonts w:ascii="Arial" w:eastAsia="Arial" w:hAnsi="Arial" w:cs="Arial"/>
          <w:spacing w:val="1"/>
          <w:sz w:val="24"/>
          <w:szCs w:val="24"/>
        </w:rPr>
        <w:t>Lo</w:t>
      </w:r>
      <w:r w:rsidRPr="00B21370">
        <w:rPr>
          <w:rFonts w:ascii="Arial" w:eastAsia="Arial" w:hAnsi="Arial" w:cs="Arial"/>
          <w:sz w:val="24"/>
          <w:szCs w:val="24"/>
        </w:rPr>
        <w:t>s in</w:t>
      </w:r>
      <w:r w:rsidRPr="00B21370">
        <w:rPr>
          <w:rFonts w:ascii="Arial" w:eastAsia="Arial" w:hAnsi="Arial" w:cs="Arial"/>
          <w:spacing w:val="-1"/>
          <w:sz w:val="24"/>
          <w:szCs w:val="24"/>
        </w:rPr>
        <w:t>t</w:t>
      </w:r>
      <w:r w:rsidRPr="00B21370">
        <w:rPr>
          <w:rFonts w:ascii="Arial" w:eastAsia="Arial" w:hAnsi="Arial" w:cs="Arial"/>
          <w:spacing w:val="1"/>
          <w:sz w:val="24"/>
          <w:szCs w:val="24"/>
        </w:rPr>
        <w:t>eg</w:t>
      </w:r>
      <w:r w:rsidRPr="00B21370">
        <w:rPr>
          <w:rFonts w:ascii="Arial" w:eastAsia="Arial" w:hAnsi="Arial" w:cs="Arial"/>
          <w:sz w:val="24"/>
          <w:szCs w:val="24"/>
        </w:rPr>
        <w:t>ra</w:t>
      </w:r>
      <w:r w:rsidRPr="00B21370">
        <w:rPr>
          <w:rFonts w:ascii="Arial" w:eastAsia="Arial" w:hAnsi="Arial" w:cs="Arial"/>
          <w:spacing w:val="1"/>
          <w:sz w:val="24"/>
          <w:szCs w:val="24"/>
        </w:rPr>
        <w:t>n</w:t>
      </w:r>
      <w:r w:rsidRPr="00B21370">
        <w:rPr>
          <w:rFonts w:ascii="Arial" w:eastAsia="Arial" w:hAnsi="Arial" w:cs="Arial"/>
          <w:spacing w:val="-2"/>
          <w:sz w:val="24"/>
          <w:szCs w:val="24"/>
        </w:rPr>
        <w:t>t</w:t>
      </w:r>
      <w:r w:rsidRPr="00B21370">
        <w:rPr>
          <w:rFonts w:ascii="Arial" w:eastAsia="Arial" w:hAnsi="Arial" w:cs="Arial"/>
          <w:spacing w:val="1"/>
          <w:sz w:val="24"/>
          <w:szCs w:val="24"/>
        </w:rPr>
        <w:t>e</w:t>
      </w:r>
      <w:r w:rsidRPr="00B21370">
        <w:rPr>
          <w:rFonts w:ascii="Arial" w:eastAsia="Arial" w:hAnsi="Arial" w:cs="Arial"/>
          <w:sz w:val="24"/>
          <w:szCs w:val="24"/>
        </w:rPr>
        <w:t xml:space="preserve">s </w:t>
      </w:r>
      <w:r w:rsidRPr="00B21370">
        <w:rPr>
          <w:rFonts w:ascii="Arial" w:eastAsia="Arial" w:hAnsi="Arial" w:cs="Arial"/>
          <w:spacing w:val="1"/>
          <w:sz w:val="24"/>
          <w:szCs w:val="24"/>
        </w:rPr>
        <w:t>de</w:t>
      </w:r>
      <w:r w:rsidRPr="00B21370">
        <w:rPr>
          <w:rFonts w:ascii="Arial" w:eastAsia="Arial" w:hAnsi="Arial" w:cs="Arial"/>
          <w:sz w:val="24"/>
          <w:szCs w:val="24"/>
        </w:rPr>
        <w:t>l Co</w:t>
      </w:r>
      <w:r w:rsidRPr="00B21370">
        <w:rPr>
          <w:rFonts w:ascii="Arial" w:eastAsia="Arial" w:hAnsi="Arial" w:cs="Arial"/>
          <w:spacing w:val="-3"/>
          <w:sz w:val="24"/>
          <w:szCs w:val="24"/>
        </w:rPr>
        <w:t>m</w:t>
      </w:r>
      <w:r w:rsidRPr="00B21370">
        <w:rPr>
          <w:rFonts w:ascii="Arial" w:eastAsia="Arial" w:hAnsi="Arial" w:cs="Arial"/>
          <w:spacing w:val="3"/>
          <w:sz w:val="24"/>
          <w:szCs w:val="24"/>
        </w:rPr>
        <w:t>i</w:t>
      </w:r>
      <w:r w:rsidRPr="00B21370">
        <w:rPr>
          <w:rFonts w:ascii="Arial" w:eastAsia="Arial" w:hAnsi="Arial" w:cs="Arial"/>
          <w:sz w:val="24"/>
          <w:szCs w:val="24"/>
        </w:rPr>
        <w:t>té</w:t>
      </w:r>
      <w:r w:rsidRPr="00B21370">
        <w:rPr>
          <w:rFonts w:ascii="Arial" w:eastAsia="Arial" w:hAnsi="Arial" w:cs="Arial"/>
          <w:spacing w:val="1"/>
          <w:sz w:val="24"/>
          <w:szCs w:val="24"/>
        </w:rPr>
        <w:t xml:space="preserve"> a</w:t>
      </w:r>
      <w:r w:rsidRPr="00B21370">
        <w:rPr>
          <w:rFonts w:ascii="Arial" w:eastAsia="Arial" w:hAnsi="Arial" w:cs="Arial"/>
          <w:sz w:val="24"/>
          <w:szCs w:val="24"/>
        </w:rPr>
        <w:t>ct</w:t>
      </w:r>
      <w:r w:rsidRPr="00B21370">
        <w:rPr>
          <w:rFonts w:ascii="Arial" w:eastAsia="Arial" w:hAnsi="Arial" w:cs="Arial"/>
          <w:spacing w:val="1"/>
          <w:sz w:val="24"/>
          <w:szCs w:val="24"/>
        </w:rPr>
        <w:t>ua</w:t>
      </w:r>
      <w:r w:rsidRPr="00B21370">
        <w:rPr>
          <w:rFonts w:ascii="Arial" w:eastAsia="Arial" w:hAnsi="Arial" w:cs="Arial"/>
          <w:sz w:val="24"/>
          <w:szCs w:val="24"/>
        </w:rPr>
        <w:t>r</w:t>
      </w:r>
      <w:r w:rsidRPr="00B21370">
        <w:rPr>
          <w:rFonts w:ascii="Arial" w:eastAsia="Arial" w:hAnsi="Arial" w:cs="Arial"/>
          <w:spacing w:val="-2"/>
          <w:sz w:val="24"/>
          <w:szCs w:val="24"/>
        </w:rPr>
        <w:t>á</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la</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de</w:t>
      </w:r>
      <w:r w:rsidRPr="00B21370">
        <w:rPr>
          <w:rFonts w:ascii="Arial" w:eastAsia="Arial" w:hAnsi="Arial" w:cs="Arial"/>
          <w:spacing w:val="1"/>
          <w:sz w:val="24"/>
          <w:szCs w:val="24"/>
        </w:rPr>
        <w:t>b</w:t>
      </w:r>
      <w:r w:rsidRPr="00B21370">
        <w:rPr>
          <w:rFonts w:ascii="Arial" w:eastAsia="Arial" w:hAnsi="Arial" w:cs="Arial"/>
          <w:sz w:val="24"/>
          <w:szCs w:val="24"/>
        </w:rPr>
        <w:t>ida</w:t>
      </w:r>
      <w:r w:rsidRPr="00B21370">
        <w:rPr>
          <w:rFonts w:ascii="Arial" w:eastAsia="Arial" w:hAnsi="Arial" w:cs="Arial"/>
          <w:spacing w:val="1"/>
          <w:sz w:val="24"/>
          <w:szCs w:val="24"/>
        </w:rPr>
        <w:t xml:space="preserve"> d</w:t>
      </w:r>
      <w:r w:rsidRPr="00B21370">
        <w:rPr>
          <w:rFonts w:ascii="Arial" w:eastAsia="Arial" w:hAnsi="Arial" w:cs="Arial"/>
          <w:sz w:val="24"/>
          <w:szCs w:val="24"/>
        </w:rPr>
        <w:t>i</w:t>
      </w:r>
      <w:r w:rsidRPr="00B21370">
        <w:rPr>
          <w:rFonts w:ascii="Arial" w:eastAsia="Arial" w:hAnsi="Arial" w:cs="Arial"/>
          <w:spacing w:val="-1"/>
          <w:sz w:val="24"/>
          <w:szCs w:val="24"/>
        </w:rPr>
        <w:t>l</w:t>
      </w:r>
      <w:r w:rsidRPr="00B21370">
        <w:rPr>
          <w:rFonts w:ascii="Arial" w:eastAsia="Arial" w:hAnsi="Arial" w:cs="Arial"/>
          <w:sz w:val="24"/>
          <w:szCs w:val="24"/>
        </w:rPr>
        <w:t>ig</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ci</w:t>
      </w:r>
      <w:r w:rsidRPr="00B21370">
        <w:rPr>
          <w:rFonts w:ascii="Arial" w:eastAsia="Arial" w:hAnsi="Arial" w:cs="Arial"/>
          <w:spacing w:val="-2"/>
          <w:sz w:val="24"/>
          <w:szCs w:val="24"/>
        </w:rPr>
        <w:t>a</w:t>
      </w:r>
      <w:r w:rsidRPr="00B21370">
        <w:rPr>
          <w:rFonts w:ascii="Arial" w:eastAsia="Arial" w:hAnsi="Arial" w:cs="Arial"/>
          <w:sz w:val="24"/>
          <w:szCs w:val="24"/>
        </w:rPr>
        <w:t xml:space="preserve">, </w:t>
      </w:r>
      <w:r w:rsidRPr="00B21370">
        <w:rPr>
          <w:rFonts w:ascii="Arial" w:eastAsia="Arial" w:hAnsi="Arial" w:cs="Arial"/>
          <w:spacing w:val="1"/>
          <w:sz w:val="24"/>
          <w:szCs w:val="24"/>
        </w:rPr>
        <w:t>ho</w:t>
      </w:r>
      <w:r w:rsidRPr="00B21370">
        <w:rPr>
          <w:rFonts w:ascii="Arial" w:eastAsia="Arial" w:hAnsi="Arial" w:cs="Arial"/>
          <w:spacing w:val="-1"/>
          <w:sz w:val="24"/>
          <w:szCs w:val="24"/>
        </w:rPr>
        <w:t>n</w:t>
      </w:r>
      <w:r w:rsidRPr="00B21370">
        <w:rPr>
          <w:rFonts w:ascii="Arial" w:eastAsia="Arial" w:hAnsi="Arial" w:cs="Arial"/>
          <w:spacing w:val="1"/>
          <w:sz w:val="24"/>
          <w:szCs w:val="24"/>
        </w:rPr>
        <w:t>e</w:t>
      </w:r>
      <w:r w:rsidRPr="00B21370">
        <w:rPr>
          <w:rFonts w:ascii="Arial" w:eastAsia="Arial" w:hAnsi="Arial" w:cs="Arial"/>
          <w:sz w:val="24"/>
          <w:szCs w:val="24"/>
        </w:rPr>
        <w:t>sti</w:t>
      </w:r>
      <w:r w:rsidRPr="00B21370">
        <w:rPr>
          <w:rFonts w:ascii="Arial" w:eastAsia="Arial" w:hAnsi="Arial" w:cs="Arial"/>
          <w:spacing w:val="1"/>
          <w:sz w:val="24"/>
          <w:szCs w:val="24"/>
        </w:rPr>
        <w:t>d</w:t>
      </w:r>
      <w:r w:rsidRPr="00B21370">
        <w:rPr>
          <w:rFonts w:ascii="Arial" w:eastAsia="Arial" w:hAnsi="Arial" w:cs="Arial"/>
          <w:spacing w:val="-1"/>
          <w:sz w:val="24"/>
          <w:szCs w:val="24"/>
        </w:rPr>
        <w:t>a</w:t>
      </w:r>
      <w:r w:rsidRPr="00B21370">
        <w:rPr>
          <w:rFonts w:ascii="Arial" w:eastAsia="Arial" w:hAnsi="Arial" w:cs="Arial"/>
          <w:sz w:val="24"/>
          <w:szCs w:val="24"/>
        </w:rPr>
        <w:t>d</w:t>
      </w:r>
      <w:r w:rsidRPr="00B21370">
        <w:rPr>
          <w:rFonts w:ascii="Arial" w:eastAsia="Arial" w:hAnsi="Arial" w:cs="Arial"/>
          <w:spacing w:val="4"/>
          <w:sz w:val="24"/>
          <w:szCs w:val="24"/>
        </w:rPr>
        <w:t xml:space="preserve"> </w:t>
      </w:r>
      <w:r w:rsidRPr="00B21370">
        <w:rPr>
          <w:rFonts w:ascii="Arial" w:eastAsia="Arial" w:hAnsi="Arial" w:cs="Arial"/>
          <w:sz w:val="24"/>
          <w:szCs w:val="24"/>
        </w:rPr>
        <w:t>y</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h</w:t>
      </w:r>
      <w:r w:rsidRPr="00B21370">
        <w:rPr>
          <w:rFonts w:ascii="Arial" w:eastAsia="Arial" w:hAnsi="Arial" w:cs="Arial"/>
          <w:spacing w:val="1"/>
          <w:sz w:val="24"/>
          <w:szCs w:val="24"/>
        </w:rPr>
        <w:t>on</w:t>
      </w:r>
      <w:r w:rsidRPr="00B21370">
        <w:rPr>
          <w:rFonts w:ascii="Arial" w:eastAsia="Arial" w:hAnsi="Arial" w:cs="Arial"/>
          <w:sz w:val="24"/>
          <w:szCs w:val="24"/>
        </w:rPr>
        <w:t>r</w:t>
      </w:r>
      <w:r w:rsidRPr="00B21370">
        <w:rPr>
          <w:rFonts w:ascii="Arial" w:eastAsia="Arial" w:hAnsi="Arial" w:cs="Arial"/>
          <w:spacing w:val="-2"/>
          <w:sz w:val="24"/>
          <w:szCs w:val="24"/>
        </w:rPr>
        <w:t>a</w:t>
      </w:r>
      <w:r w:rsidRPr="00B21370">
        <w:rPr>
          <w:rFonts w:ascii="Arial" w:eastAsia="Arial" w:hAnsi="Arial" w:cs="Arial"/>
          <w:spacing w:val="1"/>
          <w:sz w:val="24"/>
          <w:szCs w:val="24"/>
        </w:rPr>
        <w:t>d</w:t>
      </w:r>
      <w:r w:rsidRPr="00B21370">
        <w:rPr>
          <w:rFonts w:ascii="Arial" w:eastAsia="Arial" w:hAnsi="Arial" w:cs="Arial"/>
          <w:spacing w:val="3"/>
          <w:sz w:val="24"/>
          <w:szCs w:val="24"/>
        </w:rPr>
        <w:t>e</w:t>
      </w:r>
      <w:r w:rsidRPr="00B21370">
        <w:rPr>
          <w:rFonts w:ascii="Arial" w:eastAsia="Arial" w:hAnsi="Arial" w:cs="Arial"/>
          <w:spacing w:val="-5"/>
          <w:sz w:val="24"/>
          <w:szCs w:val="24"/>
        </w:rPr>
        <w:t>z</w:t>
      </w:r>
      <w:r w:rsidRPr="00B21370">
        <w:rPr>
          <w:rFonts w:ascii="Arial" w:eastAsia="Arial" w:hAnsi="Arial" w:cs="Arial"/>
          <w:sz w:val="24"/>
          <w:szCs w:val="24"/>
        </w:rPr>
        <w:t>,</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sto</w:t>
      </w:r>
      <w:r w:rsidRPr="00B21370">
        <w:rPr>
          <w:rFonts w:ascii="Arial" w:eastAsia="Arial" w:hAnsi="Arial" w:cs="Arial"/>
          <w:spacing w:val="2"/>
          <w:sz w:val="24"/>
          <w:szCs w:val="24"/>
        </w:rPr>
        <w:t xml:space="preserve"> </w:t>
      </w:r>
      <w:r w:rsidRPr="00B21370">
        <w:rPr>
          <w:rFonts w:ascii="Arial" w:eastAsia="Arial" w:hAnsi="Arial" w:cs="Arial"/>
          <w:sz w:val="24"/>
          <w:szCs w:val="24"/>
        </w:rPr>
        <w:t>sin</w:t>
      </w:r>
      <w:r w:rsidRPr="00B21370">
        <w:rPr>
          <w:rFonts w:ascii="Arial" w:eastAsia="Arial" w:hAnsi="Arial" w:cs="Arial"/>
          <w:spacing w:val="3"/>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eno</w:t>
      </w:r>
      <w:r w:rsidRPr="00B21370">
        <w:rPr>
          <w:rFonts w:ascii="Arial" w:eastAsia="Arial" w:hAnsi="Arial" w:cs="Arial"/>
          <w:sz w:val="24"/>
          <w:szCs w:val="24"/>
        </w:rPr>
        <w:t>sc</w:t>
      </w:r>
      <w:r w:rsidRPr="00B21370">
        <w:rPr>
          <w:rFonts w:ascii="Arial" w:eastAsia="Arial" w:hAnsi="Arial" w:cs="Arial"/>
          <w:spacing w:val="1"/>
          <w:sz w:val="24"/>
          <w:szCs w:val="24"/>
        </w:rPr>
        <w:t>a</w:t>
      </w:r>
      <w:r w:rsidRPr="00B21370">
        <w:rPr>
          <w:rFonts w:ascii="Arial" w:eastAsia="Arial" w:hAnsi="Arial" w:cs="Arial"/>
          <w:spacing w:val="-1"/>
          <w:sz w:val="24"/>
          <w:szCs w:val="24"/>
        </w:rPr>
        <w:t>b</w:t>
      </w:r>
      <w:r w:rsidRPr="00B21370">
        <w:rPr>
          <w:rFonts w:ascii="Arial" w:eastAsia="Arial" w:hAnsi="Arial" w:cs="Arial"/>
          <w:sz w:val="24"/>
          <w:szCs w:val="24"/>
        </w:rPr>
        <w:t>o</w:t>
      </w:r>
      <w:r w:rsidRPr="00B21370">
        <w:rPr>
          <w:rFonts w:ascii="Arial" w:eastAsia="Arial" w:hAnsi="Arial" w:cs="Arial"/>
          <w:spacing w:val="1"/>
          <w:sz w:val="24"/>
          <w:szCs w:val="24"/>
        </w:rPr>
        <w:t xml:space="preserve"> d</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z w:val="24"/>
          <w:szCs w:val="24"/>
        </w:rPr>
        <w:t>las</w:t>
      </w:r>
      <w:r w:rsidRPr="00B21370">
        <w:rPr>
          <w:rFonts w:ascii="Arial" w:eastAsia="Arial" w:hAnsi="Arial" w:cs="Arial"/>
          <w:spacing w:val="3"/>
          <w:sz w:val="24"/>
          <w:szCs w:val="24"/>
        </w:rPr>
        <w:t xml:space="preserve"> </w:t>
      </w:r>
      <w:r w:rsidRPr="00B21370">
        <w:rPr>
          <w:rFonts w:ascii="Arial" w:eastAsia="Arial" w:hAnsi="Arial" w:cs="Arial"/>
          <w:spacing w:val="-2"/>
          <w:sz w:val="24"/>
          <w:szCs w:val="24"/>
        </w:rPr>
        <w:t>s</w:t>
      </w:r>
      <w:r w:rsidRPr="00B21370">
        <w:rPr>
          <w:rFonts w:ascii="Arial" w:eastAsia="Arial" w:hAnsi="Arial" w:cs="Arial"/>
          <w:spacing w:val="1"/>
          <w:sz w:val="24"/>
          <w:szCs w:val="24"/>
        </w:rPr>
        <w:t>an</w:t>
      </w:r>
      <w:r w:rsidRPr="00B21370">
        <w:rPr>
          <w:rFonts w:ascii="Arial" w:eastAsia="Arial" w:hAnsi="Arial" w:cs="Arial"/>
          <w:sz w:val="24"/>
          <w:szCs w:val="24"/>
        </w:rPr>
        <w:t>ci</w:t>
      </w:r>
      <w:r w:rsidRPr="00B21370">
        <w:rPr>
          <w:rFonts w:ascii="Arial" w:eastAsia="Arial" w:hAnsi="Arial" w:cs="Arial"/>
          <w:spacing w:val="-2"/>
          <w:sz w:val="24"/>
          <w:szCs w:val="24"/>
        </w:rPr>
        <w:t>o</w:t>
      </w:r>
      <w:r w:rsidRPr="00B21370">
        <w:rPr>
          <w:rFonts w:ascii="Arial" w:eastAsia="Arial" w:hAnsi="Arial" w:cs="Arial"/>
          <w:spacing w:val="1"/>
          <w:sz w:val="24"/>
          <w:szCs w:val="24"/>
        </w:rPr>
        <w:t>ne</w:t>
      </w:r>
      <w:r w:rsidRPr="00B21370">
        <w:rPr>
          <w:rFonts w:ascii="Arial" w:eastAsia="Arial" w:hAnsi="Arial" w:cs="Arial"/>
          <w:sz w:val="24"/>
          <w:szCs w:val="24"/>
        </w:rPr>
        <w:t>s a</w:t>
      </w:r>
      <w:r w:rsidRPr="00B21370">
        <w:rPr>
          <w:rFonts w:ascii="Arial" w:eastAsia="Arial" w:hAnsi="Arial" w:cs="Arial"/>
          <w:spacing w:val="4"/>
          <w:sz w:val="24"/>
          <w:szCs w:val="24"/>
        </w:rPr>
        <w:t xml:space="preserve"> </w:t>
      </w:r>
      <w:r w:rsidRPr="00B21370">
        <w:rPr>
          <w:rFonts w:ascii="Arial" w:eastAsia="Arial" w:hAnsi="Arial" w:cs="Arial"/>
          <w:sz w:val="24"/>
          <w:szCs w:val="24"/>
        </w:rPr>
        <w:t>los</w:t>
      </w:r>
      <w:r w:rsidRPr="00B21370">
        <w:rPr>
          <w:rFonts w:ascii="Arial" w:eastAsia="Arial" w:hAnsi="Arial" w:cs="Arial"/>
          <w:spacing w:val="1"/>
          <w:sz w:val="24"/>
          <w:szCs w:val="24"/>
        </w:rPr>
        <w:t xml:space="preserve"> qu</w:t>
      </w:r>
      <w:r w:rsidRPr="00B21370">
        <w:rPr>
          <w:rFonts w:ascii="Arial" w:eastAsia="Arial" w:hAnsi="Arial" w:cs="Arial"/>
          <w:sz w:val="24"/>
          <w:szCs w:val="24"/>
        </w:rPr>
        <w:t>e</w:t>
      </w:r>
      <w:r w:rsidRPr="00B21370">
        <w:rPr>
          <w:rFonts w:ascii="Arial" w:eastAsia="Arial" w:hAnsi="Arial" w:cs="Arial"/>
          <w:spacing w:val="1"/>
          <w:sz w:val="24"/>
          <w:szCs w:val="24"/>
        </w:rPr>
        <w:t xml:space="preserve"> pod</w:t>
      </w:r>
      <w:r w:rsidRPr="00B21370">
        <w:rPr>
          <w:rFonts w:ascii="Arial" w:eastAsia="Arial" w:hAnsi="Arial" w:cs="Arial"/>
          <w:spacing w:val="-3"/>
          <w:sz w:val="24"/>
          <w:szCs w:val="24"/>
        </w:rPr>
        <w:t>r</w:t>
      </w:r>
      <w:r w:rsidRPr="00B21370">
        <w:rPr>
          <w:rFonts w:ascii="Arial" w:eastAsia="Arial" w:hAnsi="Arial" w:cs="Arial"/>
          <w:spacing w:val="1"/>
          <w:sz w:val="24"/>
          <w:szCs w:val="24"/>
        </w:rPr>
        <w:t>á</w:t>
      </w:r>
      <w:r w:rsidRPr="00B21370">
        <w:rPr>
          <w:rFonts w:ascii="Arial" w:eastAsia="Arial" w:hAnsi="Arial" w:cs="Arial"/>
          <w:sz w:val="24"/>
          <w:szCs w:val="24"/>
        </w:rPr>
        <w:t>n</w:t>
      </w:r>
      <w:r w:rsidRPr="00B21370">
        <w:rPr>
          <w:rFonts w:ascii="Arial" w:eastAsia="Arial" w:hAnsi="Arial" w:cs="Arial"/>
          <w:spacing w:val="4"/>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e</w:t>
      </w:r>
      <w:r w:rsidRPr="00B21370">
        <w:rPr>
          <w:rFonts w:ascii="Arial" w:eastAsia="Arial" w:hAnsi="Arial" w:cs="Arial"/>
          <w:sz w:val="24"/>
          <w:szCs w:val="24"/>
        </w:rPr>
        <w:t xml:space="preserve">r </w:t>
      </w:r>
      <w:r w:rsidRPr="00B21370">
        <w:rPr>
          <w:rFonts w:ascii="Arial" w:eastAsia="Arial" w:hAnsi="Arial" w:cs="Arial"/>
          <w:spacing w:val="1"/>
          <w:sz w:val="24"/>
          <w:szCs w:val="24"/>
        </w:rPr>
        <w:t>a</w:t>
      </w:r>
      <w:r w:rsidRPr="00B21370">
        <w:rPr>
          <w:rFonts w:ascii="Arial" w:eastAsia="Arial" w:hAnsi="Arial" w:cs="Arial"/>
          <w:sz w:val="24"/>
          <w:szCs w:val="24"/>
        </w:rPr>
        <w:t>cre</w:t>
      </w:r>
      <w:r w:rsidRPr="00B21370">
        <w:rPr>
          <w:rFonts w:ascii="Arial" w:eastAsia="Arial" w:hAnsi="Arial" w:cs="Arial"/>
          <w:spacing w:val="1"/>
          <w:sz w:val="24"/>
          <w:szCs w:val="24"/>
        </w:rPr>
        <w:t>e</w:t>
      </w:r>
      <w:r w:rsidRPr="00B21370">
        <w:rPr>
          <w:rFonts w:ascii="Arial" w:eastAsia="Arial" w:hAnsi="Arial" w:cs="Arial"/>
          <w:spacing w:val="-1"/>
          <w:sz w:val="24"/>
          <w:szCs w:val="24"/>
        </w:rPr>
        <w:t>d</w:t>
      </w:r>
      <w:r w:rsidRPr="00B21370">
        <w:rPr>
          <w:rFonts w:ascii="Arial" w:eastAsia="Arial" w:hAnsi="Arial" w:cs="Arial"/>
          <w:spacing w:val="1"/>
          <w:sz w:val="24"/>
          <w:szCs w:val="24"/>
        </w:rPr>
        <w:t>o</w:t>
      </w:r>
      <w:r w:rsidRPr="00B21370">
        <w:rPr>
          <w:rFonts w:ascii="Arial" w:eastAsia="Arial" w:hAnsi="Arial" w:cs="Arial"/>
          <w:sz w:val="24"/>
          <w:szCs w:val="24"/>
        </w:rPr>
        <w:t>res</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a</w:t>
      </w:r>
      <w:r w:rsidRPr="00B21370">
        <w:rPr>
          <w:rFonts w:ascii="Arial" w:eastAsia="Arial" w:hAnsi="Arial" w:cs="Arial"/>
          <w:spacing w:val="-2"/>
          <w:sz w:val="24"/>
          <w:szCs w:val="24"/>
        </w:rPr>
        <w:t>c</w:t>
      </w:r>
      <w:r w:rsidRPr="00B21370">
        <w:rPr>
          <w:rFonts w:ascii="Arial" w:eastAsia="Arial" w:hAnsi="Arial" w:cs="Arial"/>
          <w:spacing w:val="1"/>
          <w:sz w:val="24"/>
          <w:szCs w:val="24"/>
        </w:rPr>
        <w:t>ue</w:t>
      </w:r>
      <w:r w:rsidRPr="00B21370">
        <w:rPr>
          <w:rFonts w:ascii="Arial" w:eastAsia="Arial" w:hAnsi="Arial" w:cs="Arial"/>
          <w:sz w:val="24"/>
          <w:szCs w:val="24"/>
        </w:rPr>
        <w:t>r</w:t>
      </w:r>
      <w:r w:rsidRPr="00B21370">
        <w:rPr>
          <w:rFonts w:ascii="Arial" w:eastAsia="Arial" w:hAnsi="Arial" w:cs="Arial"/>
          <w:spacing w:val="-2"/>
          <w:sz w:val="24"/>
          <w:szCs w:val="24"/>
        </w:rPr>
        <w:t>d</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z w:val="24"/>
          <w:szCs w:val="24"/>
        </w:rPr>
        <w:t>a</w:t>
      </w:r>
      <w:r w:rsidRPr="00B21370">
        <w:rPr>
          <w:rFonts w:ascii="Arial" w:eastAsia="Arial" w:hAnsi="Arial" w:cs="Arial"/>
          <w:spacing w:val="1"/>
          <w:sz w:val="24"/>
          <w:szCs w:val="24"/>
        </w:rPr>
        <w:t xml:space="preserve"> </w:t>
      </w:r>
      <w:r w:rsidRPr="00B21370">
        <w:rPr>
          <w:rFonts w:ascii="Arial" w:eastAsia="Arial" w:hAnsi="Arial" w:cs="Arial"/>
          <w:sz w:val="24"/>
          <w:szCs w:val="24"/>
        </w:rPr>
        <w:t>l</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z w:val="24"/>
          <w:szCs w:val="24"/>
        </w:rPr>
        <w:t>re</w:t>
      </w:r>
      <w:r w:rsidRPr="00B21370">
        <w:rPr>
          <w:rFonts w:ascii="Arial" w:eastAsia="Arial" w:hAnsi="Arial" w:cs="Arial"/>
          <w:spacing w:val="1"/>
          <w:sz w:val="24"/>
          <w:szCs w:val="24"/>
        </w:rPr>
        <w:t>g</w:t>
      </w:r>
      <w:r w:rsidRPr="00B21370">
        <w:rPr>
          <w:rFonts w:ascii="Arial" w:eastAsia="Arial" w:hAnsi="Arial" w:cs="Arial"/>
          <w:sz w:val="24"/>
          <w:szCs w:val="24"/>
        </w:rPr>
        <w:t>la</w:t>
      </w:r>
      <w:r w:rsidRPr="00B21370">
        <w:rPr>
          <w:rFonts w:ascii="Arial" w:eastAsia="Arial" w:hAnsi="Arial" w:cs="Arial"/>
          <w:spacing w:val="-3"/>
          <w:sz w:val="24"/>
          <w:szCs w:val="24"/>
        </w:rPr>
        <w:t>m</w:t>
      </w:r>
      <w:r w:rsidRPr="00B21370">
        <w:rPr>
          <w:rFonts w:ascii="Arial" w:eastAsia="Arial" w:hAnsi="Arial" w:cs="Arial"/>
          <w:spacing w:val="1"/>
          <w:sz w:val="24"/>
          <w:szCs w:val="24"/>
        </w:rPr>
        <w:t>en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s y</w:t>
      </w:r>
      <w:r w:rsidRPr="00B21370">
        <w:rPr>
          <w:rFonts w:ascii="Arial" w:eastAsia="Arial" w:hAnsi="Arial" w:cs="Arial"/>
          <w:spacing w:val="-2"/>
          <w:sz w:val="24"/>
          <w:szCs w:val="24"/>
        </w:rPr>
        <w:t xml:space="preserve"> </w:t>
      </w:r>
      <w:r w:rsidRPr="00B21370">
        <w:rPr>
          <w:rFonts w:ascii="Arial" w:eastAsia="Arial" w:hAnsi="Arial" w:cs="Arial"/>
          <w:sz w:val="24"/>
          <w:szCs w:val="24"/>
        </w:rPr>
        <w:t>l</w:t>
      </w:r>
      <w:r w:rsidRPr="00B21370">
        <w:rPr>
          <w:rFonts w:ascii="Arial" w:eastAsia="Arial" w:hAnsi="Arial" w:cs="Arial"/>
          <w:spacing w:val="1"/>
          <w:sz w:val="24"/>
          <w:szCs w:val="24"/>
        </w:rPr>
        <w:t>e</w:t>
      </w:r>
      <w:r w:rsidRPr="00B21370">
        <w:rPr>
          <w:rFonts w:ascii="Arial" w:eastAsia="Arial" w:hAnsi="Arial" w:cs="Arial"/>
          <w:sz w:val="24"/>
          <w:szCs w:val="24"/>
        </w:rPr>
        <w:t>y</w:t>
      </w:r>
      <w:r w:rsidRPr="00B21370">
        <w:rPr>
          <w:rFonts w:ascii="Arial" w:eastAsia="Arial" w:hAnsi="Arial" w:cs="Arial"/>
          <w:spacing w:val="1"/>
          <w:sz w:val="24"/>
          <w:szCs w:val="24"/>
        </w:rPr>
        <w:t>e</w:t>
      </w:r>
      <w:r w:rsidRPr="00B21370">
        <w:rPr>
          <w:rFonts w:ascii="Arial" w:eastAsia="Arial" w:hAnsi="Arial" w:cs="Arial"/>
          <w:sz w:val="24"/>
          <w:szCs w:val="24"/>
        </w:rPr>
        <w:t xml:space="preserve">s </w:t>
      </w:r>
      <w:r w:rsidRPr="00B21370">
        <w:rPr>
          <w:rFonts w:ascii="Arial" w:eastAsia="Arial" w:hAnsi="Arial" w:cs="Arial"/>
          <w:spacing w:val="-1"/>
          <w:sz w:val="24"/>
          <w:szCs w:val="24"/>
        </w:rPr>
        <w:t>a</w:t>
      </w:r>
      <w:r w:rsidRPr="00B21370">
        <w:rPr>
          <w:rFonts w:ascii="Arial" w:eastAsia="Arial" w:hAnsi="Arial" w:cs="Arial"/>
          <w:spacing w:val="1"/>
          <w:sz w:val="24"/>
          <w:szCs w:val="24"/>
        </w:rPr>
        <w:t>p</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ab</w:t>
      </w:r>
      <w:r w:rsidRPr="00B21370">
        <w:rPr>
          <w:rFonts w:ascii="Arial" w:eastAsia="Arial" w:hAnsi="Arial" w:cs="Arial"/>
          <w:sz w:val="24"/>
          <w:szCs w:val="24"/>
        </w:rPr>
        <w:t>les.</w:t>
      </w:r>
    </w:p>
    <w:p w:rsidR="007612D9" w:rsidRPr="00B21370" w:rsidRDefault="007612D9" w:rsidP="007612D9">
      <w:pPr>
        <w:spacing w:line="260" w:lineRule="exact"/>
        <w:ind w:left="3209" w:right="3208"/>
        <w:jc w:val="center"/>
        <w:rPr>
          <w:rFonts w:ascii="Arial" w:eastAsia="Arial" w:hAnsi="Arial" w:cs="Arial"/>
          <w:b/>
          <w:sz w:val="24"/>
          <w:szCs w:val="24"/>
        </w:rPr>
      </w:pPr>
    </w:p>
    <w:p w:rsidR="007612D9" w:rsidRPr="00B21370" w:rsidRDefault="007612D9" w:rsidP="000A287F">
      <w:pPr>
        <w:spacing w:line="260" w:lineRule="exact"/>
        <w:ind w:left="2127" w:right="1553" w:hanging="335"/>
        <w:jc w:val="center"/>
        <w:rPr>
          <w:rFonts w:ascii="Arial" w:eastAsia="Arial" w:hAnsi="Arial" w:cs="Arial"/>
          <w:sz w:val="24"/>
          <w:szCs w:val="24"/>
          <w:lang w:val="en-US"/>
        </w:rPr>
      </w:pPr>
      <w:r w:rsidRPr="00B21370">
        <w:rPr>
          <w:rFonts w:ascii="Arial" w:eastAsia="Arial" w:hAnsi="Arial" w:cs="Arial"/>
          <w:b/>
          <w:sz w:val="24"/>
          <w:szCs w:val="24"/>
          <w:lang w:val="en-US"/>
        </w:rPr>
        <w:t>T R A N S</w:t>
      </w:r>
      <w:r w:rsidRPr="00B21370">
        <w:rPr>
          <w:rFonts w:ascii="Arial" w:eastAsia="Arial" w:hAnsi="Arial" w:cs="Arial"/>
          <w:b/>
          <w:spacing w:val="1"/>
          <w:sz w:val="24"/>
          <w:szCs w:val="24"/>
          <w:lang w:val="en-US"/>
        </w:rPr>
        <w:t xml:space="preserve"> </w:t>
      </w:r>
      <w:r w:rsidRPr="00B21370">
        <w:rPr>
          <w:rFonts w:ascii="Arial" w:eastAsia="Arial" w:hAnsi="Arial" w:cs="Arial"/>
          <w:b/>
          <w:sz w:val="24"/>
          <w:szCs w:val="24"/>
          <w:lang w:val="en-US"/>
        </w:rPr>
        <w:t>I</w:t>
      </w:r>
      <w:r w:rsidRPr="00B21370">
        <w:rPr>
          <w:rFonts w:ascii="Arial" w:eastAsia="Arial" w:hAnsi="Arial" w:cs="Arial"/>
          <w:b/>
          <w:spacing w:val="1"/>
          <w:sz w:val="24"/>
          <w:szCs w:val="24"/>
          <w:lang w:val="en-US"/>
        </w:rPr>
        <w:t xml:space="preserve"> </w:t>
      </w:r>
      <w:r w:rsidRPr="00B21370">
        <w:rPr>
          <w:rFonts w:ascii="Arial" w:eastAsia="Arial" w:hAnsi="Arial" w:cs="Arial"/>
          <w:b/>
          <w:sz w:val="24"/>
          <w:szCs w:val="24"/>
          <w:lang w:val="en-US"/>
        </w:rPr>
        <w:t>T O</w:t>
      </w:r>
      <w:r w:rsidRPr="00B21370">
        <w:rPr>
          <w:rFonts w:ascii="Arial" w:eastAsia="Arial" w:hAnsi="Arial" w:cs="Arial"/>
          <w:b/>
          <w:spacing w:val="-1"/>
          <w:sz w:val="24"/>
          <w:szCs w:val="24"/>
          <w:lang w:val="en-US"/>
        </w:rPr>
        <w:t xml:space="preserve"> </w:t>
      </w:r>
      <w:r w:rsidRPr="00B21370">
        <w:rPr>
          <w:rFonts w:ascii="Arial" w:eastAsia="Arial" w:hAnsi="Arial" w:cs="Arial"/>
          <w:b/>
          <w:sz w:val="24"/>
          <w:szCs w:val="24"/>
          <w:lang w:val="en-US"/>
        </w:rPr>
        <w:t>R I</w:t>
      </w:r>
      <w:r w:rsidRPr="00B21370">
        <w:rPr>
          <w:rFonts w:ascii="Arial" w:eastAsia="Arial" w:hAnsi="Arial" w:cs="Arial"/>
          <w:b/>
          <w:spacing w:val="1"/>
          <w:sz w:val="24"/>
          <w:szCs w:val="24"/>
          <w:lang w:val="en-US"/>
        </w:rPr>
        <w:t xml:space="preserve"> </w:t>
      </w:r>
      <w:r w:rsidRPr="00B21370">
        <w:rPr>
          <w:rFonts w:ascii="Arial" w:eastAsia="Arial" w:hAnsi="Arial" w:cs="Arial"/>
          <w:b/>
          <w:sz w:val="24"/>
          <w:szCs w:val="24"/>
          <w:lang w:val="en-US"/>
        </w:rPr>
        <w:t>O</w:t>
      </w:r>
      <w:r w:rsidRPr="00B21370">
        <w:rPr>
          <w:rFonts w:ascii="Arial" w:eastAsia="Arial" w:hAnsi="Arial" w:cs="Arial"/>
          <w:b/>
          <w:spacing w:val="-1"/>
          <w:sz w:val="24"/>
          <w:szCs w:val="24"/>
          <w:lang w:val="en-US"/>
        </w:rPr>
        <w:t xml:space="preserve"> </w:t>
      </w:r>
    </w:p>
    <w:p w:rsidR="007612D9" w:rsidRPr="00B21370" w:rsidRDefault="007612D9" w:rsidP="008D5600">
      <w:pPr>
        <w:spacing w:before="2" w:line="260" w:lineRule="exact"/>
        <w:ind w:left="102" w:right="60"/>
        <w:jc w:val="both"/>
        <w:rPr>
          <w:rFonts w:ascii="Arial" w:eastAsia="Arial" w:hAnsi="Arial" w:cs="Arial"/>
          <w:sz w:val="24"/>
          <w:szCs w:val="24"/>
        </w:rPr>
      </w:pPr>
      <w:r w:rsidRPr="00B21370">
        <w:rPr>
          <w:rFonts w:ascii="Arial" w:eastAsia="Arial" w:hAnsi="Arial" w:cs="Arial"/>
          <w:sz w:val="24"/>
          <w:szCs w:val="24"/>
        </w:rPr>
        <w:t>PRI</w:t>
      </w:r>
      <w:r w:rsidRPr="00B21370">
        <w:rPr>
          <w:rFonts w:ascii="Arial" w:eastAsia="Arial" w:hAnsi="Arial" w:cs="Arial"/>
          <w:spacing w:val="-1"/>
          <w:sz w:val="24"/>
          <w:szCs w:val="24"/>
        </w:rPr>
        <w:t>M</w:t>
      </w:r>
      <w:r w:rsidRPr="00B21370">
        <w:rPr>
          <w:rFonts w:ascii="Arial" w:eastAsia="Arial" w:hAnsi="Arial" w:cs="Arial"/>
          <w:sz w:val="24"/>
          <w:szCs w:val="24"/>
        </w:rPr>
        <w:t>ERO</w:t>
      </w:r>
      <w:r w:rsidRPr="00B21370">
        <w:rPr>
          <w:rFonts w:ascii="Arial" w:eastAsia="Arial" w:hAnsi="Arial" w:cs="Arial"/>
          <w:spacing w:val="1"/>
          <w:sz w:val="24"/>
          <w:szCs w:val="24"/>
        </w:rPr>
        <w:t>.</w:t>
      </w:r>
      <w:r w:rsidRPr="00B21370">
        <w:rPr>
          <w:rFonts w:ascii="Arial" w:eastAsia="Arial" w:hAnsi="Arial" w:cs="Arial"/>
          <w:sz w:val="24"/>
          <w:szCs w:val="24"/>
        </w:rPr>
        <w:t>-</w:t>
      </w:r>
      <w:r w:rsidRPr="00B21370">
        <w:rPr>
          <w:rFonts w:ascii="Arial" w:eastAsia="Arial" w:hAnsi="Arial" w:cs="Arial"/>
          <w:spacing w:val="3"/>
          <w:sz w:val="24"/>
          <w:szCs w:val="24"/>
        </w:rPr>
        <w:t xml:space="preserve"> </w:t>
      </w:r>
      <w:r w:rsidRPr="00B21370">
        <w:rPr>
          <w:rFonts w:ascii="Arial" w:eastAsia="Arial" w:hAnsi="Arial" w:cs="Arial"/>
          <w:spacing w:val="1"/>
          <w:sz w:val="24"/>
          <w:szCs w:val="24"/>
        </w:rPr>
        <w:t>L</w:t>
      </w:r>
      <w:r w:rsidRPr="00B21370">
        <w:rPr>
          <w:rFonts w:ascii="Arial" w:eastAsia="Arial" w:hAnsi="Arial" w:cs="Arial"/>
          <w:sz w:val="24"/>
          <w:szCs w:val="24"/>
        </w:rPr>
        <w:t>o</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qu</w:t>
      </w:r>
      <w:r w:rsidRPr="00B21370">
        <w:rPr>
          <w:rFonts w:ascii="Arial" w:eastAsia="Arial" w:hAnsi="Arial" w:cs="Arial"/>
          <w:sz w:val="24"/>
          <w:szCs w:val="24"/>
        </w:rPr>
        <w:t>e</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n</w:t>
      </w:r>
      <w:r w:rsidRPr="00B21370">
        <w:rPr>
          <w:rFonts w:ascii="Arial" w:eastAsia="Arial" w:hAnsi="Arial" w:cs="Arial"/>
          <w:sz w:val="24"/>
          <w:szCs w:val="24"/>
        </w:rPr>
        <w:t>o</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s</w:t>
      </w:r>
      <w:r w:rsidRPr="00B21370">
        <w:rPr>
          <w:rFonts w:ascii="Arial" w:eastAsia="Arial" w:hAnsi="Arial" w:cs="Arial"/>
          <w:spacing w:val="-2"/>
          <w:sz w:val="24"/>
          <w:szCs w:val="24"/>
        </w:rPr>
        <w:t>t</w:t>
      </w:r>
      <w:r w:rsidRPr="00B21370">
        <w:rPr>
          <w:rFonts w:ascii="Arial" w:eastAsia="Arial" w:hAnsi="Arial" w:cs="Arial"/>
          <w:sz w:val="24"/>
          <w:szCs w:val="24"/>
        </w:rPr>
        <w:t>é</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revis</w:t>
      </w:r>
      <w:r w:rsidRPr="00B21370">
        <w:rPr>
          <w:rFonts w:ascii="Arial" w:eastAsia="Arial" w:hAnsi="Arial" w:cs="Arial"/>
          <w:spacing w:val="-2"/>
          <w:sz w:val="24"/>
          <w:szCs w:val="24"/>
        </w:rPr>
        <w:t>t</w:t>
      </w:r>
      <w:r w:rsidRPr="00B21370">
        <w:rPr>
          <w:rFonts w:ascii="Arial" w:eastAsia="Arial" w:hAnsi="Arial" w:cs="Arial"/>
          <w:sz w:val="24"/>
          <w:szCs w:val="24"/>
        </w:rPr>
        <w:t>o</w:t>
      </w:r>
      <w:r w:rsidRPr="00B21370">
        <w:rPr>
          <w:rFonts w:ascii="Arial" w:eastAsia="Arial" w:hAnsi="Arial" w:cs="Arial"/>
          <w:spacing w:val="4"/>
          <w:sz w:val="24"/>
          <w:szCs w:val="24"/>
        </w:rPr>
        <w:t xml:space="preserve"> </w:t>
      </w:r>
      <w:r w:rsidRPr="00B21370">
        <w:rPr>
          <w:rFonts w:ascii="Arial" w:eastAsia="Arial" w:hAnsi="Arial" w:cs="Arial"/>
          <w:spacing w:val="1"/>
          <w:sz w:val="24"/>
          <w:szCs w:val="24"/>
        </w:rPr>
        <w:t>po</w:t>
      </w:r>
      <w:r w:rsidRPr="00B21370">
        <w:rPr>
          <w:rFonts w:ascii="Arial" w:eastAsia="Arial" w:hAnsi="Arial" w:cs="Arial"/>
          <w:sz w:val="24"/>
          <w:szCs w:val="24"/>
        </w:rPr>
        <w:t xml:space="preserve">r </w:t>
      </w:r>
      <w:r w:rsidRPr="00B21370">
        <w:rPr>
          <w:rFonts w:ascii="Arial" w:eastAsia="Arial" w:hAnsi="Arial" w:cs="Arial"/>
          <w:spacing w:val="1"/>
          <w:sz w:val="24"/>
          <w:szCs w:val="24"/>
        </w:rPr>
        <w:t>e</w:t>
      </w:r>
      <w:r w:rsidRPr="00B21370">
        <w:rPr>
          <w:rFonts w:ascii="Arial" w:eastAsia="Arial" w:hAnsi="Arial" w:cs="Arial"/>
          <w:sz w:val="24"/>
          <w:szCs w:val="24"/>
        </w:rPr>
        <w:t>l</w:t>
      </w:r>
      <w:r w:rsidRPr="00B21370">
        <w:rPr>
          <w:rFonts w:ascii="Arial" w:eastAsia="Arial" w:hAnsi="Arial" w:cs="Arial"/>
          <w:spacing w:val="1"/>
          <w:sz w:val="24"/>
          <w:szCs w:val="24"/>
        </w:rPr>
        <w:t xml:space="preserve"> p</w:t>
      </w:r>
      <w:r w:rsidRPr="00B21370">
        <w:rPr>
          <w:rFonts w:ascii="Arial" w:eastAsia="Arial" w:hAnsi="Arial" w:cs="Arial"/>
          <w:sz w:val="24"/>
          <w:szCs w:val="24"/>
        </w:rPr>
        <w:t>res</w:t>
      </w:r>
      <w:r w:rsidRPr="00B21370">
        <w:rPr>
          <w:rFonts w:ascii="Arial" w:eastAsia="Arial" w:hAnsi="Arial" w:cs="Arial"/>
          <w:spacing w:val="1"/>
          <w:sz w:val="24"/>
          <w:szCs w:val="24"/>
        </w:rPr>
        <w:t>en</w:t>
      </w:r>
      <w:r w:rsidRPr="00B21370">
        <w:rPr>
          <w:rFonts w:ascii="Arial" w:eastAsia="Arial" w:hAnsi="Arial" w:cs="Arial"/>
          <w:spacing w:val="-2"/>
          <w:sz w:val="24"/>
          <w:szCs w:val="24"/>
        </w:rPr>
        <w:t>t</w:t>
      </w:r>
      <w:r w:rsidRPr="00B21370">
        <w:rPr>
          <w:rFonts w:ascii="Arial" w:eastAsia="Arial" w:hAnsi="Arial" w:cs="Arial"/>
          <w:sz w:val="24"/>
          <w:szCs w:val="24"/>
        </w:rPr>
        <w:t>e</w:t>
      </w:r>
      <w:r w:rsidRPr="00B21370">
        <w:rPr>
          <w:rFonts w:ascii="Arial" w:eastAsia="Arial" w:hAnsi="Arial" w:cs="Arial"/>
          <w:spacing w:val="4"/>
          <w:sz w:val="24"/>
          <w:szCs w:val="24"/>
        </w:rPr>
        <w:t xml:space="preserve"> </w:t>
      </w:r>
      <w:r w:rsidRPr="00B21370">
        <w:rPr>
          <w:rFonts w:ascii="Arial" w:eastAsia="Arial" w:hAnsi="Arial" w:cs="Arial"/>
          <w:sz w:val="24"/>
          <w:szCs w:val="24"/>
        </w:rPr>
        <w:t>re</w:t>
      </w:r>
      <w:r w:rsidRPr="00B21370">
        <w:rPr>
          <w:rFonts w:ascii="Arial" w:eastAsia="Arial" w:hAnsi="Arial" w:cs="Arial"/>
          <w:spacing w:val="8"/>
          <w:sz w:val="24"/>
          <w:szCs w:val="24"/>
        </w:rPr>
        <w:t>g</w:t>
      </w:r>
      <w:r w:rsidRPr="00B21370">
        <w:rPr>
          <w:rFonts w:ascii="Arial" w:eastAsia="Arial" w:hAnsi="Arial" w:cs="Arial"/>
          <w:spacing w:val="-3"/>
          <w:sz w:val="24"/>
          <w:szCs w:val="24"/>
        </w:rPr>
        <w:t>l</w:t>
      </w:r>
      <w:r w:rsidRPr="00B21370">
        <w:rPr>
          <w:rFonts w:ascii="Arial" w:eastAsia="Arial" w:hAnsi="Arial" w:cs="Arial"/>
          <w:spacing w:val="1"/>
          <w:sz w:val="24"/>
          <w:szCs w:val="24"/>
        </w:rPr>
        <w:t>a</w:t>
      </w:r>
      <w:r w:rsidRPr="00B21370">
        <w:rPr>
          <w:rFonts w:ascii="Arial" w:eastAsia="Arial" w:hAnsi="Arial" w:cs="Arial"/>
          <w:spacing w:val="-3"/>
          <w:sz w:val="24"/>
          <w:szCs w:val="24"/>
        </w:rPr>
        <w:t>m</w:t>
      </w:r>
      <w:r w:rsidRPr="00B21370">
        <w:rPr>
          <w:rFonts w:ascii="Arial" w:eastAsia="Arial" w:hAnsi="Arial" w:cs="Arial"/>
          <w:spacing w:val="1"/>
          <w:sz w:val="24"/>
          <w:szCs w:val="24"/>
        </w:rPr>
        <w:t>en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w:t>
      </w:r>
      <w:r w:rsidRPr="00B21370">
        <w:rPr>
          <w:rFonts w:ascii="Arial" w:eastAsia="Arial" w:hAnsi="Arial" w:cs="Arial"/>
          <w:spacing w:val="2"/>
          <w:sz w:val="24"/>
          <w:szCs w:val="24"/>
        </w:rPr>
        <w:t xml:space="preserve"> </w:t>
      </w:r>
      <w:r w:rsidRPr="00B21370">
        <w:rPr>
          <w:rFonts w:ascii="Arial" w:eastAsia="Arial" w:hAnsi="Arial" w:cs="Arial"/>
          <w:sz w:val="24"/>
          <w:szCs w:val="24"/>
        </w:rPr>
        <w:t>se</w:t>
      </w:r>
      <w:r w:rsidRPr="00B21370">
        <w:rPr>
          <w:rFonts w:ascii="Arial" w:eastAsia="Arial" w:hAnsi="Arial" w:cs="Arial"/>
          <w:spacing w:val="4"/>
          <w:sz w:val="24"/>
          <w:szCs w:val="24"/>
        </w:rPr>
        <w:t xml:space="preserve"> </w:t>
      </w:r>
      <w:r w:rsidRPr="00B21370">
        <w:rPr>
          <w:rFonts w:ascii="Arial" w:eastAsia="Arial" w:hAnsi="Arial" w:cs="Arial"/>
          <w:sz w:val="24"/>
          <w:szCs w:val="24"/>
        </w:rPr>
        <w:t>s</w:t>
      </w:r>
      <w:r w:rsidRPr="00B21370">
        <w:rPr>
          <w:rFonts w:ascii="Arial" w:eastAsia="Arial" w:hAnsi="Arial" w:cs="Arial"/>
          <w:spacing w:val="1"/>
          <w:sz w:val="24"/>
          <w:szCs w:val="24"/>
        </w:rPr>
        <w:t>u</w:t>
      </w:r>
      <w:r w:rsidRPr="00B21370">
        <w:rPr>
          <w:rFonts w:ascii="Arial" w:eastAsia="Arial" w:hAnsi="Arial" w:cs="Arial"/>
          <w:sz w:val="24"/>
          <w:szCs w:val="24"/>
        </w:rPr>
        <w:t>je</w:t>
      </w:r>
      <w:r w:rsidRPr="00B21370">
        <w:rPr>
          <w:rFonts w:ascii="Arial" w:eastAsia="Arial" w:hAnsi="Arial" w:cs="Arial"/>
          <w:spacing w:val="-1"/>
          <w:sz w:val="24"/>
          <w:szCs w:val="24"/>
        </w:rPr>
        <w:t>t</w:t>
      </w:r>
      <w:r w:rsidRPr="00B21370">
        <w:rPr>
          <w:rFonts w:ascii="Arial" w:eastAsia="Arial" w:hAnsi="Arial" w:cs="Arial"/>
          <w:spacing w:val="1"/>
          <w:sz w:val="24"/>
          <w:szCs w:val="24"/>
        </w:rPr>
        <w:t>a</w:t>
      </w:r>
      <w:r w:rsidRPr="00B21370">
        <w:rPr>
          <w:rFonts w:ascii="Arial" w:eastAsia="Arial" w:hAnsi="Arial" w:cs="Arial"/>
          <w:sz w:val="24"/>
          <w:szCs w:val="24"/>
        </w:rPr>
        <w:t>rá</w:t>
      </w:r>
      <w:r w:rsidRPr="00B21370">
        <w:rPr>
          <w:rFonts w:ascii="Arial" w:eastAsia="Arial" w:hAnsi="Arial" w:cs="Arial"/>
          <w:spacing w:val="4"/>
          <w:sz w:val="24"/>
          <w:szCs w:val="24"/>
        </w:rPr>
        <w:t xml:space="preserve"> </w:t>
      </w:r>
      <w:r w:rsidRPr="00B21370">
        <w:rPr>
          <w:rFonts w:ascii="Arial" w:eastAsia="Arial" w:hAnsi="Arial" w:cs="Arial"/>
          <w:sz w:val="24"/>
          <w:szCs w:val="24"/>
        </w:rPr>
        <w:t>a</w:t>
      </w:r>
      <w:r w:rsidRPr="00B21370">
        <w:rPr>
          <w:rFonts w:ascii="Arial" w:eastAsia="Arial" w:hAnsi="Arial" w:cs="Arial"/>
          <w:spacing w:val="4"/>
          <w:sz w:val="24"/>
          <w:szCs w:val="24"/>
        </w:rPr>
        <w:t xml:space="preserve"> </w:t>
      </w:r>
      <w:r w:rsidRPr="00B21370">
        <w:rPr>
          <w:rFonts w:ascii="Arial" w:eastAsia="Arial" w:hAnsi="Arial" w:cs="Arial"/>
          <w:spacing w:val="-3"/>
          <w:sz w:val="24"/>
          <w:szCs w:val="24"/>
        </w:rPr>
        <w:t>l</w:t>
      </w:r>
      <w:r w:rsidRPr="00B21370">
        <w:rPr>
          <w:rFonts w:ascii="Arial" w:eastAsia="Arial" w:hAnsi="Arial" w:cs="Arial"/>
          <w:sz w:val="24"/>
          <w:szCs w:val="24"/>
        </w:rPr>
        <w:t xml:space="preserve">o </w:t>
      </w:r>
      <w:r w:rsidRPr="00B21370">
        <w:rPr>
          <w:rFonts w:ascii="Arial" w:eastAsia="Arial" w:hAnsi="Arial" w:cs="Arial"/>
          <w:spacing w:val="1"/>
          <w:sz w:val="24"/>
          <w:szCs w:val="24"/>
        </w:rPr>
        <w:t>o</w:t>
      </w:r>
      <w:r w:rsidRPr="00B21370">
        <w:rPr>
          <w:rFonts w:ascii="Arial" w:eastAsia="Arial" w:hAnsi="Arial" w:cs="Arial"/>
          <w:sz w:val="24"/>
          <w:szCs w:val="24"/>
        </w:rPr>
        <w:t>rd</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pacing w:val="1"/>
          <w:sz w:val="24"/>
          <w:szCs w:val="24"/>
        </w:rPr>
        <w:t>ad</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po</w:t>
      </w:r>
      <w:r w:rsidRPr="00B21370">
        <w:rPr>
          <w:rFonts w:ascii="Arial" w:eastAsia="Arial" w:hAnsi="Arial" w:cs="Arial"/>
          <w:sz w:val="24"/>
          <w:szCs w:val="24"/>
        </w:rPr>
        <w:t>r</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1"/>
          <w:sz w:val="24"/>
          <w:szCs w:val="24"/>
        </w:rPr>
        <w:t>ue</w:t>
      </w:r>
      <w:r w:rsidRPr="00B21370">
        <w:rPr>
          <w:rFonts w:ascii="Arial" w:eastAsia="Arial" w:hAnsi="Arial" w:cs="Arial"/>
          <w:sz w:val="24"/>
          <w:szCs w:val="24"/>
        </w:rPr>
        <w:t>r</w:t>
      </w:r>
      <w:r w:rsidRPr="00B21370">
        <w:rPr>
          <w:rFonts w:ascii="Arial" w:eastAsia="Arial" w:hAnsi="Arial" w:cs="Arial"/>
          <w:spacing w:val="-2"/>
          <w:sz w:val="24"/>
          <w:szCs w:val="24"/>
        </w:rPr>
        <w:t>d</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A</w:t>
      </w:r>
      <w:r w:rsidRPr="00B21370">
        <w:rPr>
          <w:rFonts w:ascii="Arial" w:eastAsia="Arial" w:hAnsi="Arial" w:cs="Arial"/>
          <w:spacing w:val="-2"/>
          <w:sz w:val="24"/>
          <w:szCs w:val="24"/>
        </w:rPr>
        <w:t>y</w:t>
      </w:r>
      <w:r w:rsidRPr="00B21370">
        <w:rPr>
          <w:rFonts w:ascii="Arial" w:eastAsia="Arial" w:hAnsi="Arial" w:cs="Arial"/>
          <w:spacing w:val="1"/>
          <w:sz w:val="24"/>
          <w:szCs w:val="24"/>
        </w:rPr>
        <w:t>un</w:t>
      </w:r>
      <w:r w:rsidRPr="00B21370">
        <w:rPr>
          <w:rFonts w:ascii="Arial" w:eastAsia="Arial" w:hAnsi="Arial" w:cs="Arial"/>
          <w:spacing w:val="-2"/>
          <w:sz w:val="24"/>
          <w:szCs w:val="24"/>
        </w:rPr>
        <w:t>t</w:t>
      </w:r>
      <w:r w:rsidRPr="00B21370">
        <w:rPr>
          <w:rFonts w:ascii="Arial" w:eastAsia="Arial" w:hAnsi="Arial" w:cs="Arial"/>
          <w:spacing w:val="1"/>
          <w:sz w:val="24"/>
          <w:szCs w:val="24"/>
        </w:rPr>
        <w:t>a</w:t>
      </w:r>
      <w:r w:rsidRPr="00B21370">
        <w:rPr>
          <w:rFonts w:ascii="Arial" w:eastAsia="Arial" w:hAnsi="Arial" w:cs="Arial"/>
          <w:spacing w:val="-3"/>
          <w:sz w:val="24"/>
          <w:szCs w:val="24"/>
        </w:rPr>
        <w:t>m</w:t>
      </w:r>
      <w:r w:rsidRPr="00B21370">
        <w:rPr>
          <w:rFonts w:ascii="Arial" w:eastAsia="Arial" w:hAnsi="Arial" w:cs="Arial"/>
          <w:sz w:val="24"/>
          <w:szCs w:val="24"/>
        </w:rPr>
        <w:t>ie</w:t>
      </w:r>
      <w:r w:rsidRPr="00B21370">
        <w:rPr>
          <w:rFonts w:ascii="Arial" w:eastAsia="Arial" w:hAnsi="Arial" w:cs="Arial"/>
          <w:spacing w:val="1"/>
          <w:sz w:val="24"/>
          <w:szCs w:val="24"/>
        </w:rPr>
        <w:t>n</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w:t>
      </w:r>
    </w:p>
    <w:p w:rsidR="007612D9" w:rsidRPr="00B21370" w:rsidRDefault="007612D9" w:rsidP="008D5600">
      <w:pPr>
        <w:spacing w:line="260" w:lineRule="exact"/>
        <w:ind w:left="102" w:right="104"/>
        <w:jc w:val="both"/>
        <w:rPr>
          <w:rFonts w:ascii="Arial" w:eastAsia="Arial" w:hAnsi="Arial" w:cs="Arial"/>
          <w:spacing w:val="3"/>
          <w:sz w:val="24"/>
          <w:szCs w:val="24"/>
        </w:rPr>
      </w:pPr>
      <w:r w:rsidRPr="00B21370">
        <w:rPr>
          <w:rFonts w:ascii="Arial" w:eastAsia="Arial" w:hAnsi="Arial" w:cs="Arial"/>
          <w:sz w:val="24"/>
          <w:szCs w:val="24"/>
        </w:rPr>
        <w:t>SEGUN</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1"/>
          <w:sz w:val="24"/>
          <w:szCs w:val="24"/>
        </w:rPr>
        <w:t>.</w:t>
      </w:r>
      <w:r w:rsidRPr="00B21370">
        <w:rPr>
          <w:rFonts w:ascii="Arial" w:eastAsia="Arial" w:hAnsi="Arial" w:cs="Arial"/>
          <w:sz w:val="24"/>
          <w:szCs w:val="24"/>
        </w:rPr>
        <w:t xml:space="preserve">- El </w:t>
      </w:r>
      <w:r w:rsidRPr="00B21370">
        <w:rPr>
          <w:rFonts w:ascii="Arial" w:eastAsia="Arial" w:hAnsi="Arial" w:cs="Arial"/>
          <w:spacing w:val="1"/>
          <w:sz w:val="24"/>
          <w:szCs w:val="24"/>
        </w:rPr>
        <w:t>p</w:t>
      </w:r>
      <w:r w:rsidRPr="00B21370">
        <w:rPr>
          <w:rFonts w:ascii="Arial" w:eastAsia="Arial" w:hAnsi="Arial" w:cs="Arial"/>
          <w:sz w:val="24"/>
          <w:szCs w:val="24"/>
        </w:rPr>
        <w:t>re</w:t>
      </w:r>
      <w:r w:rsidRPr="00B21370">
        <w:rPr>
          <w:rFonts w:ascii="Arial" w:eastAsia="Arial" w:hAnsi="Arial" w:cs="Arial"/>
          <w:spacing w:val="-2"/>
          <w:sz w:val="24"/>
          <w:szCs w:val="24"/>
        </w:rPr>
        <w:t>s</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te</w:t>
      </w:r>
      <w:r w:rsidRPr="00B21370">
        <w:rPr>
          <w:rFonts w:ascii="Arial" w:eastAsia="Arial" w:hAnsi="Arial" w:cs="Arial"/>
          <w:spacing w:val="1"/>
          <w:sz w:val="24"/>
          <w:szCs w:val="24"/>
        </w:rPr>
        <w:t xml:space="preserve"> </w:t>
      </w:r>
      <w:r w:rsidRPr="00B21370">
        <w:rPr>
          <w:rFonts w:ascii="Arial" w:eastAsia="Arial" w:hAnsi="Arial" w:cs="Arial"/>
          <w:sz w:val="24"/>
          <w:szCs w:val="24"/>
        </w:rPr>
        <w:t>R</w:t>
      </w:r>
      <w:r w:rsidRPr="00B21370">
        <w:rPr>
          <w:rFonts w:ascii="Arial" w:eastAsia="Arial" w:hAnsi="Arial" w:cs="Arial"/>
          <w:spacing w:val="1"/>
          <w:sz w:val="24"/>
          <w:szCs w:val="24"/>
        </w:rPr>
        <w:t>eg</w:t>
      </w:r>
      <w:r w:rsidRPr="00B21370">
        <w:rPr>
          <w:rFonts w:ascii="Arial" w:eastAsia="Arial" w:hAnsi="Arial" w:cs="Arial"/>
          <w:spacing w:val="-3"/>
          <w:sz w:val="24"/>
          <w:szCs w:val="24"/>
        </w:rPr>
        <w:t>l</w:t>
      </w:r>
      <w:r w:rsidRPr="00B21370">
        <w:rPr>
          <w:rFonts w:ascii="Arial" w:eastAsia="Arial" w:hAnsi="Arial" w:cs="Arial"/>
          <w:spacing w:val="1"/>
          <w:sz w:val="24"/>
          <w:szCs w:val="24"/>
        </w:rPr>
        <w:t>a</w:t>
      </w:r>
      <w:r w:rsidRPr="00B21370">
        <w:rPr>
          <w:rFonts w:ascii="Arial" w:eastAsia="Arial" w:hAnsi="Arial" w:cs="Arial"/>
          <w:spacing w:val="-3"/>
          <w:sz w:val="24"/>
          <w:szCs w:val="24"/>
        </w:rPr>
        <w:t>m</w:t>
      </w:r>
      <w:r w:rsidRPr="00B21370">
        <w:rPr>
          <w:rFonts w:ascii="Arial" w:eastAsia="Arial" w:hAnsi="Arial" w:cs="Arial"/>
          <w:spacing w:val="1"/>
          <w:sz w:val="24"/>
          <w:szCs w:val="24"/>
        </w:rPr>
        <w:t>en</w:t>
      </w:r>
      <w:r w:rsidRPr="00B21370">
        <w:rPr>
          <w:rFonts w:ascii="Arial" w:eastAsia="Arial" w:hAnsi="Arial" w:cs="Arial"/>
          <w:sz w:val="24"/>
          <w:szCs w:val="24"/>
        </w:rPr>
        <w:t>to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z w:val="24"/>
          <w:szCs w:val="24"/>
        </w:rPr>
        <w:t>trará</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vi</w:t>
      </w:r>
      <w:r w:rsidRPr="00B21370">
        <w:rPr>
          <w:rFonts w:ascii="Arial" w:eastAsia="Arial" w:hAnsi="Arial" w:cs="Arial"/>
          <w:spacing w:val="-1"/>
          <w:sz w:val="24"/>
          <w:szCs w:val="24"/>
        </w:rPr>
        <w:t>g</w:t>
      </w:r>
      <w:r w:rsidRPr="00B21370">
        <w:rPr>
          <w:rFonts w:ascii="Arial" w:eastAsia="Arial" w:hAnsi="Arial" w:cs="Arial"/>
          <w:spacing w:val="1"/>
          <w:sz w:val="24"/>
          <w:szCs w:val="24"/>
        </w:rPr>
        <w:t>o</w:t>
      </w:r>
      <w:r w:rsidRPr="00B21370">
        <w:rPr>
          <w:rFonts w:ascii="Arial" w:eastAsia="Arial" w:hAnsi="Arial" w:cs="Arial"/>
          <w:sz w:val="24"/>
          <w:szCs w:val="24"/>
        </w:rPr>
        <w:t xml:space="preserve">r al </w:t>
      </w:r>
      <w:r w:rsidRPr="00B21370">
        <w:rPr>
          <w:rFonts w:ascii="Arial" w:eastAsia="Arial" w:hAnsi="Arial" w:cs="Arial"/>
          <w:spacing w:val="1"/>
          <w:sz w:val="24"/>
          <w:szCs w:val="24"/>
        </w:rPr>
        <w:t>d</w:t>
      </w:r>
      <w:r w:rsidRPr="00B21370">
        <w:rPr>
          <w:rFonts w:ascii="Arial" w:eastAsia="Arial" w:hAnsi="Arial" w:cs="Arial"/>
          <w:spacing w:val="-2"/>
          <w:sz w:val="24"/>
          <w:szCs w:val="24"/>
        </w:rPr>
        <w:t>í</w:t>
      </w:r>
      <w:r w:rsidRPr="00B21370">
        <w:rPr>
          <w:rFonts w:ascii="Arial" w:eastAsia="Arial" w:hAnsi="Arial" w:cs="Arial"/>
          <w:sz w:val="24"/>
          <w:szCs w:val="24"/>
        </w:rPr>
        <w:t>a</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su</w:t>
      </w:r>
      <w:r w:rsidRPr="00B21370">
        <w:rPr>
          <w:rFonts w:ascii="Arial" w:eastAsia="Arial" w:hAnsi="Arial" w:cs="Arial"/>
          <w:spacing w:val="-1"/>
          <w:sz w:val="24"/>
          <w:szCs w:val="24"/>
        </w:rPr>
        <w:t xml:space="preserve"> p</w:t>
      </w:r>
      <w:r w:rsidRPr="00B21370">
        <w:rPr>
          <w:rFonts w:ascii="Arial" w:eastAsia="Arial" w:hAnsi="Arial" w:cs="Arial"/>
          <w:spacing w:val="1"/>
          <w:sz w:val="24"/>
          <w:szCs w:val="24"/>
        </w:rPr>
        <w:t>ub</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a</w:t>
      </w:r>
      <w:r w:rsidRPr="00B21370">
        <w:rPr>
          <w:rFonts w:ascii="Arial" w:eastAsia="Arial" w:hAnsi="Arial" w:cs="Arial"/>
          <w:sz w:val="24"/>
          <w:szCs w:val="24"/>
        </w:rPr>
        <w:t xml:space="preserve">ción </w:t>
      </w:r>
      <w:r w:rsidRPr="00B21370">
        <w:rPr>
          <w:rFonts w:ascii="Arial" w:eastAsia="Arial" w:hAnsi="Arial" w:cs="Arial"/>
          <w:spacing w:val="1"/>
          <w:sz w:val="24"/>
          <w:szCs w:val="24"/>
        </w:rPr>
        <w:t>e</w:t>
      </w:r>
      <w:r w:rsidRPr="00B21370">
        <w:rPr>
          <w:rFonts w:ascii="Arial" w:eastAsia="Arial" w:hAnsi="Arial" w:cs="Arial"/>
          <w:sz w:val="24"/>
          <w:szCs w:val="24"/>
        </w:rPr>
        <w:t>n la</w:t>
      </w:r>
      <w:r w:rsidRPr="00B21370">
        <w:rPr>
          <w:rFonts w:ascii="Arial" w:eastAsia="Arial" w:hAnsi="Arial" w:cs="Arial"/>
          <w:spacing w:val="1"/>
          <w:sz w:val="24"/>
          <w:szCs w:val="24"/>
        </w:rPr>
        <w:t xml:space="preserve"> </w:t>
      </w:r>
      <w:r w:rsidRPr="00B21370">
        <w:rPr>
          <w:rFonts w:ascii="Arial" w:eastAsia="Arial" w:hAnsi="Arial" w:cs="Arial"/>
          <w:sz w:val="24"/>
          <w:szCs w:val="24"/>
        </w:rPr>
        <w:t>G</w:t>
      </w:r>
      <w:r w:rsidRPr="00B21370">
        <w:rPr>
          <w:rFonts w:ascii="Arial" w:eastAsia="Arial" w:hAnsi="Arial" w:cs="Arial"/>
          <w:spacing w:val="1"/>
          <w:sz w:val="24"/>
          <w:szCs w:val="24"/>
        </w:rPr>
        <w:t>a</w:t>
      </w:r>
      <w:r w:rsidRPr="00B21370">
        <w:rPr>
          <w:rFonts w:ascii="Arial" w:eastAsia="Arial" w:hAnsi="Arial" w:cs="Arial"/>
          <w:sz w:val="24"/>
          <w:szCs w:val="24"/>
        </w:rPr>
        <w:t>c</w:t>
      </w:r>
      <w:r w:rsidRPr="00B21370">
        <w:rPr>
          <w:rFonts w:ascii="Arial" w:eastAsia="Arial" w:hAnsi="Arial" w:cs="Arial"/>
          <w:spacing w:val="-1"/>
          <w:sz w:val="24"/>
          <w:szCs w:val="24"/>
        </w:rPr>
        <w:t>e</w:t>
      </w:r>
      <w:r w:rsidRPr="00B21370">
        <w:rPr>
          <w:rFonts w:ascii="Arial" w:eastAsia="Arial" w:hAnsi="Arial" w:cs="Arial"/>
          <w:sz w:val="24"/>
          <w:szCs w:val="24"/>
        </w:rPr>
        <w:t>ta</w:t>
      </w:r>
      <w:r w:rsidRPr="00B21370">
        <w:rPr>
          <w:rFonts w:ascii="Arial" w:eastAsia="Arial" w:hAnsi="Arial" w:cs="Arial"/>
          <w:spacing w:val="1"/>
          <w:sz w:val="24"/>
          <w:szCs w:val="24"/>
        </w:rPr>
        <w:t xml:space="preserve"> </w:t>
      </w:r>
      <w:r w:rsidRPr="00B21370">
        <w:rPr>
          <w:rFonts w:ascii="Arial" w:eastAsia="Arial" w:hAnsi="Arial" w:cs="Arial"/>
          <w:sz w:val="24"/>
          <w:szCs w:val="24"/>
        </w:rPr>
        <w:t>M</w:t>
      </w:r>
      <w:r w:rsidRPr="00B21370">
        <w:rPr>
          <w:rFonts w:ascii="Arial" w:eastAsia="Arial" w:hAnsi="Arial" w:cs="Arial"/>
          <w:spacing w:val="-2"/>
          <w:sz w:val="24"/>
          <w:szCs w:val="24"/>
        </w:rPr>
        <w:t>u</w:t>
      </w:r>
      <w:r w:rsidRPr="00B21370">
        <w:rPr>
          <w:rFonts w:ascii="Arial" w:eastAsia="Arial" w:hAnsi="Arial" w:cs="Arial"/>
          <w:spacing w:val="1"/>
          <w:sz w:val="24"/>
          <w:szCs w:val="24"/>
        </w:rPr>
        <w:t>n</w:t>
      </w:r>
      <w:r w:rsidRPr="00B21370">
        <w:rPr>
          <w:rFonts w:ascii="Arial" w:eastAsia="Arial" w:hAnsi="Arial" w:cs="Arial"/>
          <w:sz w:val="24"/>
          <w:szCs w:val="24"/>
        </w:rPr>
        <w:t>ic</w:t>
      </w:r>
      <w:r w:rsidRPr="00B21370">
        <w:rPr>
          <w:rFonts w:ascii="Arial" w:eastAsia="Arial" w:hAnsi="Arial" w:cs="Arial"/>
          <w:spacing w:val="-1"/>
          <w:sz w:val="24"/>
          <w:szCs w:val="24"/>
        </w:rPr>
        <w:t>i</w:t>
      </w:r>
      <w:r w:rsidRPr="00B21370">
        <w:rPr>
          <w:rFonts w:ascii="Arial" w:eastAsia="Arial" w:hAnsi="Arial" w:cs="Arial"/>
          <w:spacing w:val="1"/>
          <w:sz w:val="24"/>
          <w:szCs w:val="24"/>
        </w:rPr>
        <w:t>pa</w:t>
      </w:r>
      <w:r w:rsidRPr="00B21370">
        <w:rPr>
          <w:rFonts w:ascii="Arial" w:eastAsia="Arial" w:hAnsi="Arial" w:cs="Arial"/>
          <w:sz w:val="24"/>
          <w:szCs w:val="24"/>
        </w:rPr>
        <w:t>l.</w:t>
      </w:r>
      <w:r w:rsidRPr="00B21370">
        <w:rPr>
          <w:rFonts w:ascii="Arial" w:eastAsia="Arial" w:hAnsi="Arial" w:cs="Arial"/>
          <w:spacing w:val="3"/>
          <w:sz w:val="24"/>
          <w:szCs w:val="24"/>
        </w:rPr>
        <w:t xml:space="preserve"> </w:t>
      </w:r>
    </w:p>
    <w:p w:rsidR="007612D9" w:rsidRPr="00B21370" w:rsidRDefault="007612D9" w:rsidP="008D5600">
      <w:pPr>
        <w:spacing w:line="260" w:lineRule="exact"/>
        <w:ind w:left="102" w:right="104"/>
        <w:jc w:val="both"/>
        <w:rPr>
          <w:rFonts w:ascii="Arial" w:eastAsia="Arial" w:hAnsi="Arial" w:cs="Arial"/>
          <w:sz w:val="24"/>
          <w:szCs w:val="24"/>
        </w:rPr>
      </w:pPr>
      <w:r w:rsidRPr="00B21370">
        <w:rPr>
          <w:rFonts w:ascii="Arial" w:eastAsia="Arial" w:hAnsi="Arial" w:cs="Arial"/>
          <w:spacing w:val="-3"/>
          <w:sz w:val="24"/>
          <w:szCs w:val="24"/>
        </w:rPr>
        <w:t>T</w:t>
      </w:r>
      <w:r w:rsidRPr="00B21370">
        <w:rPr>
          <w:rFonts w:ascii="Arial" w:eastAsia="Arial" w:hAnsi="Arial" w:cs="Arial"/>
          <w:sz w:val="24"/>
          <w:szCs w:val="24"/>
        </w:rPr>
        <w:t>ER</w:t>
      </w:r>
      <w:r w:rsidRPr="00B21370">
        <w:rPr>
          <w:rFonts w:ascii="Arial" w:eastAsia="Arial" w:hAnsi="Arial" w:cs="Arial"/>
          <w:spacing w:val="-1"/>
          <w:sz w:val="24"/>
          <w:szCs w:val="24"/>
        </w:rPr>
        <w:t>C</w:t>
      </w:r>
      <w:r w:rsidRPr="00B21370">
        <w:rPr>
          <w:rFonts w:ascii="Arial" w:eastAsia="Arial" w:hAnsi="Arial" w:cs="Arial"/>
          <w:sz w:val="24"/>
          <w:szCs w:val="24"/>
        </w:rPr>
        <w:t>ERO</w:t>
      </w:r>
      <w:r w:rsidRPr="00B21370">
        <w:rPr>
          <w:rFonts w:ascii="Arial" w:eastAsia="Arial" w:hAnsi="Arial" w:cs="Arial"/>
          <w:spacing w:val="1"/>
          <w:sz w:val="24"/>
          <w:szCs w:val="24"/>
        </w:rPr>
        <w:t>.</w:t>
      </w:r>
      <w:r w:rsidRPr="00B21370">
        <w:rPr>
          <w:rFonts w:ascii="Arial" w:eastAsia="Arial" w:hAnsi="Arial" w:cs="Arial"/>
          <w:sz w:val="24"/>
          <w:szCs w:val="24"/>
        </w:rPr>
        <w:t>- Una</w:t>
      </w:r>
      <w:r w:rsidRPr="00B21370">
        <w:rPr>
          <w:rFonts w:ascii="Arial" w:eastAsia="Arial" w:hAnsi="Arial" w:cs="Arial"/>
          <w:spacing w:val="1"/>
          <w:sz w:val="24"/>
          <w:szCs w:val="24"/>
        </w:rPr>
        <w:t xml:space="preserve"> </w:t>
      </w:r>
      <w:r w:rsidRPr="00B21370">
        <w:rPr>
          <w:rFonts w:ascii="Arial" w:eastAsia="Arial" w:hAnsi="Arial" w:cs="Arial"/>
          <w:sz w:val="24"/>
          <w:szCs w:val="24"/>
        </w:rPr>
        <w:t>v</w:t>
      </w:r>
      <w:r w:rsidRPr="00B21370">
        <w:rPr>
          <w:rFonts w:ascii="Arial" w:eastAsia="Arial" w:hAnsi="Arial" w:cs="Arial"/>
          <w:spacing w:val="4"/>
          <w:sz w:val="24"/>
          <w:szCs w:val="24"/>
        </w:rPr>
        <w:t>e</w:t>
      </w:r>
      <w:r w:rsidRPr="00B21370">
        <w:rPr>
          <w:rFonts w:ascii="Arial" w:eastAsia="Arial" w:hAnsi="Arial" w:cs="Arial"/>
          <w:sz w:val="24"/>
          <w:szCs w:val="24"/>
        </w:rPr>
        <w:t>z</w:t>
      </w:r>
      <w:r w:rsidRPr="00B21370">
        <w:rPr>
          <w:rFonts w:ascii="Arial" w:eastAsia="Arial" w:hAnsi="Arial" w:cs="Arial"/>
          <w:spacing w:val="-7"/>
          <w:sz w:val="24"/>
          <w:szCs w:val="24"/>
        </w:rPr>
        <w:t xml:space="preserve"> </w:t>
      </w:r>
      <w:r w:rsidRPr="00B21370">
        <w:rPr>
          <w:rFonts w:ascii="Arial" w:eastAsia="Arial" w:hAnsi="Arial" w:cs="Arial"/>
          <w:spacing w:val="1"/>
          <w:sz w:val="24"/>
          <w:szCs w:val="24"/>
        </w:rPr>
        <w:t>pub</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c</w:t>
      </w:r>
      <w:r w:rsidRPr="00B21370">
        <w:rPr>
          <w:rFonts w:ascii="Arial" w:eastAsia="Arial" w:hAnsi="Arial" w:cs="Arial"/>
          <w:spacing w:val="1"/>
          <w:sz w:val="24"/>
          <w:szCs w:val="24"/>
        </w:rPr>
        <w:t>ad</w:t>
      </w:r>
      <w:r w:rsidRPr="00B21370">
        <w:rPr>
          <w:rFonts w:ascii="Arial" w:eastAsia="Arial" w:hAnsi="Arial" w:cs="Arial"/>
          <w:sz w:val="24"/>
          <w:szCs w:val="24"/>
        </w:rPr>
        <w:t>a</w:t>
      </w:r>
      <w:r w:rsidRPr="00B21370">
        <w:rPr>
          <w:rFonts w:ascii="Arial" w:eastAsia="Arial" w:hAnsi="Arial" w:cs="Arial"/>
          <w:spacing w:val="1"/>
          <w:sz w:val="24"/>
          <w:szCs w:val="24"/>
        </w:rPr>
        <w:t xml:space="preserve"> </w:t>
      </w:r>
      <w:r w:rsidRPr="00B21370">
        <w:rPr>
          <w:rFonts w:ascii="Arial" w:eastAsia="Arial" w:hAnsi="Arial" w:cs="Arial"/>
          <w:sz w:val="24"/>
          <w:szCs w:val="24"/>
        </w:rPr>
        <w:t>la</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w:t>
      </w:r>
      <w:r w:rsidRPr="00B21370">
        <w:rPr>
          <w:rFonts w:ascii="Arial" w:eastAsia="Arial" w:hAnsi="Arial" w:cs="Arial"/>
          <w:sz w:val="24"/>
          <w:szCs w:val="24"/>
        </w:rPr>
        <w:t>re</w:t>
      </w:r>
      <w:r w:rsidRPr="00B21370">
        <w:rPr>
          <w:rFonts w:ascii="Arial" w:eastAsia="Arial" w:hAnsi="Arial" w:cs="Arial"/>
          <w:spacing w:val="-2"/>
          <w:sz w:val="24"/>
          <w:szCs w:val="24"/>
        </w:rPr>
        <w:t>s</w:t>
      </w:r>
      <w:r w:rsidRPr="00B21370">
        <w:rPr>
          <w:rFonts w:ascii="Arial" w:eastAsia="Arial" w:hAnsi="Arial" w:cs="Arial"/>
          <w:spacing w:val="1"/>
          <w:sz w:val="24"/>
          <w:szCs w:val="24"/>
        </w:rPr>
        <w:t>en</w:t>
      </w:r>
      <w:r w:rsidRPr="00B21370">
        <w:rPr>
          <w:rFonts w:ascii="Arial" w:eastAsia="Arial" w:hAnsi="Arial" w:cs="Arial"/>
          <w:sz w:val="24"/>
          <w:szCs w:val="24"/>
        </w:rPr>
        <w:t>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i</w:t>
      </w:r>
      <w:r w:rsidRPr="00B21370">
        <w:rPr>
          <w:rFonts w:ascii="Arial" w:eastAsia="Arial" w:hAnsi="Arial" w:cs="Arial"/>
          <w:spacing w:val="-3"/>
          <w:sz w:val="24"/>
          <w:szCs w:val="24"/>
        </w:rPr>
        <w:t>s</w:t>
      </w:r>
      <w:r w:rsidRPr="00B21370">
        <w:rPr>
          <w:rFonts w:ascii="Arial" w:eastAsia="Arial" w:hAnsi="Arial" w:cs="Arial"/>
          <w:spacing w:val="1"/>
          <w:sz w:val="24"/>
          <w:szCs w:val="24"/>
        </w:rPr>
        <w:t>po</w:t>
      </w:r>
      <w:r w:rsidRPr="00B21370">
        <w:rPr>
          <w:rFonts w:ascii="Arial" w:eastAsia="Arial" w:hAnsi="Arial" w:cs="Arial"/>
          <w:sz w:val="24"/>
          <w:szCs w:val="24"/>
        </w:rPr>
        <w:t>sic</w:t>
      </w:r>
      <w:r w:rsidRPr="00B21370">
        <w:rPr>
          <w:rFonts w:ascii="Arial" w:eastAsia="Arial" w:hAnsi="Arial" w:cs="Arial"/>
          <w:spacing w:val="-1"/>
          <w:sz w:val="24"/>
          <w:szCs w:val="24"/>
        </w:rPr>
        <w:t>i</w:t>
      </w:r>
      <w:r w:rsidRPr="00B21370">
        <w:rPr>
          <w:rFonts w:ascii="Arial" w:eastAsia="Arial" w:hAnsi="Arial" w:cs="Arial"/>
          <w:spacing w:val="1"/>
          <w:sz w:val="24"/>
          <w:szCs w:val="24"/>
        </w:rPr>
        <w:t>ón</w:t>
      </w:r>
      <w:r w:rsidRPr="00B21370">
        <w:rPr>
          <w:rFonts w:ascii="Arial" w:eastAsia="Arial" w:hAnsi="Arial" w:cs="Arial"/>
          <w:sz w:val="24"/>
          <w:szCs w:val="24"/>
        </w:rPr>
        <w:t>, re</w:t>
      </w:r>
      <w:r w:rsidRPr="00B21370">
        <w:rPr>
          <w:rFonts w:ascii="Arial" w:eastAsia="Arial" w:hAnsi="Arial" w:cs="Arial"/>
          <w:spacing w:val="-3"/>
          <w:sz w:val="24"/>
          <w:szCs w:val="24"/>
        </w:rPr>
        <w:t>m</w:t>
      </w:r>
      <w:r w:rsidRPr="00B21370">
        <w:rPr>
          <w:rFonts w:ascii="Arial" w:eastAsia="Arial" w:hAnsi="Arial" w:cs="Arial"/>
          <w:sz w:val="24"/>
          <w:szCs w:val="24"/>
        </w:rPr>
        <w:t>í</w:t>
      </w:r>
      <w:r w:rsidRPr="00B21370">
        <w:rPr>
          <w:rFonts w:ascii="Arial" w:eastAsia="Arial" w:hAnsi="Arial" w:cs="Arial"/>
          <w:spacing w:val="1"/>
          <w:sz w:val="24"/>
          <w:szCs w:val="24"/>
        </w:rPr>
        <w:t>ta</w:t>
      </w:r>
      <w:r w:rsidRPr="00B21370">
        <w:rPr>
          <w:rFonts w:ascii="Arial" w:eastAsia="Arial" w:hAnsi="Arial" w:cs="Arial"/>
          <w:sz w:val="24"/>
          <w:szCs w:val="24"/>
        </w:rPr>
        <w:t>se</w:t>
      </w:r>
      <w:r w:rsidRPr="00B21370">
        <w:rPr>
          <w:rFonts w:ascii="Arial" w:eastAsia="Arial" w:hAnsi="Arial" w:cs="Arial"/>
          <w:spacing w:val="1"/>
          <w:sz w:val="24"/>
          <w:szCs w:val="24"/>
        </w:rPr>
        <w:t xml:space="preserve"> </w:t>
      </w:r>
      <w:r w:rsidRPr="00B21370">
        <w:rPr>
          <w:rFonts w:ascii="Arial" w:eastAsia="Arial" w:hAnsi="Arial" w:cs="Arial"/>
          <w:spacing w:val="-3"/>
          <w:sz w:val="24"/>
          <w:szCs w:val="24"/>
        </w:rPr>
        <w:t>m</w:t>
      </w:r>
      <w:r w:rsidRPr="00B21370">
        <w:rPr>
          <w:rFonts w:ascii="Arial" w:eastAsia="Arial" w:hAnsi="Arial" w:cs="Arial"/>
          <w:spacing w:val="1"/>
          <w:sz w:val="24"/>
          <w:szCs w:val="24"/>
        </w:rPr>
        <w:t>ed</w:t>
      </w:r>
      <w:r w:rsidRPr="00B21370">
        <w:rPr>
          <w:rFonts w:ascii="Arial" w:eastAsia="Arial" w:hAnsi="Arial" w:cs="Arial"/>
          <w:sz w:val="24"/>
          <w:szCs w:val="24"/>
        </w:rPr>
        <w:t>ia</w:t>
      </w:r>
      <w:r w:rsidRPr="00B21370">
        <w:rPr>
          <w:rFonts w:ascii="Arial" w:eastAsia="Arial" w:hAnsi="Arial" w:cs="Arial"/>
          <w:spacing w:val="1"/>
          <w:sz w:val="24"/>
          <w:szCs w:val="24"/>
        </w:rPr>
        <w:t>n</w:t>
      </w:r>
      <w:r w:rsidRPr="00B21370">
        <w:rPr>
          <w:rFonts w:ascii="Arial" w:eastAsia="Arial" w:hAnsi="Arial" w:cs="Arial"/>
          <w:sz w:val="24"/>
          <w:szCs w:val="24"/>
        </w:rPr>
        <w:t>te</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o</w:t>
      </w:r>
      <w:r w:rsidRPr="00B21370">
        <w:rPr>
          <w:rFonts w:ascii="Arial" w:eastAsia="Arial" w:hAnsi="Arial" w:cs="Arial"/>
          <w:sz w:val="24"/>
          <w:szCs w:val="24"/>
        </w:rPr>
        <w:t>ficio</w:t>
      </w:r>
      <w:r w:rsidRPr="00B21370">
        <w:rPr>
          <w:rFonts w:ascii="Arial" w:eastAsia="Arial" w:hAnsi="Arial" w:cs="Arial"/>
          <w:spacing w:val="1"/>
          <w:sz w:val="24"/>
          <w:szCs w:val="24"/>
        </w:rPr>
        <w:t xml:space="preserve"> u</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t</w:t>
      </w:r>
      <w:r w:rsidRPr="00B21370">
        <w:rPr>
          <w:rFonts w:ascii="Arial" w:eastAsia="Arial" w:hAnsi="Arial" w:cs="Arial"/>
          <w:spacing w:val="1"/>
          <w:sz w:val="24"/>
          <w:szCs w:val="24"/>
        </w:rPr>
        <w:t>a</w:t>
      </w:r>
      <w:r w:rsidRPr="00B21370">
        <w:rPr>
          <w:rFonts w:ascii="Arial" w:eastAsia="Arial" w:hAnsi="Arial" w:cs="Arial"/>
          <w:spacing w:val="-1"/>
          <w:sz w:val="24"/>
          <w:szCs w:val="24"/>
        </w:rPr>
        <w:t>n</w:t>
      </w:r>
      <w:r w:rsidRPr="00B21370">
        <w:rPr>
          <w:rFonts w:ascii="Arial" w:eastAsia="Arial" w:hAnsi="Arial" w:cs="Arial"/>
          <w:sz w:val="24"/>
          <w:szCs w:val="24"/>
        </w:rPr>
        <w:t xml:space="preserve">to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e</w:t>
      </w:r>
      <w:r w:rsidRPr="00B21370">
        <w:rPr>
          <w:rFonts w:ascii="Arial" w:eastAsia="Arial" w:hAnsi="Arial" w:cs="Arial"/>
          <w:spacing w:val="4"/>
          <w:sz w:val="24"/>
          <w:szCs w:val="24"/>
        </w:rPr>
        <w:t>l</w:t>
      </w:r>
      <w:r w:rsidRPr="00B21370">
        <w:rPr>
          <w:rFonts w:ascii="Arial" w:eastAsia="Arial" w:hAnsi="Arial" w:cs="Arial"/>
          <w:sz w:val="24"/>
          <w:szCs w:val="24"/>
        </w:rPr>
        <w:t>las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2"/>
          <w:sz w:val="24"/>
          <w:szCs w:val="24"/>
        </w:rPr>
        <w:t xml:space="preserve"> </w:t>
      </w:r>
      <w:r w:rsidRPr="00B21370">
        <w:rPr>
          <w:rFonts w:ascii="Arial" w:eastAsia="Arial" w:hAnsi="Arial" w:cs="Arial"/>
          <w:sz w:val="24"/>
          <w:szCs w:val="24"/>
        </w:rPr>
        <w:t>Ho</w:t>
      </w:r>
      <w:r w:rsidRPr="00B21370">
        <w:rPr>
          <w:rFonts w:ascii="Arial" w:eastAsia="Arial" w:hAnsi="Arial" w:cs="Arial"/>
          <w:spacing w:val="1"/>
          <w:sz w:val="24"/>
          <w:szCs w:val="24"/>
        </w:rPr>
        <w:t>no</w:t>
      </w:r>
      <w:r w:rsidRPr="00B21370">
        <w:rPr>
          <w:rFonts w:ascii="Arial" w:eastAsia="Arial" w:hAnsi="Arial" w:cs="Arial"/>
          <w:sz w:val="24"/>
          <w:szCs w:val="24"/>
        </w:rPr>
        <w:t>ra</w:t>
      </w:r>
      <w:r w:rsidRPr="00B21370">
        <w:rPr>
          <w:rFonts w:ascii="Arial" w:eastAsia="Arial" w:hAnsi="Arial" w:cs="Arial"/>
          <w:spacing w:val="1"/>
          <w:sz w:val="24"/>
          <w:szCs w:val="24"/>
        </w:rPr>
        <w:t>b</w:t>
      </w:r>
      <w:r w:rsidRPr="00B21370">
        <w:rPr>
          <w:rFonts w:ascii="Arial" w:eastAsia="Arial" w:hAnsi="Arial" w:cs="Arial"/>
          <w:spacing w:val="-3"/>
          <w:sz w:val="24"/>
          <w:szCs w:val="24"/>
        </w:rPr>
        <w:t>l</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C</w:t>
      </w:r>
      <w:r w:rsidRPr="00B21370">
        <w:rPr>
          <w:rFonts w:ascii="Arial" w:eastAsia="Arial" w:hAnsi="Arial" w:cs="Arial"/>
          <w:spacing w:val="1"/>
          <w:sz w:val="24"/>
          <w:szCs w:val="24"/>
        </w:rPr>
        <w:t>o</w:t>
      </w:r>
      <w:r w:rsidRPr="00B21370">
        <w:rPr>
          <w:rFonts w:ascii="Arial" w:eastAsia="Arial" w:hAnsi="Arial" w:cs="Arial"/>
          <w:spacing w:val="-1"/>
          <w:sz w:val="24"/>
          <w:szCs w:val="24"/>
        </w:rPr>
        <w:t>n</w:t>
      </w:r>
      <w:r w:rsidRPr="00B21370">
        <w:rPr>
          <w:rFonts w:ascii="Arial" w:eastAsia="Arial" w:hAnsi="Arial" w:cs="Arial"/>
          <w:spacing w:val="1"/>
          <w:sz w:val="24"/>
          <w:szCs w:val="24"/>
        </w:rPr>
        <w:t>g</w:t>
      </w:r>
      <w:r w:rsidRPr="00B21370">
        <w:rPr>
          <w:rFonts w:ascii="Arial" w:eastAsia="Arial" w:hAnsi="Arial" w:cs="Arial"/>
          <w:sz w:val="24"/>
          <w:szCs w:val="24"/>
        </w:rPr>
        <w:t>reso</w:t>
      </w:r>
      <w:r w:rsidRPr="00B21370">
        <w:rPr>
          <w:rFonts w:ascii="Arial" w:eastAsia="Arial" w:hAnsi="Arial" w:cs="Arial"/>
          <w:spacing w:val="-1"/>
          <w:sz w:val="24"/>
          <w:szCs w:val="24"/>
        </w:rPr>
        <w:t xml:space="preserve"> d</w:t>
      </w:r>
      <w:r w:rsidRPr="00B21370">
        <w:rPr>
          <w:rFonts w:ascii="Arial" w:eastAsia="Arial" w:hAnsi="Arial" w:cs="Arial"/>
          <w:spacing w:val="1"/>
          <w:sz w:val="24"/>
          <w:szCs w:val="24"/>
        </w:rPr>
        <w:t>e</w:t>
      </w:r>
      <w:r w:rsidRPr="00B21370">
        <w:rPr>
          <w:rFonts w:ascii="Arial" w:eastAsia="Arial" w:hAnsi="Arial" w:cs="Arial"/>
          <w:sz w:val="24"/>
          <w:szCs w:val="24"/>
        </w:rPr>
        <w:t>l Est</w:t>
      </w:r>
      <w:r w:rsidRPr="00B21370">
        <w:rPr>
          <w:rFonts w:ascii="Arial" w:eastAsia="Arial" w:hAnsi="Arial" w:cs="Arial"/>
          <w:spacing w:val="-1"/>
          <w:sz w:val="24"/>
          <w:szCs w:val="24"/>
        </w:rPr>
        <w:t>a</w:t>
      </w:r>
      <w:r w:rsidRPr="00B21370">
        <w:rPr>
          <w:rFonts w:ascii="Arial" w:eastAsia="Arial" w:hAnsi="Arial" w:cs="Arial"/>
          <w:spacing w:val="1"/>
          <w:sz w:val="24"/>
          <w:szCs w:val="24"/>
        </w:rPr>
        <w:t>do</w:t>
      </w:r>
      <w:r w:rsidRPr="00B21370">
        <w:rPr>
          <w:rFonts w:ascii="Arial" w:eastAsia="Arial" w:hAnsi="Arial" w:cs="Arial"/>
          <w:sz w:val="24"/>
          <w:szCs w:val="24"/>
        </w:rPr>
        <w:t>,</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pa</w:t>
      </w:r>
      <w:r w:rsidRPr="00B21370">
        <w:rPr>
          <w:rFonts w:ascii="Arial" w:eastAsia="Arial" w:hAnsi="Arial" w:cs="Arial"/>
          <w:sz w:val="24"/>
          <w:szCs w:val="24"/>
        </w:rPr>
        <w:t>ra los</w:t>
      </w:r>
      <w:r w:rsidRPr="00B21370">
        <w:rPr>
          <w:rFonts w:ascii="Arial" w:eastAsia="Arial" w:hAnsi="Arial" w:cs="Arial"/>
          <w:spacing w:val="1"/>
          <w:sz w:val="24"/>
          <w:szCs w:val="24"/>
        </w:rPr>
        <w:t xml:space="preserve"> e</w:t>
      </w:r>
      <w:r w:rsidRPr="00B21370">
        <w:rPr>
          <w:rFonts w:ascii="Arial" w:eastAsia="Arial" w:hAnsi="Arial" w:cs="Arial"/>
          <w:sz w:val="24"/>
          <w:szCs w:val="24"/>
        </w:rPr>
        <w:t>f</w:t>
      </w:r>
      <w:r w:rsidRPr="00B21370">
        <w:rPr>
          <w:rFonts w:ascii="Arial" w:eastAsia="Arial" w:hAnsi="Arial" w:cs="Arial"/>
          <w:spacing w:val="1"/>
          <w:sz w:val="24"/>
          <w:szCs w:val="24"/>
        </w:rPr>
        <w:t>e</w:t>
      </w:r>
      <w:r w:rsidRPr="00B21370">
        <w:rPr>
          <w:rFonts w:ascii="Arial" w:eastAsia="Arial" w:hAnsi="Arial" w:cs="Arial"/>
          <w:spacing w:val="-2"/>
          <w:sz w:val="24"/>
          <w:szCs w:val="24"/>
        </w:rPr>
        <w:t>c</w:t>
      </w:r>
      <w:r w:rsidRPr="00B21370">
        <w:rPr>
          <w:rFonts w:ascii="Arial" w:eastAsia="Arial" w:hAnsi="Arial" w:cs="Arial"/>
          <w:sz w:val="24"/>
          <w:szCs w:val="24"/>
        </w:rPr>
        <w:t>t</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o</w:t>
      </w:r>
      <w:r w:rsidRPr="00B21370">
        <w:rPr>
          <w:rFonts w:ascii="Arial" w:eastAsia="Arial" w:hAnsi="Arial" w:cs="Arial"/>
          <w:sz w:val="24"/>
          <w:szCs w:val="24"/>
        </w:rPr>
        <w:t>rd</w:t>
      </w:r>
      <w:r w:rsidRPr="00B21370">
        <w:rPr>
          <w:rFonts w:ascii="Arial" w:eastAsia="Arial" w:hAnsi="Arial" w:cs="Arial"/>
          <w:spacing w:val="1"/>
          <w:sz w:val="24"/>
          <w:szCs w:val="24"/>
        </w:rPr>
        <w:t>e</w:t>
      </w:r>
      <w:r w:rsidRPr="00B21370">
        <w:rPr>
          <w:rFonts w:ascii="Arial" w:eastAsia="Arial" w:hAnsi="Arial" w:cs="Arial"/>
          <w:spacing w:val="-1"/>
          <w:sz w:val="24"/>
          <w:szCs w:val="24"/>
        </w:rPr>
        <w:t>n</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pacing w:val="1"/>
          <w:sz w:val="24"/>
          <w:szCs w:val="24"/>
        </w:rPr>
        <w:t>o</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z w:val="24"/>
          <w:szCs w:val="24"/>
        </w:rPr>
        <w:t>l</w:t>
      </w:r>
      <w:r w:rsidRPr="00B21370">
        <w:rPr>
          <w:rFonts w:ascii="Arial" w:eastAsia="Arial" w:hAnsi="Arial" w:cs="Arial"/>
          <w:spacing w:val="1"/>
          <w:sz w:val="24"/>
          <w:szCs w:val="24"/>
        </w:rPr>
        <w:t>a</w:t>
      </w:r>
      <w:r w:rsidRPr="00B21370">
        <w:rPr>
          <w:rFonts w:ascii="Arial" w:eastAsia="Arial" w:hAnsi="Arial" w:cs="Arial"/>
          <w:sz w:val="24"/>
          <w:szCs w:val="24"/>
        </w:rPr>
        <w:t>s</w:t>
      </w:r>
      <w:r w:rsidRPr="00B21370">
        <w:rPr>
          <w:rFonts w:ascii="Arial" w:eastAsia="Arial" w:hAnsi="Arial" w:cs="Arial"/>
          <w:spacing w:val="-2"/>
          <w:sz w:val="24"/>
          <w:szCs w:val="24"/>
        </w:rPr>
        <w:t xml:space="preserve"> </w:t>
      </w:r>
      <w:r w:rsidRPr="00B21370">
        <w:rPr>
          <w:rFonts w:ascii="Arial" w:eastAsia="Arial" w:hAnsi="Arial" w:cs="Arial"/>
          <w:sz w:val="24"/>
          <w:szCs w:val="24"/>
        </w:rPr>
        <w:t>fraccio</w:t>
      </w:r>
      <w:r w:rsidRPr="00B21370">
        <w:rPr>
          <w:rFonts w:ascii="Arial" w:eastAsia="Arial" w:hAnsi="Arial" w:cs="Arial"/>
          <w:spacing w:val="-1"/>
          <w:sz w:val="24"/>
          <w:szCs w:val="24"/>
        </w:rPr>
        <w:t>n</w:t>
      </w:r>
      <w:r w:rsidRPr="00B21370">
        <w:rPr>
          <w:rFonts w:ascii="Arial" w:eastAsia="Arial" w:hAnsi="Arial" w:cs="Arial"/>
          <w:spacing w:val="1"/>
          <w:sz w:val="24"/>
          <w:szCs w:val="24"/>
        </w:rPr>
        <w:t>e</w:t>
      </w:r>
      <w:r w:rsidRPr="00B21370">
        <w:rPr>
          <w:rFonts w:ascii="Arial" w:eastAsia="Arial" w:hAnsi="Arial" w:cs="Arial"/>
          <w:sz w:val="24"/>
          <w:szCs w:val="24"/>
        </w:rPr>
        <w:t xml:space="preserve">s </w:t>
      </w:r>
      <w:r w:rsidRPr="00B21370">
        <w:rPr>
          <w:rFonts w:ascii="Arial" w:eastAsia="Arial" w:hAnsi="Arial" w:cs="Arial"/>
          <w:spacing w:val="1"/>
          <w:sz w:val="24"/>
          <w:szCs w:val="24"/>
        </w:rPr>
        <w:t>V</w:t>
      </w:r>
      <w:r w:rsidRPr="00B21370">
        <w:rPr>
          <w:rFonts w:ascii="Arial" w:eastAsia="Arial" w:hAnsi="Arial" w:cs="Arial"/>
          <w:sz w:val="24"/>
          <w:szCs w:val="24"/>
        </w:rPr>
        <w:t>I</w:t>
      </w:r>
      <w:r w:rsidRPr="00B21370">
        <w:rPr>
          <w:rFonts w:ascii="Arial" w:eastAsia="Arial" w:hAnsi="Arial" w:cs="Arial"/>
          <w:spacing w:val="1"/>
          <w:sz w:val="24"/>
          <w:szCs w:val="24"/>
        </w:rPr>
        <w:t xml:space="preserve"> </w:t>
      </w:r>
      <w:r w:rsidRPr="00B21370">
        <w:rPr>
          <w:rFonts w:ascii="Arial" w:eastAsia="Arial" w:hAnsi="Arial" w:cs="Arial"/>
          <w:sz w:val="24"/>
          <w:szCs w:val="24"/>
        </w:rPr>
        <w:t>y</w:t>
      </w:r>
      <w:r w:rsidRPr="00B21370">
        <w:rPr>
          <w:rFonts w:ascii="Arial" w:eastAsia="Arial" w:hAnsi="Arial" w:cs="Arial"/>
          <w:spacing w:val="-4"/>
          <w:sz w:val="24"/>
          <w:szCs w:val="24"/>
        </w:rPr>
        <w:t xml:space="preserve"> </w:t>
      </w:r>
      <w:r w:rsidRPr="00B21370">
        <w:rPr>
          <w:rFonts w:ascii="Arial" w:eastAsia="Arial" w:hAnsi="Arial" w:cs="Arial"/>
          <w:sz w:val="24"/>
          <w:szCs w:val="24"/>
        </w:rPr>
        <w:t>VII</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pacing w:val="1"/>
          <w:sz w:val="24"/>
          <w:szCs w:val="24"/>
        </w:rPr>
        <w:t>e</w:t>
      </w:r>
      <w:r w:rsidRPr="00B21370">
        <w:rPr>
          <w:rFonts w:ascii="Arial" w:eastAsia="Arial" w:hAnsi="Arial" w:cs="Arial"/>
          <w:sz w:val="24"/>
          <w:szCs w:val="24"/>
        </w:rPr>
        <w:t>l Artíc</w:t>
      </w:r>
      <w:r w:rsidRPr="00B21370">
        <w:rPr>
          <w:rFonts w:ascii="Arial" w:eastAsia="Arial" w:hAnsi="Arial" w:cs="Arial"/>
          <w:spacing w:val="1"/>
          <w:sz w:val="24"/>
          <w:szCs w:val="24"/>
        </w:rPr>
        <w:t>u</w:t>
      </w:r>
      <w:r w:rsidRPr="00B21370">
        <w:rPr>
          <w:rFonts w:ascii="Arial" w:eastAsia="Arial" w:hAnsi="Arial" w:cs="Arial"/>
          <w:spacing w:val="-3"/>
          <w:sz w:val="24"/>
          <w:szCs w:val="24"/>
        </w:rPr>
        <w:t>l</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4</w:t>
      </w:r>
      <w:r w:rsidRPr="00B21370">
        <w:rPr>
          <w:rFonts w:ascii="Arial" w:eastAsia="Arial" w:hAnsi="Arial" w:cs="Arial"/>
          <w:sz w:val="24"/>
          <w:szCs w:val="24"/>
        </w:rPr>
        <w:t>2</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pacing w:val="-2"/>
          <w:sz w:val="24"/>
          <w:szCs w:val="24"/>
        </w:rPr>
        <w:t>l</w:t>
      </w:r>
      <w:r w:rsidRPr="00B21370">
        <w:rPr>
          <w:rFonts w:ascii="Arial" w:eastAsia="Arial" w:hAnsi="Arial" w:cs="Arial"/>
          <w:sz w:val="24"/>
          <w:szCs w:val="24"/>
        </w:rPr>
        <w:t>a</w:t>
      </w:r>
      <w:r w:rsidRPr="00B21370">
        <w:rPr>
          <w:rFonts w:ascii="Arial" w:eastAsia="Arial" w:hAnsi="Arial" w:cs="Arial"/>
          <w:spacing w:val="1"/>
          <w:sz w:val="24"/>
          <w:szCs w:val="24"/>
        </w:rPr>
        <w:t xml:space="preserve"> Le</w:t>
      </w:r>
      <w:r w:rsidRPr="00B21370">
        <w:rPr>
          <w:rFonts w:ascii="Arial" w:eastAsia="Arial" w:hAnsi="Arial" w:cs="Arial"/>
          <w:sz w:val="24"/>
          <w:szCs w:val="24"/>
        </w:rPr>
        <w:t>y</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 G</w:t>
      </w:r>
      <w:r w:rsidRPr="00B21370">
        <w:rPr>
          <w:rFonts w:ascii="Arial" w:eastAsia="Arial" w:hAnsi="Arial" w:cs="Arial"/>
          <w:spacing w:val="1"/>
          <w:sz w:val="24"/>
          <w:szCs w:val="24"/>
        </w:rPr>
        <w:t>ob</w:t>
      </w:r>
      <w:r w:rsidRPr="00B21370">
        <w:rPr>
          <w:rFonts w:ascii="Arial" w:eastAsia="Arial" w:hAnsi="Arial" w:cs="Arial"/>
          <w:sz w:val="24"/>
          <w:szCs w:val="24"/>
        </w:rPr>
        <w:t>ier</w:t>
      </w:r>
      <w:r w:rsidRPr="00B21370">
        <w:rPr>
          <w:rFonts w:ascii="Arial" w:eastAsia="Arial" w:hAnsi="Arial" w:cs="Arial"/>
          <w:spacing w:val="-2"/>
          <w:sz w:val="24"/>
          <w:szCs w:val="24"/>
        </w:rPr>
        <w:t>n</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z w:val="24"/>
          <w:szCs w:val="24"/>
        </w:rPr>
        <w:t>y</w:t>
      </w:r>
      <w:r w:rsidRPr="00B21370">
        <w:rPr>
          <w:rFonts w:ascii="Arial" w:eastAsia="Arial" w:hAnsi="Arial" w:cs="Arial"/>
          <w:spacing w:val="1"/>
          <w:sz w:val="24"/>
          <w:szCs w:val="24"/>
        </w:rPr>
        <w:t xml:space="preserve"> </w:t>
      </w:r>
      <w:r w:rsidRPr="00B21370">
        <w:rPr>
          <w:rFonts w:ascii="Arial" w:eastAsia="Arial" w:hAnsi="Arial" w:cs="Arial"/>
          <w:sz w:val="24"/>
          <w:szCs w:val="24"/>
        </w:rPr>
        <w:t>la</w:t>
      </w:r>
      <w:r w:rsidRPr="00B21370">
        <w:rPr>
          <w:rFonts w:ascii="Arial" w:eastAsia="Arial" w:hAnsi="Arial" w:cs="Arial"/>
          <w:spacing w:val="-1"/>
          <w:sz w:val="24"/>
          <w:szCs w:val="24"/>
        </w:rPr>
        <w:t xml:space="preserve"> </w:t>
      </w:r>
      <w:r w:rsidRPr="00B21370">
        <w:rPr>
          <w:rFonts w:ascii="Arial" w:eastAsia="Arial" w:hAnsi="Arial" w:cs="Arial"/>
          <w:sz w:val="24"/>
          <w:szCs w:val="24"/>
        </w:rPr>
        <w:t>A</w:t>
      </w:r>
      <w:r w:rsidRPr="00B21370">
        <w:rPr>
          <w:rFonts w:ascii="Arial" w:eastAsia="Arial" w:hAnsi="Arial" w:cs="Arial"/>
          <w:spacing w:val="1"/>
          <w:sz w:val="24"/>
          <w:szCs w:val="24"/>
        </w:rPr>
        <w:t>d</w:t>
      </w:r>
      <w:r w:rsidRPr="00B21370">
        <w:rPr>
          <w:rFonts w:ascii="Arial" w:eastAsia="Arial" w:hAnsi="Arial" w:cs="Arial"/>
          <w:spacing w:val="-3"/>
          <w:sz w:val="24"/>
          <w:szCs w:val="24"/>
        </w:rPr>
        <w:t>m</w:t>
      </w:r>
      <w:r w:rsidRPr="00B21370">
        <w:rPr>
          <w:rFonts w:ascii="Arial" w:eastAsia="Arial" w:hAnsi="Arial" w:cs="Arial"/>
          <w:sz w:val="24"/>
          <w:szCs w:val="24"/>
        </w:rPr>
        <w:t>inistraci</w:t>
      </w:r>
      <w:r w:rsidRPr="00B21370">
        <w:rPr>
          <w:rFonts w:ascii="Arial" w:eastAsia="Arial" w:hAnsi="Arial" w:cs="Arial"/>
          <w:spacing w:val="1"/>
          <w:sz w:val="24"/>
          <w:szCs w:val="24"/>
        </w:rPr>
        <w:t>ó</w:t>
      </w:r>
      <w:r w:rsidRPr="00B21370">
        <w:rPr>
          <w:rFonts w:ascii="Arial" w:eastAsia="Arial" w:hAnsi="Arial" w:cs="Arial"/>
          <w:sz w:val="24"/>
          <w:szCs w:val="24"/>
        </w:rPr>
        <w:t>n</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P</w:t>
      </w:r>
      <w:r w:rsidRPr="00B21370">
        <w:rPr>
          <w:rFonts w:ascii="Arial" w:eastAsia="Arial" w:hAnsi="Arial" w:cs="Arial"/>
          <w:spacing w:val="1"/>
          <w:sz w:val="24"/>
          <w:szCs w:val="24"/>
        </w:rPr>
        <w:t>úb</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ca</w:t>
      </w:r>
      <w:r w:rsidRPr="00B21370">
        <w:rPr>
          <w:rFonts w:ascii="Arial" w:eastAsia="Arial" w:hAnsi="Arial" w:cs="Arial"/>
          <w:spacing w:val="1"/>
          <w:sz w:val="24"/>
          <w:szCs w:val="24"/>
        </w:rPr>
        <w:t xml:space="preserve"> </w:t>
      </w:r>
      <w:r w:rsidRPr="00B21370">
        <w:rPr>
          <w:rFonts w:ascii="Arial" w:eastAsia="Arial" w:hAnsi="Arial" w:cs="Arial"/>
          <w:sz w:val="24"/>
          <w:szCs w:val="24"/>
        </w:rPr>
        <w:t>Mu</w:t>
      </w:r>
      <w:r w:rsidRPr="00B21370">
        <w:rPr>
          <w:rFonts w:ascii="Arial" w:eastAsia="Arial" w:hAnsi="Arial" w:cs="Arial"/>
          <w:spacing w:val="1"/>
          <w:sz w:val="24"/>
          <w:szCs w:val="24"/>
        </w:rPr>
        <w:t>n</w:t>
      </w:r>
      <w:r w:rsidRPr="00B21370">
        <w:rPr>
          <w:rFonts w:ascii="Arial" w:eastAsia="Arial" w:hAnsi="Arial" w:cs="Arial"/>
          <w:sz w:val="24"/>
          <w:szCs w:val="24"/>
        </w:rPr>
        <w:t>ic</w:t>
      </w:r>
      <w:r w:rsidRPr="00B21370">
        <w:rPr>
          <w:rFonts w:ascii="Arial" w:eastAsia="Arial" w:hAnsi="Arial" w:cs="Arial"/>
          <w:spacing w:val="-1"/>
          <w:sz w:val="24"/>
          <w:szCs w:val="24"/>
        </w:rPr>
        <w:t>ip</w:t>
      </w:r>
      <w:r w:rsidRPr="00B21370">
        <w:rPr>
          <w:rFonts w:ascii="Arial" w:eastAsia="Arial" w:hAnsi="Arial" w:cs="Arial"/>
          <w:spacing w:val="1"/>
          <w:sz w:val="24"/>
          <w:szCs w:val="24"/>
        </w:rPr>
        <w:t>a</w:t>
      </w:r>
      <w:r w:rsidRPr="00B21370">
        <w:rPr>
          <w:rFonts w:ascii="Arial" w:eastAsia="Arial" w:hAnsi="Arial" w:cs="Arial"/>
          <w:sz w:val="24"/>
          <w:szCs w:val="24"/>
        </w:rPr>
        <w:t xml:space="preserve">l </w:t>
      </w:r>
      <w:r w:rsidRPr="00B21370">
        <w:rPr>
          <w:rFonts w:ascii="Arial" w:eastAsia="Arial" w:hAnsi="Arial" w:cs="Arial"/>
          <w:spacing w:val="1"/>
          <w:sz w:val="24"/>
          <w:szCs w:val="24"/>
        </w:rPr>
        <w:t>de</w:t>
      </w:r>
      <w:r w:rsidRPr="00B21370">
        <w:rPr>
          <w:rFonts w:ascii="Arial" w:eastAsia="Arial" w:hAnsi="Arial" w:cs="Arial"/>
          <w:sz w:val="24"/>
          <w:szCs w:val="24"/>
        </w:rPr>
        <w:t>l</w:t>
      </w:r>
      <w:r w:rsidRPr="00B21370">
        <w:rPr>
          <w:rFonts w:ascii="Arial" w:eastAsia="Arial" w:hAnsi="Arial" w:cs="Arial"/>
          <w:spacing w:val="-2"/>
          <w:sz w:val="24"/>
          <w:szCs w:val="24"/>
        </w:rPr>
        <w:t xml:space="preserve"> </w:t>
      </w:r>
      <w:r w:rsidRPr="00B21370">
        <w:rPr>
          <w:rFonts w:ascii="Arial" w:eastAsia="Arial" w:hAnsi="Arial" w:cs="Arial"/>
          <w:spacing w:val="1"/>
          <w:sz w:val="24"/>
          <w:szCs w:val="24"/>
        </w:rPr>
        <w:t>e</w:t>
      </w:r>
      <w:r w:rsidRPr="00B21370">
        <w:rPr>
          <w:rFonts w:ascii="Arial" w:eastAsia="Arial" w:hAnsi="Arial" w:cs="Arial"/>
          <w:sz w:val="24"/>
          <w:szCs w:val="24"/>
        </w:rPr>
        <w:t>st</w:t>
      </w:r>
      <w:r w:rsidRPr="00B21370">
        <w:rPr>
          <w:rFonts w:ascii="Arial" w:eastAsia="Arial" w:hAnsi="Arial" w:cs="Arial"/>
          <w:spacing w:val="1"/>
          <w:sz w:val="24"/>
          <w:szCs w:val="24"/>
        </w:rPr>
        <w:t>a</w:t>
      </w:r>
      <w:r w:rsidRPr="00B21370">
        <w:rPr>
          <w:rFonts w:ascii="Arial" w:eastAsia="Arial" w:hAnsi="Arial" w:cs="Arial"/>
          <w:spacing w:val="-1"/>
          <w:sz w:val="24"/>
          <w:szCs w:val="24"/>
        </w:rPr>
        <w:t>d</w:t>
      </w:r>
      <w:r w:rsidRPr="00B21370">
        <w:rPr>
          <w:rFonts w:ascii="Arial" w:eastAsia="Arial" w:hAnsi="Arial" w:cs="Arial"/>
          <w:sz w:val="24"/>
          <w:szCs w:val="24"/>
        </w:rPr>
        <w:t>o</w:t>
      </w:r>
      <w:r w:rsidRPr="00B21370">
        <w:rPr>
          <w:rFonts w:ascii="Arial" w:eastAsia="Arial" w:hAnsi="Arial" w:cs="Arial"/>
          <w:spacing w:val="1"/>
          <w:sz w:val="24"/>
          <w:szCs w:val="24"/>
        </w:rPr>
        <w:t xml:space="preserve"> </w:t>
      </w:r>
      <w:r w:rsidRPr="00B21370">
        <w:rPr>
          <w:rFonts w:ascii="Arial" w:eastAsia="Arial" w:hAnsi="Arial" w:cs="Arial"/>
          <w:spacing w:val="-1"/>
          <w:sz w:val="24"/>
          <w:szCs w:val="24"/>
        </w:rPr>
        <w:t>d</w:t>
      </w:r>
      <w:r w:rsidRPr="00B21370">
        <w:rPr>
          <w:rFonts w:ascii="Arial" w:eastAsia="Arial" w:hAnsi="Arial" w:cs="Arial"/>
          <w:sz w:val="24"/>
          <w:szCs w:val="24"/>
        </w:rPr>
        <w:t>e</w:t>
      </w:r>
      <w:r w:rsidRPr="00B21370">
        <w:rPr>
          <w:rFonts w:ascii="Arial" w:eastAsia="Arial" w:hAnsi="Arial" w:cs="Arial"/>
          <w:spacing w:val="1"/>
          <w:sz w:val="24"/>
          <w:szCs w:val="24"/>
        </w:rPr>
        <w:t xml:space="preserve"> </w:t>
      </w:r>
      <w:r w:rsidRPr="00B21370">
        <w:rPr>
          <w:rFonts w:ascii="Arial" w:eastAsia="Arial" w:hAnsi="Arial" w:cs="Arial"/>
          <w:sz w:val="24"/>
          <w:szCs w:val="24"/>
        </w:rPr>
        <w:t>J</w:t>
      </w:r>
      <w:r w:rsidRPr="00B21370">
        <w:rPr>
          <w:rFonts w:ascii="Arial" w:eastAsia="Arial" w:hAnsi="Arial" w:cs="Arial"/>
          <w:spacing w:val="1"/>
          <w:sz w:val="24"/>
          <w:szCs w:val="24"/>
        </w:rPr>
        <w:t>a</w:t>
      </w:r>
      <w:r w:rsidRPr="00B21370">
        <w:rPr>
          <w:rFonts w:ascii="Arial" w:eastAsia="Arial" w:hAnsi="Arial" w:cs="Arial"/>
          <w:sz w:val="24"/>
          <w:szCs w:val="24"/>
        </w:rPr>
        <w:t>l</w:t>
      </w:r>
      <w:r w:rsidRPr="00B21370">
        <w:rPr>
          <w:rFonts w:ascii="Arial" w:eastAsia="Arial" w:hAnsi="Arial" w:cs="Arial"/>
          <w:spacing w:val="-1"/>
          <w:sz w:val="24"/>
          <w:szCs w:val="24"/>
        </w:rPr>
        <w:t>i</w:t>
      </w:r>
      <w:r w:rsidRPr="00B21370">
        <w:rPr>
          <w:rFonts w:ascii="Arial" w:eastAsia="Arial" w:hAnsi="Arial" w:cs="Arial"/>
          <w:sz w:val="24"/>
          <w:szCs w:val="24"/>
        </w:rPr>
        <w:t>s</w:t>
      </w:r>
      <w:r w:rsidRPr="00B21370">
        <w:rPr>
          <w:rFonts w:ascii="Arial" w:eastAsia="Arial" w:hAnsi="Arial" w:cs="Arial"/>
          <w:spacing w:val="-2"/>
          <w:sz w:val="24"/>
          <w:szCs w:val="24"/>
        </w:rPr>
        <w:t>c</w:t>
      </w:r>
      <w:r w:rsidRPr="00B21370">
        <w:rPr>
          <w:rFonts w:ascii="Arial" w:eastAsia="Arial" w:hAnsi="Arial" w:cs="Arial"/>
          <w:spacing w:val="1"/>
          <w:sz w:val="24"/>
          <w:szCs w:val="24"/>
        </w:rPr>
        <w:t>o</w:t>
      </w:r>
      <w:r w:rsidRPr="00B21370">
        <w:rPr>
          <w:rFonts w:ascii="Arial" w:eastAsia="Arial" w:hAnsi="Arial" w:cs="Arial"/>
          <w:sz w:val="24"/>
          <w:szCs w:val="24"/>
        </w:rPr>
        <w:t>.</w:t>
      </w:r>
    </w:p>
    <w:p w:rsidR="007612D9" w:rsidRPr="00B21370" w:rsidRDefault="007612D9" w:rsidP="007612D9">
      <w:pPr>
        <w:rPr>
          <w:rFonts w:ascii="Arial" w:eastAsia="Arial" w:hAnsi="Arial" w:cs="Arial"/>
          <w:sz w:val="24"/>
          <w:szCs w:val="24"/>
        </w:rPr>
      </w:pPr>
      <w:r w:rsidRPr="00B21370">
        <w:rPr>
          <w:rFonts w:ascii="Arial" w:eastAsia="Arial" w:hAnsi="Arial" w:cs="Arial"/>
          <w:sz w:val="24"/>
          <w:szCs w:val="24"/>
        </w:rPr>
        <w:br w:type="page"/>
      </w:r>
    </w:p>
    <w:p w:rsidR="007612D9" w:rsidRPr="00B21370" w:rsidRDefault="007612D9" w:rsidP="007612D9">
      <w:pPr>
        <w:jc w:val="center"/>
        <w:rPr>
          <w:rFonts w:ascii="Arial" w:hAnsi="Arial" w:cs="Arial"/>
          <w:b/>
          <w:sz w:val="24"/>
          <w:szCs w:val="24"/>
        </w:rPr>
      </w:pPr>
      <w:r w:rsidRPr="00B21370">
        <w:rPr>
          <w:rFonts w:ascii="Arial" w:hAnsi="Arial" w:cs="Arial"/>
          <w:b/>
          <w:sz w:val="24"/>
          <w:szCs w:val="24"/>
        </w:rPr>
        <w:t>Reglamento del Desfile Navideño de</w:t>
      </w:r>
    </w:p>
    <w:p w:rsidR="007612D9" w:rsidRPr="00B21370" w:rsidRDefault="007612D9" w:rsidP="007612D9">
      <w:pPr>
        <w:jc w:val="center"/>
        <w:rPr>
          <w:rFonts w:ascii="Arial" w:hAnsi="Arial" w:cs="Arial"/>
          <w:b/>
          <w:sz w:val="24"/>
          <w:szCs w:val="24"/>
        </w:rPr>
      </w:pPr>
      <w:r w:rsidRPr="00B21370">
        <w:rPr>
          <w:rFonts w:ascii="Arial" w:hAnsi="Arial" w:cs="Arial"/>
          <w:b/>
          <w:sz w:val="24"/>
          <w:szCs w:val="24"/>
        </w:rPr>
        <w:t>San Pedro Tlaquepaque, Raíces.</w:t>
      </w:r>
    </w:p>
    <w:p w:rsidR="007612D9" w:rsidRPr="00B21370" w:rsidRDefault="007612D9" w:rsidP="007612D9">
      <w:pPr>
        <w:jc w:val="both"/>
        <w:rPr>
          <w:rFonts w:ascii="Arial" w:hAnsi="Arial" w:cs="Arial"/>
          <w:sz w:val="24"/>
          <w:szCs w:val="24"/>
        </w:rPr>
      </w:pP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TÍTULO PRIMERO</w:t>
      </w:r>
    </w:p>
    <w:p w:rsidR="007612D9" w:rsidRPr="008D5600" w:rsidRDefault="007612D9" w:rsidP="007612D9">
      <w:pPr>
        <w:jc w:val="center"/>
        <w:rPr>
          <w:rFonts w:ascii="Arial" w:hAnsi="Arial" w:cs="Arial"/>
          <w:b/>
          <w:bCs/>
          <w:sz w:val="2"/>
          <w:szCs w:val="24"/>
        </w:rPr>
      </w:pP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CAPÍTULO ÚNICO</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DISPOSICIONES GENERALES</w:t>
      </w:r>
    </w:p>
    <w:p w:rsidR="007612D9" w:rsidRPr="008D5600" w:rsidRDefault="007612D9" w:rsidP="007612D9">
      <w:pPr>
        <w:jc w:val="both"/>
        <w:rPr>
          <w:rFonts w:ascii="Arial" w:hAnsi="Arial" w:cs="Arial"/>
          <w:b/>
          <w:bCs/>
          <w:sz w:val="2"/>
          <w:szCs w:val="24"/>
        </w:rPr>
      </w:pPr>
    </w:p>
    <w:p w:rsidR="007612D9" w:rsidRPr="00B21370" w:rsidRDefault="007612D9" w:rsidP="007612D9">
      <w:pPr>
        <w:jc w:val="both"/>
        <w:rPr>
          <w:rFonts w:ascii="Arial" w:hAnsi="Arial" w:cs="Arial"/>
          <w:bCs/>
          <w:color w:val="FF0000"/>
          <w:sz w:val="24"/>
          <w:szCs w:val="24"/>
        </w:rPr>
      </w:pPr>
      <w:r w:rsidRPr="00B21370">
        <w:rPr>
          <w:rFonts w:ascii="Arial" w:hAnsi="Arial" w:cs="Arial"/>
          <w:b/>
          <w:bCs/>
          <w:sz w:val="24"/>
          <w:szCs w:val="24"/>
        </w:rPr>
        <w:t>ARTÍCULO 1.-</w:t>
      </w:r>
      <w:r w:rsidRPr="00B21370">
        <w:rPr>
          <w:rFonts w:ascii="Arial" w:hAnsi="Arial" w:cs="Arial"/>
          <w:b/>
          <w:bCs/>
          <w:sz w:val="24"/>
          <w:szCs w:val="24"/>
        </w:rPr>
        <w:tab/>
      </w:r>
      <w:r w:rsidRPr="00B21370">
        <w:rPr>
          <w:rFonts w:ascii="Arial" w:hAnsi="Arial" w:cs="Arial"/>
          <w:bCs/>
          <w:sz w:val="24"/>
          <w:szCs w:val="24"/>
        </w:rPr>
        <w:t>Las disposiciones contenidas en el presente Reglamento son de orden público e interés social, teniendo como objeto la creación y regulación del funcionamiento del Desfile Navideño de San Pedro Tlaquepaque Raíces  en el Municipio de San Pedro Tlaquepaque</w:t>
      </w:r>
      <w:r w:rsidRPr="00B21370">
        <w:rPr>
          <w:rFonts w:ascii="Arial" w:hAnsi="Arial" w:cs="Arial"/>
          <w:bCs/>
          <w:color w:val="FF0000"/>
          <w:sz w:val="24"/>
          <w:szCs w:val="24"/>
        </w:rPr>
        <w:t>.</w:t>
      </w:r>
    </w:p>
    <w:p w:rsidR="007612D9" w:rsidRPr="00A52321" w:rsidRDefault="007612D9" w:rsidP="007612D9">
      <w:pPr>
        <w:jc w:val="both"/>
        <w:rPr>
          <w:rFonts w:ascii="Arial" w:hAnsi="Arial" w:cs="Arial"/>
          <w:bCs/>
          <w:color w:val="FF0000"/>
          <w:sz w:val="8"/>
          <w:szCs w:val="24"/>
        </w:rPr>
      </w:pP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2.-</w:t>
      </w:r>
      <w:r w:rsidRPr="00B21370">
        <w:rPr>
          <w:rFonts w:ascii="Arial" w:hAnsi="Arial" w:cs="Arial"/>
          <w:bCs/>
          <w:sz w:val="24"/>
          <w:szCs w:val="24"/>
        </w:rPr>
        <w:tab/>
        <w:t xml:space="preserve">El presente Reglamento se expide con fundamento en lo previsto por el artículo 115 de la Constitución Política de los Estados Unidos Mexicanos; el Título Séptimo de la Constitución Política del Estado de Jalisco, numeral 40 fracción II de la Ley del Gobierno y la Administración Pública Municipal del Estado de Jalisco. </w:t>
      </w:r>
    </w:p>
    <w:p w:rsidR="007612D9" w:rsidRPr="00A52321" w:rsidRDefault="007612D9" w:rsidP="007612D9">
      <w:pPr>
        <w:jc w:val="both"/>
        <w:rPr>
          <w:rFonts w:ascii="Arial" w:hAnsi="Arial" w:cs="Arial"/>
          <w:bCs/>
          <w:sz w:val="10"/>
          <w:szCs w:val="24"/>
        </w:rPr>
      </w:pP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3.-</w:t>
      </w:r>
      <w:r w:rsidRPr="00B21370">
        <w:rPr>
          <w:rFonts w:ascii="Arial" w:hAnsi="Arial" w:cs="Arial"/>
          <w:bCs/>
          <w:sz w:val="24"/>
          <w:szCs w:val="24"/>
        </w:rPr>
        <w:tab/>
        <w:t>El Desfile Navideño de San Pedro Tlaquepaque Raíces es el conjunto contingentes, expositores, patrocinadores, participantes, espectadores y entidades municipales con temática decembrina y por vialidades del Municipio que de manera temporal en el día y horas así establecidas se transforme en espacios adecuados para ser usados por la población en la práctica de la actividad recreativa en los términos de este Reglamento.</w:t>
      </w:r>
    </w:p>
    <w:p w:rsidR="007612D9" w:rsidRPr="00A52321" w:rsidRDefault="007612D9" w:rsidP="007612D9">
      <w:pPr>
        <w:jc w:val="both"/>
        <w:rPr>
          <w:rFonts w:ascii="Arial" w:hAnsi="Arial" w:cs="Arial"/>
          <w:bCs/>
          <w:sz w:val="2"/>
          <w:szCs w:val="24"/>
        </w:rPr>
      </w:pP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4.-</w:t>
      </w:r>
      <w:r w:rsidRPr="00B21370">
        <w:rPr>
          <w:rFonts w:ascii="Arial" w:hAnsi="Arial" w:cs="Arial"/>
          <w:b/>
          <w:bCs/>
          <w:sz w:val="24"/>
          <w:szCs w:val="24"/>
        </w:rPr>
        <w:tab/>
      </w:r>
      <w:r w:rsidRPr="00B21370">
        <w:rPr>
          <w:rFonts w:ascii="Arial" w:hAnsi="Arial" w:cs="Arial"/>
          <w:bCs/>
          <w:sz w:val="24"/>
          <w:szCs w:val="24"/>
        </w:rPr>
        <w:t>La implementación del Desfile Navideño de San Pedro Tlaquepaque Raíces persigue como fin primordial, el promover y fomentar en la ciudadanía la cultura de la recreación y del sano esparcimiento.</w:t>
      </w:r>
    </w:p>
    <w:p w:rsidR="007612D9" w:rsidRPr="00B21370" w:rsidRDefault="007612D9" w:rsidP="007612D9">
      <w:pPr>
        <w:jc w:val="both"/>
        <w:rPr>
          <w:rFonts w:ascii="Arial" w:hAnsi="Arial" w:cs="Arial"/>
          <w:sz w:val="24"/>
          <w:szCs w:val="24"/>
        </w:rPr>
      </w:pPr>
      <w:r w:rsidRPr="00B21370">
        <w:rPr>
          <w:rFonts w:ascii="Arial" w:hAnsi="Arial" w:cs="Arial"/>
          <w:sz w:val="24"/>
          <w:szCs w:val="24"/>
        </w:rPr>
        <w:t>Habilitar al Municipio de San Pedro Tlaquepaque como actor activo que fortalezca la actividad económica del Municipio de San Pedro Tlaquepaque.</w:t>
      </w:r>
    </w:p>
    <w:p w:rsidR="007612D9" w:rsidRPr="00B21370" w:rsidRDefault="007612D9" w:rsidP="007612D9">
      <w:pPr>
        <w:jc w:val="both"/>
        <w:rPr>
          <w:rFonts w:ascii="Arial" w:hAnsi="Arial" w:cs="Arial"/>
          <w:sz w:val="24"/>
          <w:szCs w:val="24"/>
        </w:rPr>
      </w:pPr>
      <w:r w:rsidRPr="00B21370">
        <w:rPr>
          <w:rFonts w:ascii="Arial" w:hAnsi="Arial" w:cs="Arial"/>
          <w:sz w:val="24"/>
          <w:szCs w:val="24"/>
        </w:rPr>
        <w:t>Establecer el detonante comercial a través de propiciar el encuentro de nuestro municipio con la sociedad en general y visitantes.</w:t>
      </w:r>
    </w:p>
    <w:p w:rsidR="007612D9" w:rsidRPr="00B21370" w:rsidRDefault="007612D9" w:rsidP="007612D9">
      <w:pPr>
        <w:jc w:val="both"/>
        <w:rPr>
          <w:rFonts w:ascii="Arial" w:hAnsi="Arial" w:cs="Arial"/>
          <w:sz w:val="24"/>
          <w:szCs w:val="24"/>
        </w:rPr>
      </w:pPr>
      <w:r w:rsidRPr="00B21370">
        <w:rPr>
          <w:rFonts w:ascii="Arial" w:hAnsi="Arial" w:cs="Arial"/>
          <w:sz w:val="24"/>
          <w:szCs w:val="24"/>
        </w:rPr>
        <w:t>Generar el escaparate que permita proyectar la identidad de todas y cada una de las delegaciones y vocación de las mismas.</w:t>
      </w:r>
    </w:p>
    <w:p w:rsidR="007612D9" w:rsidRPr="00B21370" w:rsidRDefault="007612D9" w:rsidP="007612D9">
      <w:pPr>
        <w:jc w:val="both"/>
        <w:rPr>
          <w:rFonts w:ascii="Arial" w:hAnsi="Arial" w:cs="Arial"/>
          <w:sz w:val="24"/>
          <w:szCs w:val="24"/>
        </w:rPr>
      </w:pPr>
    </w:p>
    <w:p w:rsidR="007612D9" w:rsidRPr="00B21370" w:rsidRDefault="007612D9" w:rsidP="007612D9">
      <w:pPr>
        <w:jc w:val="both"/>
        <w:rPr>
          <w:rFonts w:ascii="Arial" w:hAnsi="Arial" w:cs="Arial"/>
          <w:bCs/>
          <w:sz w:val="24"/>
          <w:szCs w:val="24"/>
        </w:rPr>
      </w:pPr>
      <w:r w:rsidRPr="00B21370">
        <w:rPr>
          <w:rFonts w:ascii="Arial" w:hAnsi="Arial" w:cs="Arial"/>
          <w:sz w:val="24"/>
          <w:szCs w:val="24"/>
        </w:rPr>
        <w:t>Brindar a las familias y ciudadanía en general el punto de convivencia sociocultural  y de experiencias históricas culturales recreativas y gastronómicas de las raíces del Municipio de San Pedro Tlaquepaque con enfoque en su vocación y  en concordancia con las festividades decembrinas.</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Propiciar el desarrollo integral de las personas y el fortalecimiento de la convivencia con los integrantes de la comunidad.</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El Comité Organizador estará compuesto por:</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5.-</w:t>
      </w:r>
      <w:r w:rsidRPr="00B21370">
        <w:rPr>
          <w:rFonts w:ascii="Arial" w:hAnsi="Arial" w:cs="Arial"/>
          <w:b/>
          <w:bCs/>
          <w:sz w:val="24"/>
          <w:szCs w:val="24"/>
        </w:rPr>
        <w:tab/>
      </w:r>
      <w:r w:rsidRPr="00B21370">
        <w:rPr>
          <w:rFonts w:ascii="Arial" w:hAnsi="Arial" w:cs="Arial"/>
          <w:bCs/>
          <w:sz w:val="24"/>
          <w:szCs w:val="24"/>
        </w:rPr>
        <w:t>Corresponde la aplicación de este Reglamento a las siguientes dependencias y autoridades:</w:t>
      </w:r>
    </w:p>
    <w:p w:rsidR="007612D9" w:rsidRPr="00B21370" w:rsidRDefault="007612D9" w:rsidP="003F274C">
      <w:pPr>
        <w:numPr>
          <w:ilvl w:val="0"/>
          <w:numId w:val="8"/>
        </w:numPr>
        <w:spacing w:after="0" w:line="240" w:lineRule="auto"/>
        <w:jc w:val="both"/>
        <w:rPr>
          <w:rFonts w:ascii="Arial" w:hAnsi="Arial" w:cs="Arial"/>
          <w:bCs/>
          <w:sz w:val="24"/>
          <w:szCs w:val="24"/>
        </w:rPr>
      </w:pPr>
      <w:r w:rsidRPr="00B21370">
        <w:rPr>
          <w:rFonts w:ascii="Arial" w:hAnsi="Arial" w:cs="Arial"/>
          <w:bCs/>
          <w:sz w:val="24"/>
          <w:szCs w:val="24"/>
        </w:rPr>
        <w:t>Presidente Municipal;</w:t>
      </w:r>
    </w:p>
    <w:p w:rsidR="007612D9" w:rsidRPr="00B21370" w:rsidRDefault="007612D9" w:rsidP="003F274C">
      <w:pPr>
        <w:numPr>
          <w:ilvl w:val="0"/>
          <w:numId w:val="8"/>
        </w:numPr>
        <w:spacing w:after="0" w:line="240" w:lineRule="auto"/>
        <w:rPr>
          <w:rFonts w:ascii="Arial" w:hAnsi="Arial" w:cs="Arial"/>
          <w:bCs/>
          <w:sz w:val="24"/>
          <w:szCs w:val="24"/>
        </w:rPr>
      </w:pPr>
      <w:r w:rsidRPr="00B21370">
        <w:rPr>
          <w:rFonts w:ascii="Arial" w:hAnsi="Arial" w:cs="Arial"/>
          <w:bCs/>
          <w:sz w:val="24"/>
          <w:szCs w:val="24"/>
        </w:rPr>
        <w:t>Secretario del Ayuntamiento</w:t>
      </w:r>
    </w:p>
    <w:p w:rsidR="007612D9" w:rsidRPr="00B21370" w:rsidRDefault="007612D9" w:rsidP="003F274C">
      <w:pPr>
        <w:numPr>
          <w:ilvl w:val="0"/>
          <w:numId w:val="8"/>
        </w:numPr>
        <w:spacing w:after="0" w:line="240" w:lineRule="auto"/>
        <w:jc w:val="both"/>
        <w:rPr>
          <w:rFonts w:ascii="Arial" w:hAnsi="Arial" w:cs="Arial"/>
          <w:bCs/>
          <w:sz w:val="24"/>
          <w:szCs w:val="24"/>
        </w:rPr>
      </w:pPr>
      <w:r w:rsidRPr="00B21370">
        <w:rPr>
          <w:rFonts w:ascii="Arial" w:hAnsi="Arial" w:cs="Arial"/>
          <w:bCs/>
          <w:sz w:val="24"/>
          <w:szCs w:val="24"/>
        </w:rPr>
        <w:t>Síndico;</w:t>
      </w:r>
    </w:p>
    <w:p w:rsidR="007612D9" w:rsidRPr="00B21370" w:rsidRDefault="007612D9" w:rsidP="003F274C">
      <w:pPr>
        <w:numPr>
          <w:ilvl w:val="0"/>
          <w:numId w:val="8"/>
        </w:numPr>
        <w:spacing w:after="0" w:line="240" w:lineRule="auto"/>
        <w:jc w:val="both"/>
        <w:rPr>
          <w:rFonts w:ascii="Arial" w:hAnsi="Arial" w:cs="Arial"/>
          <w:bCs/>
          <w:sz w:val="24"/>
          <w:szCs w:val="24"/>
        </w:rPr>
      </w:pPr>
      <w:r w:rsidRPr="00B21370">
        <w:rPr>
          <w:rFonts w:ascii="Arial" w:hAnsi="Arial" w:cs="Arial"/>
          <w:bCs/>
          <w:sz w:val="24"/>
          <w:szCs w:val="24"/>
        </w:rPr>
        <w:t>Coordinación General de Desarrollo Económico y Combate de la Desigualdad.</w:t>
      </w:r>
    </w:p>
    <w:p w:rsidR="007612D9" w:rsidRPr="00B21370" w:rsidRDefault="007612D9" w:rsidP="003F274C">
      <w:pPr>
        <w:numPr>
          <w:ilvl w:val="0"/>
          <w:numId w:val="8"/>
        </w:numPr>
        <w:spacing w:after="0" w:line="240" w:lineRule="auto"/>
        <w:jc w:val="both"/>
        <w:rPr>
          <w:rFonts w:ascii="Arial" w:hAnsi="Arial" w:cs="Arial"/>
          <w:bCs/>
          <w:sz w:val="24"/>
          <w:szCs w:val="24"/>
        </w:rPr>
      </w:pPr>
      <w:r w:rsidRPr="00B21370">
        <w:rPr>
          <w:rFonts w:ascii="Arial" w:hAnsi="Arial" w:cs="Arial"/>
          <w:bCs/>
          <w:sz w:val="24"/>
          <w:szCs w:val="24"/>
        </w:rPr>
        <w:t>Coordinación General de la Construcción de la Comunidad.</w:t>
      </w:r>
    </w:p>
    <w:p w:rsidR="007612D9" w:rsidRPr="00B21370" w:rsidRDefault="007612D9" w:rsidP="003F274C">
      <w:pPr>
        <w:numPr>
          <w:ilvl w:val="0"/>
          <w:numId w:val="8"/>
        </w:numPr>
        <w:spacing w:after="0" w:line="240" w:lineRule="auto"/>
        <w:jc w:val="both"/>
        <w:rPr>
          <w:rFonts w:ascii="Arial" w:hAnsi="Arial" w:cs="Arial"/>
          <w:bCs/>
          <w:sz w:val="24"/>
          <w:szCs w:val="24"/>
        </w:rPr>
      </w:pPr>
      <w:r w:rsidRPr="00B21370">
        <w:rPr>
          <w:rFonts w:ascii="Arial" w:hAnsi="Arial" w:cs="Arial"/>
          <w:bCs/>
          <w:sz w:val="24"/>
          <w:szCs w:val="24"/>
        </w:rPr>
        <w:t>Coordinación General de Administración e Innovación Gubernamental</w:t>
      </w:r>
    </w:p>
    <w:p w:rsidR="007612D9" w:rsidRPr="00B21370" w:rsidRDefault="007612D9" w:rsidP="003F274C">
      <w:pPr>
        <w:numPr>
          <w:ilvl w:val="0"/>
          <w:numId w:val="8"/>
        </w:numPr>
        <w:spacing w:after="0" w:line="240" w:lineRule="auto"/>
        <w:jc w:val="both"/>
        <w:rPr>
          <w:rFonts w:ascii="Arial" w:hAnsi="Arial" w:cs="Arial"/>
          <w:bCs/>
          <w:sz w:val="24"/>
          <w:szCs w:val="24"/>
        </w:rPr>
      </w:pPr>
      <w:r w:rsidRPr="00B21370">
        <w:rPr>
          <w:rFonts w:ascii="Arial" w:hAnsi="Arial" w:cs="Arial"/>
          <w:bCs/>
          <w:sz w:val="24"/>
          <w:szCs w:val="24"/>
        </w:rPr>
        <w:t>Comisaría de la Policía Preventiva Municipal de San Pedro Tlaquepaque;</w:t>
      </w:r>
    </w:p>
    <w:p w:rsidR="007612D9" w:rsidRPr="00B21370" w:rsidRDefault="007612D9" w:rsidP="003F274C">
      <w:pPr>
        <w:numPr>
          <w:ilvl w:val="0"/>
          <w:numId w:val="8"/>
        </w:numPr>
        <w:spacing w:after="0" w:line="240" w:lineRule="auto"/>
        <w:jc w:val="both"/>
        <w:rPr>
          <w:rFonts w:ascii="Arial" w:hAnsi="Arial" w:cs="Arial"/>
          <w:bCs/>
          <w:sz w:val="24"/>
          <w:szCs w:val="24"/>
        </w:rPr>
      </w:pPr>
      <w:r w:rsidRPr="00B21370">
        <w:rPr>
          <w:rFonts w:ascii="Arial" w:hAnsi="Arial" w:cs="Arial"/>
          <w:bCs/>
          <w:sz w:val="24"/>
          <w:szCs w:val="24"/>
        </w:rPr>
        <w:t>Dirección de Turismo.</w:t>
      </w:r>
    </w:p>
    <w:p w:rsidR="007612D9" w:rsidRPr="00B21370" w:rsidRDefault="007612D9" w:rsidP="003F274C">
      <w:pPr>
        <w:numPr>
          <w:ilvl w:val="0"/>
          <w:numId w:val="8"/>
        </w:numPr>
        <w:spacing w:after="0" w:line="240" w:lineRule="auto"/>
        <w:jc w:val="both"/>
        <w:rPr>
          <w:rFonts w:ascii="Arial" w:hAnsi="Arial" w:cs="Arial"/>
          <w:bCs/>
          <w:sz w:val="24"/>
          <w:szCs w:val="24"/>
        </w:rPr>
      </w:pPr>
      <w:r w:rsidRPr="00B21370">
        <w:rPr>
          <w:rFonts w:ascii="Arial" w:hAnsi="Arial" w:cs="Arial"/>
          <w:bCs/>
          <w:sz w:val="24"/>
          <w:szCs w:val="24"/>
        </w:rPr>
        <w:t>Departamento de Vinculación Universitaria.</w:t>
      </w:r>
    </w:p>
    <w:p w:rsidR="007612D9" w:rsidRPr="00B21370" w:rsidRDefault="007612D9" w:rsidP="003F274C">
      <w:pPr>
        <w:numPr>
          <w:ilvl w:val="0"/>
          <w:numId w:val="8"/>
        </w:numPr>
        <w:spacing w:after="0" w:line="240" w:lineRule="auto"/>
        <w:jc w:val="both"/>
        <w:rPr>
          <w:rFonts w:ascii="Arial" w:hAnsi="Arial" w:cs="Arial"/>
          <w:bCs/>
          <w:sz w:val="24"/>
          <w:szCs w:val="24"/>
        </w:rPr>
      </w:pPr>
      <w:r w:rsidRPr="00B21370">
        <w:rPr>
          <w:rFonts w:ascii="Arial" w:hAnsi="Arial" w:cs="Arial"/>
          <w:bCs/>
          <w:sz w:val="24"/>
          <w:szCs w:val="24"/>
        </w:rPr>
        <w:t>A los demás servidores públicos en los que las autoridades municipales referidas en las fracciones anteriores deleguen sus facultades para el eficaz cumplimiento de los objetivos del presente reglamento.</w:t>
      </w:r>
    </w:p>
    <w:p w:rsidR="007612D9" w:rsidRPr="00B21370" w:rsidRDefault="007612D9" w:rsidP="007612D9">
      <w:pPr>
        <w:jc w:val="both"/>
        <w:rPr>
          <w:rFonts w:ascii="Arial" w:hAnsi="Arial" w:cs="Arial"/>
          <w:bCs/>
          <w:color w:val="FF0000"/>
          <w:sz w:val="24"/>
          <w:szCs w:val="24"/>
        </w:rPr>
      </w:pP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6.-</w:t>
      </w:r>
      <w:r w:rsidRPr="00B21370">
        <w:rPr>
          <w:rFonts w:ascii="Arial" w:hAnsi="Arial" w:cs="Arial"/>
          <w:b/>
          <w:bCs/>
          <w:sz w:val="24"/>
          <w:szCs w:val="24"/>
        </w:rPr>
        <w:tab/>
      </w:r>
      <w:r w:rsidRPr="00B21370">
        <w:rPr>
          <w:rFonts w:ascii="Arial" w:hAnsi="Arial" w:cs="Arial"/>
          <w:bCs/>
          <w:sz w:val="24"/>
          <w:szCs w:val="24"/>
        </w:rPr>
        <w:t xml:space="preserve">Los criterios orientadores para la aplicación de éste ordenamiento serán los siguientes: </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I.</w:t>
      </w:r>
      <w:r w:rsidRPr="00B21370">
        <w:rPr>
          <w:rFonts w:ascii="Arial" w:hAnsi="Arial" w:cs="Arial"/>
          <w:bCs/>
          <w:sz w:val="24"/>
          <w:szCs w:val="24"/>
        </w:rPr>
        <w:tab/>
        <w:t>Velar por el cumplimiento de los lineamientos establecidos para la seguridad de los usuarios, participantes y espectadores en las actividades recreativas y de tiempo libre que se lleven a cabo en el trayecto o con motivo de la Vía Recreactiva.</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II.</w:t>
      </w:r>
      <w:r w:rsidRPr="00B21370">
        <w:rPr>
          <w:rFonts w:ascii="Arial" w:hAnsi="Arial" w:cs="Arial"/>
          <w:bCs/>
          <w:sz w:val="24"/>
          <w:szCs w:val="24"/>
        </w:rPr>
        <w:tab/>
        <w:t>Propiciar a través de los diferentes medios que la práctica recreativa esté exenta de violencia y de toda acción o manifestación que pueda alterar su desempeño.</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III.</w:t>
      </w:r>
      <w:r w:rsidRPr="00B21370">
        <w:rPr>
          <w:rFonts w:ascii="Arial" w:hAnsi="Arial" w:cs="Arial"/>
          <w:bCs/>
          <w:sz w:val="24"/>
          <w:szCs w:val="24"/>
        </w:rPr>
        <w:tab/>
        <w:t>Promover la voadecuación de espacios públicos municipales como vías, parques, centros recreativos, plazas, camellones, jardines y glorietas con los equipamientos necesarios para el adecuado desarrollo de la Vía Recreactiva.</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IV.</w:t>
      </w:r>
      <w:r w:rsidRPr="00B21370">
        <w:rPr>
          <w:rFonts w:ascii="Arial" w:hAnsi="Arial" w:cs="Arial"/>
          <w:bCs/>
          <w:sz w:val="24"/>
          <w:szCs w:val="24"/>
        </w:rPr>
        <w:tab/>
        <w:t>Coadyuvar a lo que en materia de promoción económica y turística del municipio compete, guardando las relaciones necesarias para su desarrollo.</w:t>
      </w:r>
    </w:p>
    <w:p w:rsidR="007612D9" w:rsidRPr="00B21370" w:rsidRDefault="007612D9" w:rsidP="007612D9">
      <w:pPr>
        <w:jc w:val="both"/>
        <w:rPr>
          <w:rFonts w:ascii="Arial" w:hAnsi="Arial" w:cs="Arial"/>
          <w:bCs/>
          <w:sz w:val="24"/>
          <w:szCs w:val="24"/>
        </w:rPr>
      </w:pP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TÍTULO SEGUNDO</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DEL DESARROLLO DEL DESFILE</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CAPÍTULO I</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IMPLEMENTACIÓN</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7.-</w:t>
      </w:r>
      <w:r w:rsidRPr="00B21370">
        <w:rPr>
          <w:rFonts w:ascii="Arial" w:hAnsi="Arial" w:cs="Arial"/>
          <w:bCs/>
          <w:sz w:val="24"/>
          <w:szCs w:val="24"/>
        </w:rPr>
        <w:tab/>
        <w:t>El desfile Navideño de San pedro Tlaquepaque Raíces será implementada por el Comité Organizador, siendo además el actor responsable del correcto desarrollo de ésta, entablando relaciones de coordinación y colaboración con las siguientes dependencias:</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 xml:space="preserve">Secretaría de Movilidad del Estado; </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Presidencia;</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Secretaría del Ayuntamiento;</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Comisaría de la Policía Preventiva Municipal de San Pedro Tlaquepaque;</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 xml:space="preserve">Dirección General del Medio Ambiente; </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Dirección General de Servicios Médicos Municipales;</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Dirección de Turismo;</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Dirección de Educación;</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Dirección de Cultura;</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Departamento de Vinculación Universitaria;</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Coordinación General de Protección Civil y Bomberos;</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Coordinación General de Gestión Integral de la Ciudad;</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Coordinación General de Desarrollo Económico y Combate a la Desigualdad;</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DIF Tlaquepaque;</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Dirección de Relaciones Públicas;</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Departamento de Salud Animal;</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Consejo Municipal contra las Adicciones de Tlaquepaque;</w:t>
      </w:r>
    </w:p>
    <w:p w:rsidR="007612D9" w:rsidRPr="00B21370" w:rsidRDefault="007612D9" w:rsidP="003F274C">
      <w:pPr>
        <w:numPr>
          <w:ilvl w:val="0"/>
          <w:numId w:val="9"/>
        </w:numPr>
        <w:spacing w:after="0" w:line="240" w:lineRule="auto"/>
        <w:jc w:val="both"/>
        <w:rPr>
          <w:rFonts w:ascii="Arial" w:hAnsi="Arial" w:cs="Arial"/>
          <w:bCs/>
          <w:sz w:val="24"/>
          <w:szCs w:val="24"/>
        </w:rPr>
      </w:pPr>
      <w:r w:rsidRPr="00B21370">
        <w:rPr>
          <w:rFonts w:ascii="Arial" w:hAnsi="Arial" w:cs="Arial"/>
          <w:bCs/>
          <w:sz w:val="24"/>
          <w:szCs w:val="24"/>
        </w:rPr>
        <w:t xml:space="preserve">Las demás dependencias municipales cuyas funciones, en los términos de la Reglamentación Municipal, tengan relación con el desarrollo del desfile. </w:t>
      </w:r>
    </w:p>
    <w:p w:rsidR="007612D9" w:rsidRPr="00B21370" w:rsidRDefault="007612D9" w:rsidP="007612D9">
      <w:pPr>
        <w:jc w:val="both"/>
        <w:rPr>
          <w:rFonts w:ascii="Arial" w:hAnsi="Arial" w:cs="Arial"/>
          <w:bCs/>
          <w:color w:val="FF0000"/>
          <w:sz w:val="24"/>
          <w:szCs w:val="24"/>
        </w:rPr>
      </w:pP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8.-</w:t>
      </w:r>
      <w:r w:rsidRPr="00B21370">
        <w:rPr>
          <w:rFonts w:ascii="Arial" w:hAnsi="Arial" w:cs="Arial"/>
          <w:bCs/>
          <w:sz w:val="24"/>
          <w:szCs w:val="24"/>
        </w:rPr>
        <w:tab/>
        <w:t>Las vialidades y espacios utilizados para la implementación del desfile serán propuestos por el Comité Organizador a través de la Comisión de Turismo y Espectáculos y aprobados por el Pleno del Ayuntamiento.</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9.-</w:t>
      </w:r>
      <w:r w:rsidRPr="00B21370">
        <w:rPr>
          <w:rFonts w:ascii="Arial" w:hAnsi="Arial" w:cs="Arial"/>
          <w:b/>
          <w:bCs/>
          <w:sz w:val="24"/>
          <w:szCs w:val="24"/>
        </w:rPr>
        <w:tab/>
      </w:r>
      <w:r w:rsidRPr="00B21370">
        <w:rPr>
          <w:rFonts w:ascii="Arial" w:hAnsi="Arial" w:cs="Arial"/>
          <w:bCs/>
          <w:sz w:val="24"/>
          <w:szCs w:val="24"/>
        </w:rPr>
        <w:t>La propuesta presentada por el Comité Organizador del Deporte será integrada previa realización de los estudios de viabilidad y factibilidad, gestionando para tal efecto la aprobación y colaboración al proyecto de la Secretaría de Movilidad del Estado y demás dependencias involucradas en el ámbito de sus competencias.</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Deberá enterarse, con el apoyo de la Dirección de Participación Ciudadana, a los vecinos colindantes de las vialidades sobre las que se desarrollará el desfile, asociaciones y organismos públicos involucrados en la materia a fin de tomar en consideración sus opiniones y fortalecer la integración del proyecto.</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10.-</w:t>
      </w:r>
      <w:r w:rsidRPr="00B21370">
        <w:rPr>
          <w:rFonts w:ascii="Arial" w:hAnsi="Arial" w:cs="Arial"/>
          <w:b/>
          <w:bCs/>
          <w:sz w:val="24"/>
          <w:szCs w:val="24"/>
        </w:rPr>
        <w:tab/>
      </w:r>
      <w:r w:rsidRPr="00B21370">
        <w:rPr>
          <w:rFonts w:ascii="Arial" w:hAnsi="Arial" w:cs="Arial"/>
          <w:bCs/>
          <w:sz w:val="24"/>
          <w:szCs w:val="24"/>
        </w:rPr>
        <w:t>Corresponde al Comité Organizador la planeación, organización, dirección, ejecución y administración del desfile; para tal efecto serán nombrados por el Presidente del Comité Organizador a terna propuesta por el comité organizador.</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CAPÍTULO II</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DE LA PERIODICIDAD, DURACIÓN Y SUSPENSIÓN</w:t>
      </w:r>
    </w:p>
    <w:p w:rsidR="007612D9" w:rsidRPr="00A52321" w:rsidRDefault="007612D9" w:rsidP="007612D9">
      <w:pPr>
        <w:jc w:val="both"/>
        <w:rPr>
          <w:rFonts w:ascii="Arial" w:hAnsi="Arial" w:cs="Arial"/>
          <w:b/>
          <w:bCs/>
          <w:sz w:val="2"/>
          <w:szCs w:val="24"/>
        </w:rPr>
      </w:pP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11.-</w:t>
      </w:r>
      <w:r w:rsidRPr="00B21370">
        <w:rPr>
          <w:rFonts w:ascii="Arial" w:hAnsi="Arial" w:cs="Arial"/>
          <w:b/>
          <w:bCs/>
          <w:sz w:val="24"/>
          <w:szCs w:val="24"/>
        </w:rPr>
        <w:tab/>
      </w:r>
      <w:r w:rsidRPr="00B21370">
        <w:rPr>
          <w:rFonts w:ascii="Arial" w:hAnsi="Arial" w:cs="Arial"/>
          <w:bCs/>
          <w:sz w:val="24"/>
          <w:szCs w:val="24"/>
        </w:rPr>
        <w:t>El Desfile Navideño de San Pedro Tlaquepaque Raíces funciona ordinariamente en día viernes, en el horario de 17:00 horas, con un máximo de cuatro horas de duración y de manera extraordinaria el día que se determinen, pudiendo variar horarios de ejecución y duración, mediante aprobación del Pleno del Ayuntamiento a propuesta de la Comisión de Turismo y Espectáculos, previo estudio de factibilidad y consulta con la población, en ocasión de especial relevancia para el Municipio.</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12.-</w:t>
      </w:r>
      <w:r w:rsidRPr="00B21370">
        <w:rPr>
          <w:rFonts w:ascii="Arial" w:hAnsi="Arial" w:cs="Arial"/>
          <w:bCs/>
          <w:sz w:val="24"/>
          <w:szCs w:val="24"/>
        </w:rPr>
        <w:tab/>
        <w:t>De conformidad con lo establecido en el artículo 8, el Desfile Navideño Raíces podrá ser suspendido o reubicado previa autorización emitida por el Pleno del Ayuntamiento en la totalidad de su extensión o en alguno de los ejes que la conforman por motivos que pudieran presumir la existencia de situaciones de riesgo para la integridad de los usuarios o para su mejor operación; en tal caso la población deberá ser informada mediante los mecanismos que para el efecto determine La Dirección de Comunicación Social en conjunto con la Dirección de Turismo.</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CAPÍTULO III</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 xml:space="preserve">DEL USO Y SEGURIDAD </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13.-</w:t>
      </w:r>
      <w:r w:rsidRPr="00B21370">
        <w:rPr>
          <w:rFonts w:ascii="Arial" w:hAnsi="Arial" w:cs="Arial"/>
          <w:bCs/>
          <w:sz w:val="24"/>
          <w:szCs w:val="24"/>
        </w:rPr>
        <w:tab/>
        <w:t xml:space="preserve">Los participantes y espectadores del Desfile Navideño Raíces de San Pedro Tlaquepaque, además de lo dispuesto por el presente Reglamento deberán acatar las normas y medidas que para resguardo de su seguridad establezcan las dependencias municipales y estatales involucradas en la operación de ésta, para lo cual la el Comité Organizador a través de la Dirección de Turismo deberá hacer del conocimiento las citadas medidas, así como las señales que se emplearán en el funcionamiento del desfile. </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14.-</w:t>
      </w:r>
      <w:r w:rsidRPr="00B21370">
        <w:rPr>
          <w:rFonts w:ascii="Arial" w:hAnsi="Arial" w:cs="Arial"/>
          <w:b/>
          <w:bCs/>
          <w:sz w:val="24"/>
          <w:szCs w:val="24"/>
        </w:rPr>
        <w:tab/>
      </w:r>
      <w:r w:rsidRPr="00B21370">
        <w:rPr>
          <w:rFonts w:ascii="Arial" w:eastAsia="Calibri" w:hAnsi="Arial" w:cs="Arial"/>
          <w:sz w:val="24"/>
          <w:szCs w:val="24"/>
        </w:rPr>
        <w:t xml:space="preserve">Los espectadores del desfile pueden asistir con mascotas, siempre que éstos aseguren en todo momento portar con los aditamentos necesarios para salvaguardar la integridad de los asistentes a la misma, cumpliendo con las medidas de seguridad y limpieza que se establecen en el reglamento municipal de la materia. </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15.-</w:t>
      </w:r>
      <w:r w:rsidRPr="00B21370">
        <w:rPr>
          <w:rFonts w:ascii="Arial" w:hAnsi="Arial" w:cs="Arial"/>
          <w:bCs/>
          <w:sz w:val="24"/>
          <w:szCs w:val="24"/>
        </w:rPr>
        <w:tab/>
        <w:t>Los participantes y espectadores del desfile serán responsables por el estado de salud que guarden cuando asistan y transiten en el mismo, no obstante, las dependencias municipales de Dirección General de Servicios Médicos Municipales y de la Coordinación de Protección Civil y Bomberos, brindarán el apoyo necesario.</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16.-</w:t>
      </w:r>
      <w:r w:rsidRPr="00B21370">
        <w:rPr>
          <w:rFonts w:ascii="Arial" w:hAnsi="Arial" w:cs="Arial"/>
          <w:b/>
          <w:bCs/>
          <w:sz w:val="24"/>
          <w:szCs w:val="24"/>
        </w:rPr>
        <w:tab/>
      </w:r>
      <w:r w:rsidRPr="00B21370">
        <w:rPr>
          <w:rFonts w:ascii="Arial" w:hAnsi="Arial" w:cs="Arial"/>
          <w:bCs/>
          <w:sz w:val="24"/>
          <w:szCs w:val="24"/>
        </w:rPr>
        <w:t>En coordinación con las dependencias municipales competentes y dependencias del Gobierno del Estado, pueden realizar durante el desarrollo del desfile, actividades que le sean facultadas según disposiciones aplicables a la materia.</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17.-</w:t>
      </w:r>
      <w:r w:rsidRPr="00B21370">
        <w:rPr>
          <w:rFonts w:ascii="Arial" w:hAnsi="Arial" w:cs="Arial"/>
          <w:b/>
          <w:bCs/>
          <w:sz w:val="24"/>
          <w:szCs w:val="24"/>
        </w:rPr>
        <w:tab/>
      </w:r>
      <w:r w:rsidRPr="00B21370">
        <w:rPr>
          <w:rFonts w:ascii="Arial" w:hAnsi="Arial" w:cs="Arial"/>
          <w:bCs/>
          <w:sz w:val="24"/>
          <w:szCs w:val="24"/>
        </w:rPr>
        <w:t xml:space="preserve">Sobre el trayecto del podrán instalarse exposiciones de carácter cultural, académico, social o deportivo; mismas que serán instaladas bajo responsabilidad de las dependencias municipales competentes o en su caso por particulares que acrediten haber sido autorizados por el Comité organizador a través de la Coordinación de Desarrollo Económico y Combate de la Desigualdad, observando en todo momento las disposiciones reglamentarias aplicables. </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18.-</w:t>
      </w:r>
      <w:r w:rsidRPr="00B21370">
        <w:rPr>
          <w:rFonts w:ascii="Arial" w:hAnsi="Arial" w:cs="Arial"/>
          <w:bCs/>
          <w:sz w:val="24"/>
          <w:szCs w:val="24"/>
        </w:rPr>
        <w:tab/>
        <w:t>Las exposiciones y actividades que se realicen deben garantizar en todo momento el normal desarrollo del desfile así como la seguridad de sus usuarios.</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19.-</w:t>
      </w:r>
      <w:r w:rsidRPr="00B21370">
        <w:rPr>
          <w:rFonts w:ascii="Arial" w:hAnsi="Arial" w:cs="Arial"/>
          <w:bCs/>
          <w:sz w:val="24"/>
          <w:szCs w:val="24"/>
        </w:rPr>
        <w:tab/>
        <w:t>El Comité Organizador deberá coordinar con la Secretaría de Movilidad del Estado la capacitación de quienes participen en el desfile con funciones especiales en la operación de tránsito, a fin de garantizar la seguridad de los usuarios de ésta, y tendrá la obligación de dotar de equipo necesario a los operadores que participen en el desfile, con el fin de salvaguardar su integridad física y mejorar el desarrollo de sus funciones, más si se tratase de prestadores de servicio social.</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20.-</w:t>
      </w:r>
      <w:r w:rsidRPr="00B21370">
        <w:rPr>
          <w:rFonts w:ascii="Arial" w:hAnsi="Arial" w:cs="Arial"/>
          <w:bCs/>
          <w:sz w:val="24"/>
          <w:szCs w:val="24"/>
        </w:rPr>
        <w:tab/>
        <w:t xml:space="preserve">En coordinación con Vinculación Universitaria, el Comité Organizador podrá canalizar prestadores de servicio social para que apoyen en la planeación, organización, desarrollo, control y mejoramiento del desfile.  </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Lo establecido en el párrafo que antecede, se realizará independientemente de los prestadores de servicio social que se le asignen con fines distintos a las actividades del desfile.</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CAPÍTULO IV</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DE LAS RESTRICCIONES</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21.-</w:t>
      </w:r>
      <w:r w:rsidRPr="00B21370">
        <w:rPr>
          <w:rFonts w:ascii="Arial" w:hAnsi="Arial" w:cs="Arial"/>
          <w:bCs/>
          <w:sz w:val="24"/>
          <w:szCs w:val="24"/>
        </w:rPr>
        <w:tab/>
        <w:t>Atendiendo a cuestiones de orden, limpieza, imagen urbana y bienestar general para los usuarios, se establece como prohibición dentro de las vialidades que conforman el derrotero del desfile en el 12 horas antes del horario programado el día  de ejecución del desfile, el horario de duración autorizado y dos horas posteriores al desfile:</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I. El estacionamiento y tránsito de automóviles, motocicletas y cualquier clase de vehículo de tracción motora salvo excepción de las situaciones de emergencia que así lo ameriten.</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II. La obstrucción de banquetas, parques, plazas, plazoletas, camellones, jardines y calles que la conformen y que impidan el libre tránsito de los usuarios del desfile y sus expectadores, por parte de todo usuario, vecino y funcionario de cualquier dependencia incluida en los tres niveles de gobierno, a excepción de una situación de emergencia que lo justifique.</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 xml:space="preserve">III. El Desarrollo de actividades de comercio ambulante. </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IV. La distribución o instalación de todo tipo de publicidad, salvo que se realice tal acción previos derechos adquiridos y bajo la condicionante de no afectar el desarrollo del desfile.</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22.-</w:t>
      </w:r>
      <w:r w:rsidRPr="00B21370">
        <w:rPr>
          <w:rFonts w:ascii="Arial" w:hAnsi="Arial" w:cs="Arial"/>
          <w:bCs/>
          <w:sz w:val="24"/>
          <w:szCs w:val="24"/>
        </w:rPr>
        <w:tab/>
        <w:t>La autoridad municipal en coordinación con el Instituto Electoral del Estado de Jalisco deberá exhortar a los partidos y agrupaciones políticas, respetando las disposiciones legales aplicables, para que se abstengan de instalar, entregar y realizar, en cualquiera de los ejes que conforman el desfile, todo tipo de propaganda o actos con fines proselitistas.</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23.-</w:t>
      </w:r>
      <w:r w:rsidRPr="00B21370">
        <w:rPr>
          <w:rFonts w:ascii="Arial" w:hAnsi="Arial" w:cs="Arial"/>
          <w:bCs/>
          <w:sz w:val="24"/>
          <w:szCs w:val="24"/>
        </w:rPr>
        <w:tab/>
        <w:t>El Comité Organizador a través de la Coordinación General de Desarrollo Económico y Combate a la Desigualdad, en especial la Dirección de Turismo  desarrollará los mecanismos pertinentes a efecto de que los usuarios del desfile tengan conocimiento de las restricciones y medidas de seguridad establecidas por este ordenamiento para su resguardo y el disfrute del mismo.</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CAPÍTULO V</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DE LAS SANCIONES</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ARTÍCULO 24.-</w:t>
      </w:r>
      <w:r w:rsidRPr="00B21370">
        <w:rPr>
          <w:rFonts w:ascii="Arial" w:hAnsi="Arial" w:cs="Arial"/>
          <w:bCs/>
          <w:sz w:val="24"/>
          <w:szCs w:val="24"/>
        </w:rPr>
        <w:t xml:space="preserve"> Para efectos de que sean observadas las disposiciones que conforman el presente ordenamiento, se llevarán a cabo labores de coordinación con las diferentes dependencias de la Administración Municipal y Estatal en el ámbito de sus competencias.</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 xml:space="preserve">El Comité Organizador del Desfile Navideño Raíces, se encargará de evaluar y notificar a las dependencias correspondientes de los incidentes que se presenten con motivo del incumplimiento a lo preceptuado por este Reglamento, a efectos de que procedan a ejecutar lo que haya lugar de conformidad con los ordenamientos aplicables mediante Sesión de Revisión de Resultados a realizarse en un plazo no mayor de ocho días hábiles contados a partir de la fecha en que tenga verificativo el desfile. </w:t>
      </w:r>
    </w:p>
    <w:p w:rsidR="007612D9" w:rsidRPr="00B21370" w:rsidRDefault="007612D9" w:rsidP="007612D9">
      <w:pPr>
        <w:jc w:val="both"/>
        <w:rPr>
          <w:rFonts w:ascii="Arial" w:hAnsi="Arial" w:cs="Arial"/>
          <w:bCs/>
          <w:sz w:val="24"/>
          <w:szCs w:val="24"/>
        </w:rPr>
      </w:pPr>
      <w:r w:rsidRPr="00B21370">
        <w:rPr>
          <w:rFonts w:ascii="Arial" w:hAnsi="Arial" w:cs="Arial"/>
          <w:bCs/>
          <w:sz w:val="24"/>
          <w:szCs w:val="24"/>
        </w:rPr>
        <w:t xml:space="preserve">En relación al párrafo anterior el Comité Organizador recibirá de las áreas operativas involucradas los reportes e incidentes ocurridos antes durante y después de concluido el evento en un plazo no mayor de 48 horas. </w:t>
      </w:r>
    </w:p>
    <w:p w:rsidR="007612D9" w:rsidRPr="00B21370" w:rsidRDefault="007612D9" w:rsidP="007612D9">
      <w:pPr>
        <w:jc w:val="center"/>
        <w:rPr>
          <w:rFonts w:ascii="Arial" w:hAnsi="Arial" w:cs="Arial"/>
          <w:b/>
          <w:bCs/>
          <w:sz w:val="24"/>
          <w:szCs w:val="24"/>
        </w:rPr>
      </w:pPr>
      <w:r w:rsidRPr="00B21370">
        <w:rPr>
          <w:rFonts w:ascii="Arial" w:hAnsi="Arial" w:cs="Arial"/>
          <w:b/>
          <w:bCs/>
          <w:sz w:val="24"/>
          <w:szCs w:val="24"/>
        </w:rPr>
        <w:t>ARTÍCULOS TRANSITORIOS</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PRIMERO.</w:t>
      </w:r>
      <w:r w:rsidRPr="00B21370">
        <w:rPr>
          <w:rFonts w:ascii="Arial" w:hAnsi="Arial" w:cs="Arial"/>
          <w:bCs/>
          <w:sz w:val="24"/>
          <w:szCs w:val="24"/>
        </w:rPr>
        <w:tab/>
        <w:t xml:space="preserve">El presente Reglamento entrará en vigor al día siguiente de su publicación en la Gaceta Municipal de Tlaquepaque. </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SEGUNDO.</w:t>
      </w:r>
      <w:r w:rsidRPr="00B21370">
        <w:rPr>
          <w:rFonts w:ascii="Arial" w:hAnsi="Arial" w:cs="Arial"/>
          <w:b/>
          <w:bCs/>
          <w:sz w:val="24"/>
          <w:szCs w:val="24"/>
        </w:rPr>
        <w:tab/>
      </w:r>
      <w:r w:rsidRPr="00B21370">
        <w:rPr>
          <w:rFonts w:ascii="Arial" w:hAnsi="Arial" w:cs="Arial"/>
          <w:bCs/>
          <w:sz w:val="24"/>
          <w:szCs w:val="24"/>
        </w:rPr>
        <w:t xml:space="preserve">Quedan derogadas las disposiciones de orden municipal que se opongan a lo establecido en el presente Reglamento. </w:t>
      </w:r>
    </w:p>
    <w:p w:rsidR="007612D9" w:rsidRPr="00B21370" w:rsidRDefault="007612D9" w:rsidP="007612D9">
      <w:pPr>
        <w:jc w:val="both"/>
        <w:rPr>
          <w:rFonts w:ascii="Arial" w:hAnsi="Arial" w:cs="Arial"/>
          <w:bCs/>
          <w:sz w:val="24"/>
          <w:szCs w:val="24"/>
        </w:rPr>
      </w:pPr>
      <w:r w:rsidRPr="00B21370">
        <w:rPr>
          <w:rFonts w:ascii="Arial" w:hAnsi="Arial" w:cs="Arial"/>
          <w:b/>
          <w:bCs/>
          <w:sz w:val="24"/>
          <w:szCs w:val="24"/>
        </w:rPr>
        <w:t>TERCERO.</w:t>
      </w:r>
      <w:r w:rsidRPr="00B21370">
        <w:rPr>
          <w:rFonts w:ascii="Arial" w:hAnsi="Arial" w:cs="Arial"/>
          <w:bCs/>
          <w:sz w:val="24"/>
          <w:szCs w:val="24"/>
        </w:rPr>
        <w:tab/>
        <w:t xml:space="preserve">Una vez publicadas las disposiciones contenidas en el presente Reglamento, remítase un tanto de ellas al Honorable Congreso del Estado de Jalisco, para los efectos ordenados en las fracciones VI y VII del artículo 42 de la Ley del Gobierno y la Administración Pública Municipal del Estado de Jalisco. </w:t>
      </w:r>
    </w:p>
    <w:p w:rsidR="001E25FE" w:rsidRDefault="009A085F" w:rsidP="001E25FE">
      <w:pPr>
        <w:jc w:val="both"/>
        <w:rPr>
          <w:rFonts w:ascii="Arial" w:hAnsi="Arial" w:cs="Arial"/>
          <w:sz w:val="24"/>
          <w:szCs w:val="24"/>
        </w:rPr>
      </w:pPr>
      <w:r>
        <w:rPr>
          <w:rFonts w:ascii="Arial" w:hAnsi="Arial" w:cs="Arial"/>
          <w:sz w:val="24"/>
          <w:szCs w:val="24"/>
        </w:rPr>
        <w:t>------------------------------------------------------------------------------------------------------------------------------------------------------------------------------------</w:t>
      </w:r>
      <w:r w:rsidR="00A52321">
        <w:rPr>
          <w:rFonts w:ascii="Arial" w:hAnsi="Arial" w:cs="Arial"/>
          <w:sz w:val="24"/>
          <w:szCs w:val="24"/>
        </w:rPr>
        <w:t>---</w:t>
      </w:r>
      <w:r>
        <w:rPr>
          <w:rFonts w:ascii="Arial" w:hAnsi="Arial" w:cs="Arial"/>
          <w:sz w:val="24"/>
          <w:szCs w:val="24"/>
        </w:rPr>
        <w:t>---------------</w:t>
      </w:r>
      <w:r w:rsidRPr="009A085F">
        <w:rPr>
          <w:rFonts w:ascii="Arial" w:hAnsi="Arial" w:cs="Arial"/>
          <w:sz w:val="24"/>
          <w:szCs w:val="24"/>
        </w:rPr>
        <w:t>Con la palabra la Presidente Municipal, C. María Elena Limón García: Gracias, por lo que en votación económica les pregunto, quienes estén por la afirmativa del turno a comisiones propuesto, favor de manifestarlo, es</w:t>
      </w:r>
      <w:r w:rsidRPr="009A085F">
        <w:rPr>
          <w:rFonts w:ascii="Arial" w:hAnsi="Arial" w:cs="Arial"/>
          <w:b/>
          <w:sz w:val="24"/>
          <w:szCs w:val="24"/>
        </w:rPr>
        <w:t xml:space="preserve"> </w:t>
      </w:r>
      <w:r w:rsidRPr="009A085F">
        <w:rPr>
          <w:rFonts w:ascii="Arial" w:hAnsi="Arial" w:cs="Arial"/>
          <w:sz w:val="24"/>
          <w:szCs w:val="24"/>
        </w:rPr>
        <w:t>aprobado por unanimidad bajo el siguiente: --------------------------------------------------------------------------------------------------------------------------------</w:t>
      </w:r>
      <w:r>
        <w:rPr>
          <w:rFonts w:ascii="Arial" w:hAnsi="Arial" w:cs="Arial"/>
          <w:sz w:val="24"/>
          <w:szCs w:val="24"/>
        </w:rPr>
        <w:t>--------</w:t>
      </w:r>
      <w:r w:rsidRPr="009A085F">
        <w:rPr>
          <w:rFonts w:ascii="Arial" w:hAnsi="Arial" w:cs="Arial"/>
          <w:sz w:val="24"/>
          <w:szCs w:val="24"/>
        </w:rPr>
        <w:t>------------------------</w:t>
      </w:r>
      <w:r w:rsidRPr="009A085F">
        <w:rPr>
          <w:rFonts w:ascii="Arial" w:hAnsi="Arial" w:cs="Arial"/>
          <w:b/>
          <w:sz w:val="24"/>
          <w:szCs w:val="24"/>
        </w:rPr>
        <w:t>ACUERDO NÚMERO 1204/2019/TC</w:t>
      </w:r>
      <w:r w:rsidRPr="009A085F">
        <w:rPr>
          <w:rFonts w:ascii="Arial" w:hAnsi="Arial" w:cs="Arial"/>
          <w:sz w:val="24"/>
          <w:szCs w:val="24"/>
        </w:rPr>
        <w:t>---------------------------------------------------------------------------------------------------</w:t>
      </w:r>
      <w:r w:rsidR="00A52321">
        <w:rPr>
          <w:rFonts w:ascii="Arial" w:hAnsi="Arial" w:cs="Arial"/>
          <w:sz w:val="24"/>
          <w:szCs w:val="24"/>
        </w:rPr>
        <w:t>-</w:t>
      </w:r>
      <w:r w:rsidRPr="009A085F">
        <w:rPr>
          <w:rFonts w:ascii="Arial" w:hAnsi="Arial" w:cs="Arial"/>
          <w:sz w:val="24"/>
          <w:szCs w:val="24"/>
        </w:rPr>
        <w:t>-----------</w:t>
      </w:r>
      <w:r>
        <w:rPr>
          <w:rFonts w:ascii="Arial" w:hAnsi="Arial" w:cs="Arial"/>
          <w:sz w:val="24"/>
          <w:szCs w:val="24"/>
        </w:rPr>
        <w:t>-------------</w:t>
      </w:r>
      <w:r w:rsidRPr="009A085F">
        <w:rPr>
          <w:rFonts w:ascii="Arial" w:hAnsi="Arial" w:cs="Arial"/>
          <w:b/>
          <w:sz w:val="24"/>
          <w:szCs w:val="24"/>
        </w:rPr>
        <w:t xml:space="preserve">ÚNICO.-  </w:t>
      </w:r>
      <w:r w:rsidRPr="009A085F">
        <w:rPr>
          <w:rFonts w:ascii="Arial" w:hAnsi="Arial" w:cs="Arial"/>
          <w:sz w:val="24"/>
          <w:szCs w:val="24"/>
        </w:rPr>
        <w:t>El Pleno del Ayuntamiento Constitucional de San Pedro Tlaquepaque</w:t>
      </w:r>
      <w:r w:rsidRPr="009A085F">
        <w:rPr>
          <w:rFonts w:ascii="Arial" w:hAnsi="Arial" w:cs="Arial"/>
          <w:b/>
          <w:sz w:val="24"/>
          <w:szCs w:val="24"/>
        </w:rPr>
        <w:t xml:space="preserve">   </w:t>
      </w:r>
      <w:r w:rsidRPr="009A085F">
        <w:rPr>
          <w:rFonts w:ascii="Arial" w:hAnsi="Arial" w:cs="Arial"/>
          <w:sz w:val="24"/>
          <w:szCs w:val="24"/>
        </w:rPr>
        <w:t xml:space="preserve"> aprueba y autoriza el turno a la </w:t>
      </w:r>
      <w:r w:rsidRPr="009A085F">
        <w:rPr>
          <w:rFonts w:ascii="Arial" w:hAnsi="Arial" w:cs="Arial"/>
          <w:b/>
          <w:sz w:val="24"/>
          <w:szCs w:val="24"/>
        </w:rPr>
        <w:t xml:space="preserve">Comisión Edilicia de Turismo y Espectáculos </w:t>
      </w:r>
      <w:r w:rsidRPr="009A085F">
        <w:rPr>
          <w:rFonts w:ascii="Arial" w:hAnsi="Arial" w:cs="Arial"/>
          <w:sz w:val="24"/>
          <w:szCs w:val="24"/>
        </w:rPr>
        <w:t xml:space="preserve">como convocante; y  a la </w:t>
      </w:r>
      <w:r w:rsidRPr="009A085F">
        <w:rPr>
          <w:rFonts w:ascii="Arial" w:hAnsi="Arial" w:cs="Arial"/>
          <w:b/>
          <w:sz w:val="24"/>
          <w:szCs w:val="24"/>
        </w:rPr>
        <w:t>Comisión Edilicia de Reglamentos Municipales y Puntos Legislativos</w:t>
      </w:r>
      <w:r w:rsidRPr="009A085F">
        <w:rPr>
          <w:rFonts w:ascii="Arial" w:hAnsi="Arial" w:cs="Arial"/>
          <w:sz w:val="24"/>
          <w:szCs w:val="24"/>
        </w:rPr>
        <w:t xml:space="preserve"> como coadyuvante, para el estudio y análisis de la </w:t>
      </w:r>
      <w:r w:rsidRPr="009A085F">
        <w:rPr>
          <w:rFonts w:ascii="Arial" w:eastAsia="Malgun Gothic" w:hAnsi="Arial" w:cs="Arial"/>
          <w:b/>
          <w:bCs/>
          <w:sz w:val="24"/>
          <w:szCs w:val="24"/>
        </w:rPr>
        <w:t>creación del Comité Organizador de Eventos Turísticos y Desfiles de San Pedro Tlaquepaque y sus reglamentos.</w:t>
      </w:r>
      <w:r w:rsidRPr="009A085F">
        <w:rPr>
          <w:rFonts w:ascii="Arial" w:eastAsia="Malgun Gothic" w:hAnsi="Arial" w:cs="Arial"/>
          <w:bCs/>
          <w:sz w:val="24"/>
          <w:szCs w:val="24"/>
        </w:rPr>
        <w:t>--------------------------------------------------------------------------------</w:t>
      </w:r>
      <w:r>
        <w:rPr>
          <w:rFonts w:ascii="Arial" w:eastAsia="Malgun Gothic" w:hAnsi="Arial" w:cs="Arial"/>
          <w:bCs/>
          <w:sz w:val="24"/>
          <w:szCs w:val="24"/>
        </w:rPr>
        <w:t>--------</w:t>
      </w:r>
      <w:r w:rsidRPr="009A085F">
        <w:rPr>
          <w:rFonts w:ascii="Arial" w:eastAsia="Malgun Gothic" w:hAnsi="Arial" w:cs="Arial"/>
          <w:bCs/>
          <w:sz w:val="24"/>
          <w:szCs w:val="24"/>
        </w:rPr>
        <w:t>-------------------------------------------------------------------------------------------</w:t>
      </w:r>
      <w:r w:rsidR="006746AF" w:rsidRPr="00EC7E16">
        <w:rPr>
          <w:rFonts w:ascii="Arial" w:hAnsi="Arial" w:cs="Arial"/>
          <w:b/>
          <w:color w:val="000000" w:themeColor="text1"/>
          <w:sz w:val="24"/>
          <w:szCs w:val="24"/>
        </w:rPr>
        <w:t>FUNDAMENTO LEGAL.-</w:t>
      </w:r>
      <w:r w:rsidR="006746AF" w:rsidRPr="00EC7E16">
        <w:rPr>
          <w:rFonts w:ascii="Arial" w:hAnsi="Arial" w:cs="Arial"/>
          <w:i/>
          <w:color w:val="000000" w:themeColor="text1"/>
          <w:sz w:val="24"/>
          <w:szCs w:val="24"/>
        </w:rPr>
        <w:t xml:space="preserve"> </w:t>
      </w:r>
      <w:r w:rsidR="006746A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746AF"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746AF">
        <w:rPr>
          <w:rStyle w:val="Fuentedeprrafopredeter1"/>
          <w:rFonts w:ascii="Arial" w:hAnsi="Arial" w:cs="Arial"/>
          <w:color w:val="000000" w:themeColor="text1"/>
          <w:sz w:val="24"/>
          <w:szCs w:val="24"/>
        </w:rPr>
        <w:t>.</w:t>
      </w:r>
      <w:r w:rsidR="00A52321">
        <w:rPr>
          <w:rStyle w:val="Fuentedeprrafopredeter1"/>
          <w:rFonts w:ascii="Arial" w:hAnsi="Arial" w:cs="Arial"/>
          <w:color w:val="000000" w:themeColor="text1"/>
          <w:sz w:val="24"/>
          <w:szCs w:val="24"/>
        </w:rPr>
        <w:t>--------------------------------------------------------------------------------------------------------------------------------------------</w:t>
      </w:r>
      <w:r w:rsidR="00525A18" w:rsidRPr="00525A18">
        <w:rPr>
          <w:rFonts w:ascii="Arial" w:hAnsi="Arial" w:cs="Arial"/>
          <w:b/>
          <w:sz w:val="24"/>
          <w:szCs w:val="24"/>
        </w:rPr>
        <w:t>NOTIFÍQUESE.-</w:t>
      </w:r>
      <w:r w:rsidR="00525A18">
        <w:rPr>
          <w:rFonts w:ascii="Arial" w:hAnsi="Arial" w:cs="Arial"/>
          <w:b/>
          <w:sz w:val="24"/>
          <w:szCs w:val="24"/>
        </w:rPr>
        <w:t xml:space="preserve"> </w:t>
      </w:r>
      <w:r w:rsidR="00525A18" w:rsidRPr="00525A18">
        <w:rPr>
          <w:rFonts w:ascii="Arial" w:hAnsi="Arial" w:cs="Arial"/>
          <w:sz w:val="24"/>
          <w:szCs w:val="24"/>
        </w:rPr>
        <w:t>Presidenta Municipal.  Presidente de la Comisión Edilicia de</w:t>
      </w:r>
      <w:r w:rsidR="00525A18">
        <w:rPr>
          <w:rFonts w:ascii="Arial" w:hAnsi="Arial" w:cs="Arial"/>
          <w:sz w:val="24"/>
          <w:szCs w:val="24"/>
        </w:rPr>
        <w:t xml:space="preserve"> </w:t>
      </w:r>
      <w:r w:rsidR="00525A18" w:rsidRPr="00525A18">
        <w:rPr>
          <w:rFonts w:ascii="Arial" w:hAnsi="Arial" w:cs="Arial"/>
          <w:sz w:val="24"/>
          <w:szCs w:val="24"/>
        </w:rPr>
        <w:t xml:space="preserve">Reglamentos Municipales y Puntos Legislativos; Presidenta de la Comisión Edilicia de Turismo y Espectáculos; </w:t>
      </w:r>
      <w:r w:rsidR="00525A18">
        <w:rPr>
          <w:rFonts w:ascii="Arial" w:hAnsi="Arial" w:cs="Arial"/>
          <w:sz w:val="24"/>
          <w:szCs w:val="24"/>
        </w:rPr>
        <w:t>Tesorero Municipal,</w:t>
      </w:r>
      <w:r w:rsidR="00525A18" w:rsidRPr="00733E72">
        <w:rPr>
          <w:rFonts w:ascii="Arial" w:hAnsi="Arial" w:cs="Arial"/>
          <w:sz w:val="24"/>
          <w:szCs w:val="24"/>
        </w:rPr>
        <w:t xml:space="preserve"> para su conocimiento y efectos legales a que haya lugar.-------------------------------------------------------------------------------------------------------------------------</w:t>
      </w:r>
      <w:r w:rsidR="00525A18">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Secretario.-----------------------------------------------------------------------------------</w:t>
      </w:r>
      <w:r>
        <w:rPr>
          <w:rFonts w:ascii="Arial" w:hAnsi="Arial" w:cs="Arial"/>
          <w:sz w:val="24"/>
          <w:szCs w:val="24"/>
        </w:rPr>
        <w:t>------</w:t>
      </w:r>
      <w:r w:rsidRPr="003D4824">
        <w:rPr>
          <w:rFonts w:ascii="Arial" w:hAnsi="Arial" w:cs="Arial"/>
          <w:sz w:val="24"/>
          <w:szCs w:val="24"/>
        </w:rPr>
        <w:t>-----------------------------------------------------</w:t>
      </w:r>
      <w:r w:rsidR="00A52321">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1E25FE" w:rsidRPr="006A1C51">
        <w:rPr>
          <w:rFonts w:ascii="Arial" w:hAnsi="Arial" w:cs="Arial"/>
          <w:b/>
          <w:color w:val="000000" w:themeColor="text1"/>
          <w:sz w:val="24"/>
          <w:szCs w:val="24"/>
        </w:rPr>
        <w:t xml:space="preserve">V.- </w:t>
      </w:r>
      <w:r w:rsidR="001E25FE" w:rsidRPr="00E01809">
        <w:rPr>
          <w:rFonts w:ascii="Arial" w:hAnsi="Arial" w:cs="Arial"/>
          <w:b/>
          <w:sz w:val="24"/>
          <w:szCs w:val="24"/>
        </w:rPr>
        <w:t xml:space="preserve">L) </w:t>
      </w:r>
      <w:r w:rsidR="001E25FE" w:rsidRPr="00E01809">
        <w:rPr>
          <w:rFonts w:ascii="Arial" w:hAnsi="Arial" w:cs="Arial"/>
          <w:sz w:val="24"/>
          <w:szCs w:val="24"/>
        </w:rPr>
        <w:t xml:space="preserve">Iniciativa suscrita por la </w:t>
      </w:r>
      <w:r w:rsidR="001E25FE" w:rsidRPr="00E01809">
        <w:rPr>
          <w:rFonts w:ascii="Arial" w:hAnsi="Arial" w:cs="Arial"/>
          <w:b/>
          <w:sz w:val="24"/>
          <w:szCs w:val="24"/>
        </w:rPr>
        <w:t xml:space="preserve">Comisión Edilicia de Defensa de Niños, Niñas y Adolescentes, </w:t>
      </w:r>
      <w:r w:rsidR="001E25FE" w:rsidRPr="00E01809">
        <w:rPr>
          <w:rFonts w:ascii="Arial" w:hAnsi="Arial" w:cs="Arial"/>
          <w:sz w:val="24"/>
          <w:szCs w:val="24"/>
        </w:rPr>
        <w:t xml:space="preserve">mediante la cual propone se apruebe el turno a la Comisión Edilicia de </w:t>
      </w:r>
      <w:r w:rsidR="001E25FE" w:rsidRPr="00E01809">
        <w:rPr>
          <w:rFonts w:ascii="Arial" w:hAnsi="Arial" w:cs="Arial"/>
          <w:b/>
          <w:sz w:val="24"/>
          <w:szCs w:val="24"/>
        </w:rPr>
        <w:t xml:space="preserve">Defensa de Niños, Niñas y Adolescentes </w:t>
      </w:r>
      <w:r w:rsidR="001E25FE" w:rsidRPr="00E01809">
        <w:rPr>
          <w:rFonts w:ascii="Arial" w:hAnsi="Arial" w:cs="Arial"/>
          <w:sz w:val="24"/>
          <w:szCs w:val="24"/>
        </w:rPr>
        <w:t xml:space="preserve">como convocante, y a la Comisión Edilicia de </w:t>
      </w:r>
      <w:r w:rsidR="001E25FE" w:rsidRPr="00E01809">
        <w:rPr>
          <w:rFonts w:ascii="Arial" w:hAnsi="Arial" w:cs="Arial"/>
          <w:b/>
          <w:sz w:val="24"/>
          <w:szCs w:val="24"/>
        </w:rPr>
        <w:t xml:space="preserve">Reglamentos Municipales y Puntos Legislativos </w:t>
      </w:r>
      <w:r w:rsidR="001E25FE" w:rsidRPr="00E01809">
        <w:rPr>
          <w:rFonts w:ascii="Arial" w:hAnsi="Arial" w:cs="Arial"/>
          <w:sz w:val="24"/>
          <w:szCs w:val="24"/>
        </w:rPr>
        <w:t>como coadyuvante, para el estudio y análisis d</w:t>
      </w:r>
      <w:r w:rsidR="001E25FE" w:rsidRPr="00E01809">
        <w:rPr>
          <w:rStyle w:val="Fuentedeprrafopredeter2"/>
          <w:rFonts w:ascii="Arial" w:eastAsiaTheme="minorEastAsia" w:hAnsi="Arial" w:cs="Arial"/>
          <w:sz w:val="24"/>
          <w:szCs w:val="24"/>
        </w:rPr>
        <w:t xml:space="preserve">el proyecto que tiene por objeto </w:t>
      </w:r>
      <w:r w:rsidR="001E25FE" w:rsidRPr="00E01809">
        <w:rPr>
          <w:rFonts w:ascii="Arial" w:hAnsi="Arial" w:cs="Arial"/>
          <w:b/>
          <w:sz w:val="24"/>
          <w:szCs w:val="24"/>
        </w:rPr>
        <w:t>se expida el Reglamento de Protección de los Derechos de Niñas, Niños y Adolescentes en San Pedro Tlaquepaque</w:t>
      </w:r>
      <w:r w:rsidR="001E25FE" w:rsidRPr="006A1C51">
        <w:rPr>
          <w:rFonts w:ascii="Arial" w:hAnsi="Arial" w:cs="Arial"/>
          <w:sz w:val="24"/>
          <w:szCs w:val="24"/>
        </w:rPr>
        <w:t>.</w:t>
      </w:r>
      <w:r w:rsidR="001E25FE">
        <w:rPr>
          <w:rFonts w:ascii="Arial" w:hAnsi="Arial" w:cs="Arial"/>
          <w:sz w:val="24"/>
          <w:szCs w:val="24"/>
        </w:rPr>
        <w:t>-----------------------------------------------------------------------------------------------------</w:t>
      </w:r>
      <w:r w:rsidR="007612D9">
        <w:rPr>
          <w:rFonts w:ascii="Arial" w:hAnsi="Arial" w:cs="Arial"/>
          <w:sz w:val="24"/>
          <w:szCs w:val="24"/>
        </w:rPr>
        <w:t>----------------------</w:t>
      </w:r>
      <w:r>
        <w:rPr>
          <w:rFonts w:ascii="Arial" w:hAnsi="Arial" w:cs="Arial"/>
          <w:sz w:val="24"/>
          <w:szCs w:val="24"/>
        </w:rPr>
        <w:t>-----------------------------------------</w:t>
      </w:r>
      <w:r w:rsidR="00A52321">
        <w:rPr>
          <w:rFonts w:ascii="Arial" w:hAnsi="Arial" w:cs="Arial"/>
          <w:sz w:val="24"/>
          <w:szCs w:val="24"/>
        </w:rPr>
        <w:t>------</w:t>
      </w:r>
      <w:r>
        <w:rPr>
          <w:rFonts w:ascii="Arial" w:hAnsi="Arial" w:cs="Arial"/>
          <w:sz w:val="24"/>
          <w:szCs w:val="24"/>
        </w:rPr>
        <w:t>-------</w:t>
      </w:r>
      <w:r w:rsidR="007612D9">
        <w:rPr>
          <w:rFonts w:ascii="Arial" w:hAnsi="Arial" w:cs="Arial"/>
          <w:sz w:val="24"/>
          <w:szCs w:val="24"/>
        </w:rPr>
        <w:t xml:space="preserve">- </w:t>
      </w:r>
    </w:p>
    <w:p w:rsidR="007612D9" w:rsidRPr="00562694" w:rsidRDefault="007612D9" w:rsidP="007612D9">
      <w:pPr>
        <w:tabs>
          <w:tab w:val="left" w:pos="3261"/>
          <w:tab w:val="left" w:pos="6521"/>
        </w:tabs>
        <w:ind w:right="707"/>
        <w:jc w:val="both"/>
        <w:rPr>
          <w:rFonts w:ascii="Arial" w:hAnsi="Arial" w:cs="Arial"/>
          <w:b/>
          <w:sz w:val="24"/>
          <w:szCs w:val="24"/>
        </w:rPr>
      </w:pPr>
      <w:r w:rsidRPr="00562694">
        <w:rPr>
          <w:rFonts w:ascii="Arial" w:hAnsi="Arial" w:cs="Arial"/>
          <w:b/>
          <w:sz w:val="24"/>
          <w:szCs w:val="24"/>
        </w:rPr>
        <w:t>AL AYUNTAMIENTO CONSTITUCIONAL DEL MUNICIPIO DE SAN PEDRO TLAQUEPAQUE, JALISCO.</w:t>
      </w:r>
    </w:p>
    <w:p w:rsidR="007612D9" w:rsidRPr="00562694" w:rsidRDefault="007612D9" w:rsidP="007612D9">
      <w:pPr>
        <w:ind w:right="4020"/>
        <w:jc w:val="both"/>
        <w:rPr>
          <w:rFonts w:ascii="Arial" w:hAnsi="Arial" w:cs="Arial"/>
          <w:b/>
          <w:sz w:val="24"/>
          <w:szCs w:val="24"/>
        </w:rPr>
      </w:pPr>
      <w:r w:rsidRPr="00562694">
        <w:rPr>
          <w:rFonts w:ascii="Arial" w:hAnsi="Arial" w:cs="Arial"/>
          <w:b/>
          <w:sz w:val="24"/>
          <w:szCs w:val="24"/>
        </w:rPr>
        <w:t>P R E S E N T E:</w:t>
      </w:r>
    </w:p>
    <w:p w:rsidR="007612D9" w:rsidRPr="00562694" w:rsidRDefault="007612D9" w:rsidP="007612D9">
      <w:pPr>
        <w:pStyle w:val="Predeterminado"/>
        <w:spacing w:after="0"/>
        <w:jc w:val="both"/>
        <w:rPr>
          <w:rStyle w:val="Fuentedeprrafopredeter1"/>
          <w:rFonts w:ascii="Arial" w:hAnsi="Arial" w:cs="Arial"/>
        </w:rPr>
      </w:pPr>
      <w:r w:rsidRPr="00562694">
        <w:rPr>
          <w:rFonts w:ascii="Arial" w:hAnsi="Arial" w:cs="Arial"/>
        </w:rPr>
        <w:tab/>
        <w:t xml:space="preserve">Los suscritos </w:t>
      </w:r>
      <w:r w:rsidRPr="00562694">
        <w:rPr>
          <w:rFonts w:ascii="Arial" w:hAnsi="Arial" w:cs="Arial"/>
          <w:b/>
        </w:rPr>
        <w:t>C.P.A. Héctor Manuel Perfecto Rodríguez</w:t>
      </w:r>
      <w:r w:rsidRPr="00562694">
        <w:rPr>
          <w:rFonts w:ascii="Arial" w:hAnsi="Arial" w:cs="Arial"/>
        </w:rPr>
        <w:t xml:space="preserve">, </w:t>
      </w:r>
      <w:r w:rsidRPr="00562694">
        <w:rPr>
          <w:rFonts w:ascii="Arial" w:hAnsi="Arial" w:cs="Arial"/>
          <w:b/>
        </w:rPr>
        <w:t>C. Irma Yolanda Reynoso Mercado y el Mtro. Francisco Juárez Piña</w:t>
      </w:r>
      <w:r w:rsidRPr="00562694">
        <w:rPr>
          <w:rFonts w:ascii="Arial" w:eastAsia="Malgun Gothic" w:hAnsi="Arial" w:cs="Arial"/>
        </w:rPr>
        <w:t xml:space="preserve"> en nuestro carácter de  integrantes de la comisión Edilicia de la  Defensa de Niños, Niñas y Adolescentes del Ayuntamiento de San Pedro Tlaquepaque, Jalisco, con fundamento en lo dispuesto por los artículos 26, 115 fracciones I y II de la Constitución Política de los Estados Unidos Mexicanos;</w:t>
      </w:r>
      <w:r w:rsidRPr="00562694">
        <w:rPr>
          <w:rFonts w:ascii="Arial" w:hAnsi="Arial" w:cs="Arial"/>
        </w:rPr>
        <w:t xml:space="preserve"> 15 fracción VI, 73 fracción II, </w:t>
      </w:r>
      <w:r w:rsidRPr="00562694">
        <w:rPr>
          <w:rFonts w:ascii="Arial" w:eastAsia="Malgun Gothic" w:hAnsi="Arial" w:cs="Arial"/>
        </w:rPr>
        <w:t>77 fracción II, 80 fracción VII y 86 de la Constitución Política del Estado de Jalisco; 10, 37 fracción  VI, 40 fracción II,  y 41 fracción II, de la Ley del Gobierno y la Administración Pública Municipal del Estado de Jalisco;</w:t>
      </w:r>
      <w:r w:rsidRPr="00562694">
        <w:rPr>
          <w:rFonts w:ascii="Arial" w:hAnsi="Arial" w:cs="Arial"/>
        </w:rPr>
        <w:t xml:space="preserve"> 3, 25 fracción XXXV, 35,</w:t>
      </w:r>
      <w:r w:rsidRPr="00562694">
        <w:rPr>
          <w:rFonts w:ascii="Arial" w:eastAsia="Malgun Gothic" w:hAnsi="Arial" w:cs="Arial"/>
        </w:rPr>
        <w:t xml:space="preserve"> </w:t>
      </w:r>
      <w:r w:rsidRPr="00562694">
        <w:rPr>
          <w:rFonts w:ascii="Arial" w:hAnsi="Arial" w:cs="Arial"/>
        </w:rPr>
        <w:t xml:space="preserve">73, 88,116,120,142,145 fracción I del Reglamento del Gobierno y de la Administración Pública del Ayuntamiento Constitucional de San Pedro Tlaquepaque; </w:t>
      </w:r>
      <w:r w:rsidRPr="00562694">
        <w:rPr>
          <w:rStyle w:val="Fuentedeprrafopredeter1"/>
          <w:rFonts w:ascii="Arial" w:hAnsi="Arial" w:cs="Arial"/>
        </w:rPr>
        <w:t>tengo a bien someter a la elevada y distinguida consideración de éste H. Cuerpo Edilicio en Pleno la siguiente:</w:t>
      </w:r>
    </w:p>
    <w:p w:rsidR="007612D9" w:rsidRPr="00562694" w:rsidRDefault="007612D9" w:rsidP="007612D9">
      <w:pPr>
        <w:pStyle w:val="Predeterminado"/>
        <w:spacing w:after="0"/>
        <w:jc w:val="both"/>
        <w:rPr>
          <w:rFonts w:ascii="Arial" w:hAnsi="Arial" w:cs="Arial"/>
        </w:rPr>
      </w:pPr>
    </w:p>
    <w:p w:rsidR="007612D9" w:rsidRPr="00562694" w:rsidRDefault="007612D9" w:rsidP="007612D9">
      <w:pPr>
        <w:pStyle w:val="Standard"/>
        <w:spacing w:line="276" w:lineRule="auto"/>
        <w:jc w:val="center"/>
        <w:rPr>
          <w:rFonts w:ascii="Arial" w:hAnsi="Arial" w:cs="Arial"/>
          <w:b/>
        </w:rPr>
      </w:pPr>
      <w:r w:rsidRPr="00562694">
        <w:rPr>
          <w:rFonts w:ascii="Arial" w:hAnsi="Arial" w:cs="Arial"/>
          <w:b/>
        </w:rPr>
        <w:t>INICIATIVA DE TURNO</w:t>
      </w:r>
    </w:p>
    <w:p w:rsidR="007612D9" w:rsidRPr="00A52321" w:rsidRDefault="007612D9" w:rsidP="007612D9">
      <w:pPr>
        <w:jc w:val="both"/>
        <w:rPr>
          <w:rFonts w:ascii="Arial" w:hAnsi="Arial" w:cs="Arial"/>
          <w:sz w:val="6"/>
          <w:szCs w:val="24"/>
        </w:rPr>
      </w:pPr>
    </w:p>
    <w:p w:rsidR="007612D9" w:rsidRPr="00562694" w:rsidRDefault="007612D9" w:rsidP="007612D9">
      <w:pPr>
        <w:jc w:val="both"/>
        <w:rPr>
          <w:rFonts w:ascii="Arial" w:hAnsi="Arial" w:cs="Arial"/>
          <w:b/>
          <w:bCs/>
          <w:sz w:val="24"/>
          <w:szCs w:val="24"/>
        </w:rPr>
      </w:pPr>
      <w:r w:rsidRPr="00562694">
        <w:rPr>
          <w:rFonts w:ascii="Arial" w:hAnsi="Arial" w:cs="Arial"/>
          <w:sz w:val="24"/>
          <w:szCs w:val="24"/>
        </w:rPr>
        <w:t xml:space="preserve">Que tiene por objeto someter al Pleno del Ayuntamiento del Municipio de San Pedro Tlaquepaque, Jalisco, apruebe y autorice el turno a la Comisión Edilicia de </w:t>
      </w:r>
      <w:r w:rsidRPr="00562694">
        <w:rPr>
          <w:rFonts w:ascii="Arial" w:hAnsi="Arial" w:cs="Arial"/>
          <w:b/>
          <w:sz w:val="24"/>
          <w:szCs w:val="24"/>
        </w:rPr>
        <w:t xml:space="preserve">Defensa de Niños, Niñas y Adolescentes </w:t>
      </w:r>
      <w:r w:rsidRPr="00562694">
        <w:rPr>
          <w:rFonts w:ascii="Arial" w:hAnsi="Arial" w:cs="Arial"/>
          <w:sz w:val="24"/>
          <w:szCs w:val="24"/>
        </w:rPr>
        <w:t xml:space="preserve"> como </w:t>
      </w:r>
      <w:r w:rsidRPr="00562694">
        <w:rPr>
          <w:rFonts w:ascii="Arial" w:hAnsi="Arial" w:cs="Arial"/>
          <w:b/>
          <w:sz w:val="24"/>
          <w:szCs w:val="24"/>
          <w:u w:val="single"/>
        </w:rPr>
        <w:t>convocante</w:t>
      </w:r>
      <w:r w:rsidRPr="00562694">
        <w:rPr>
          <w:rFonts w:ascii="Arial" w:hAnsi="Arial" w:cs="Arial"/>
          <w:sz w:val="24"/>
          <w:szCs w:val="24"/>
        </w:rPr>
        <w:t xml:space="preserve"> y  a la Comisión Edilicia de </w:t>
      </w:r>
      <w:r w:rsidRPr="00562694">
        <w:rPr>
          <w:rFonts w:ascii="Arial" w:hAnsi="Arial" w:cs="Arial"/>
          <w:b/>
          <w:sz w:val="24"/>
          <w:szCs w:val="24"/>
        </w:rPr>
        <w:t xml:space="preserve">Reglamentos Municipales y Puntos Legislativos </w:t>
      </w:r>
      <w:r w:rsidRPr="00562694">
        <w:rPr>
          <w:rFonts w:ascii="Arial" w:hAnsi="Arial" w:cs="Arial"/>
          <w:sz w:val="24"/>
          <w:szCs w:val="24"/>
        </w:rPr>
        <w:t xml:space="preserve">como </w:t>
      </w:r>
      <w:r w:rsidRPr="00562694">
        <w:rPr>
          <w:rFonts w:ascii="Arial" w:hAnsi="Arial" w:cs="Arial"/>
          <w:b/>
          <w:sz w:val="24"/>
          <w:szCs w:val="24"/>
          <w:u w:val="single"/>
        </w:rPr>
        <w:t>coadyuvante,</w:t>
      </w:r>
      <w:r w:rsidRPr="00562694">
        <w:rPr>
          <w:rFonts w:ascii="Arial" w:hAnsi="Arial" w:cs="Arial"/>
          <w:sz w:val="24"/>
          <w:szCs w:val="24"/>
        </w:rPr>
        <w:t xml:space="preserve"> para su estudio, análisis y dictaminación del proyecto  por el que se expide el  Reglamento de los Derechos de Niñas, Niños y Adolescentes en San Pedro Tlaquepaque; con base en la siguiente:</w:t>
      </w:r>
    </w:p>
    <w:p w:rsidR="007612D9" w:rsidRPr="00562694" w:rsidRDefault="007612D9" w:rsidP="007612D9">
      <w:pPr>
        <w:jc w:val="center"/>
        <w:rPr>
          <w:rFonts w:ascii="Arial" w:hAnsi="Arial" w:cs="Arial"/>
          <w:b/>
          <w:sz w:val="24"/>
          <w:szCs w:val="24"/>
        </w:rPr>
      </w:pPr>
      <w:r w:rsidRPr="00562694">
        <w:rPr>
          <w:rFonts w:ascii="Arial" w:hAnsi="Arial" w:cs="Arial"/>
          <w:b/>
          <w:sz w:val="24"/>
          <w:szCs w:val="24"/>
        </w:rPr>
        <w:t>EXPOSICIÓN DE MOTIVOS</w:t>
      </w:r>
    </w:p>
    <w:p w:rsidR="007612D9" w:rsidRPr="00562694" w:rsidRDefault="007612D9" w:rsidP="003F274C">
      <w:pPr>
        <w:numPr>
          <w:ilvl w:val="0"/>
          <w:numId w:val="2"/>
        </w:numPr>
        <w:jc w:val="both"/>
        <w:rPr>
          <w:rFonts w:ascii="Arial" w:hAnsi="Arial" w:cs="Arial"/>
          <w:sz w:val="24"/>
          <w:szCs w:val="24"/>
        </w:rPr>
      </w:pPr>
      <w:r w:rsidRPr="00562694">
        <w:rPr>
          <w:rFonts w:ascii="Arial" w:hAnsi="Arial" w:cs="Arial"/>
          <w:b/>
          <w:sz w:val="24"/>
          <w:szCs w:val="24"/>
        </w:rPr>
        <w:t>I.-</w:t>
      </w:r>
      <w:r w:rsidRPr="00562694">
        <w:rPr>
          <w:rFonts w:ascii="Arial" w:hAnsi="Arial" w:cs="Arial"/>
          <w:sz w:val="24"/>
          <w:szCs w:val="24"/>
        </w:rPr>
        <w:t xml:space="preserve"> El Ayuntamiento de San Pedro Tlaquepaque tiene como facultad  aprobar y aplicar los bandos de policía y gobierno, los reglamentos, circulares y disposiciones administrativas de observancia general dentro de sus respectivas jurisdicciones que organicen la administración pública municipal, regulan las materias, procedimientos, funciones y servicios públicos de su competencia y aseguren la partición ciudadana y vecinal, con fundamento en el artículo 115 fracción I y II de la Constitución Política de los Estados Unidos Mexicanos, artículos 73 fracción I y 77 fracción II de la Constitución Política del Estado de Jalisco, artículos 2, 3, 10, 37 fracción II, 40 fracción II, 41 fracción II y 42 de la Ley del Gobierno y la Administración Pública Municipal del Estado de Jalisco; artículos  73, 76, 77 del Reglamento del Gobierno y de la Administración Pública del Ayuntamiento constitucional de San Pedro Tlaquepaque.</w:t>
      </w:r>
    </w:p>
    <w:p w:rsidR="007612D9" w:rsidRPr="00A52321" w:rsidRDefault="007612D9" w:rsidP="007612D9">
      <w:pPr>
        <w:pStyle w:val="Ttulo1"/>
        <w:rPr>
          <w:sz w:val="6"/>
          <w:lang w:val="es-MX"/>
        </w:rPr>
      </w:pPr>
    </w:p>
    <w:p w:rsidR="007612D9" w:rsidRPr="00562694" w:rsidRDefault="007612D9" w:rsidP="007612D9">
      <w:pPr>
        <w:jc w:val="both"/>
        <w:rPr>
          <w:rFonts w:ascii="Arial" w:hAnsi="Arial" w:cs="Arial"/>
          <w:b/>
          <w:sz w:val="24"/>
          <w:szCs w:val="24"/>
        </w:rPr>
      </w:pPr>
      <w:r w:rsidRPr="00562694">
        <w:rPr>
          <w:rFonts w:ascii="Arial" w:hAnsi="Arial" w:cs="Arial"/>
          <w:b/>
          <w:sz w:val="24"/>
          <w:szCs w:val="24"/>
        </w:rPr>
        <w:t>II.-</w:t>
      </w:r>
      <w:r w:rsidRPr="00562694">
        <w:rPr>
          <w:rFonts w:ascii="Arial" w:hAnsi="Arial" w:cs="Arial"/>
          <w:sz w:val="24"/>
          <w:szCs w:val="24"/>
        </w:rPr>
        <w:t xml:space="preserve"> El 12 de octubre del año 2011 se publicaron dos reformas constitucionales trascedentes para los derechos de niñas, niños y adolescentes: la primera al artículo 4; que adicionó el principio del interés superior de la niñez, y la segunda al artículo 73, que facultó al Congreso de la Unión para expedir leyes en materia de derechos de niñas, niños y adolescentes. Esas reformas constituyeron un avance </w:t>
      </w:r>
      <w:r w:rsidRPr="00562694">
        <w:rPr>
          <w:rFonts w:ascii="Arial" w:hAnsi="Arial" w:cs="Arial"/>
          <w:b/>
          <w:sz w:val="24"/>
          <w:szCs w:val="24"/>
        </w:rPr>
        <w:t xml:space="preserve">  importante en el tratamiento de los temas de niñez y adolescencia, y permitieron la publicación de dos de las leyes generales más trascendentes en materia: el 24 de octubre de ese año, la Ley General de Prestación de Servicios para la atención, cuidado y desarrollo Integral Infantil (LGPSACDII), y el 4 de diciembre de 2014, la Ley General de los Derechos de Niñas, Niños y adolescentes (LGDNNA).</w:t>
      </w:r>
    </w:p>
    <w:p w:rsidR="007612D9" w:rsidRPr="00562694" w:rsidRDefault="007612D9" w:rsidP="007612D9">
      <w:pPr>
        <w:jc w:val="both"/>
        <w:rPr>
          <w:rFonts w:ascii="Arial" w:hAnsi="Arial" w:cs="Arial"/>
          <w:sz w:val="24"/>
          <w:szCs w:val="24"/>
        </w:rPr>
      </w:pPr>
      <w:r w:rsidRPr="00562694">
        <w:rPr>
          <w:rFonts w:ascii="Arial" w:hAnsi="Arial" w:cs="Arial"/>
          <w:sz w:val="24"/>
          <w:szCs w:val="24"/>
        </w:rPr>
        <w:t xml:space="preserve"> La LGDNNA tiene importantes aspectos:</w:t>
      </w:r>
    </w:p>
    <w:p w:rsidR="007612D9" w:rsidRPr="00562694" w:rsidRDefault="007612D9" w:rsidP="003F274C">
      <w:pPr>
        <w:pStyle w:val="Prrafodelista"/>
        <w:numPr>
          <w:ilvl w:val="0"/>
          <w:numId w:val="12"/>
        </w:numPr>
        <w:spacing w:after="0"/>
        <w:contextualSpacing w:val="0"/>
        <w:jc w:val="both"/>
        <w:rPr>
          <w:rFonts w:ascii="Arial" w:hAnsi="Arial" w:cs="Arial"/>
          <w:sz w:val="24"/>
          <w:szCs w:val="24"/>
        </w:rPr>
      </w:pPr>
      <w:r w:rsidRPr="00562694">
        <w:rPr>
          <w:rFonts w:ascii="Arial" w:hAnsi="Arial" w:cs="Arial"/>
          <w:sz w:val="24"/>
          <w:szCs w:val="24"/>
        </w:rPr>
        <w:t>Reconoce a las niñas, niños y adolescentes como titulares de derechos; garantiza su ´pleno ejercicio;</w:t>
      </w:r>
    </w:p>
    <w:p w:rsidR="007612D9" w:rsidRPr="00562694" w:rsidRDefault="007612D9" w:rsidP="003F274C">
      <w:pPr>
        <w:pStyle w:val="Prrafodelista"/>
        <w:numPr>
          <w:ilvl w:val="0"/>
          <w:numId w:val="12"/>
        </w:numPr>
        <w:spacing w:after="0"/>
        <w:contextualSpacing w:val="0"/>
        <w:jc w:val="both"/>
        <w:rPr>
          <w:rFonts w:ascii="Arial" w:hAnsi="Arial" w:cs="Arial"/>
          <w:sz w:val="24"/>
          <w:szCs w:val="24"/>
        </w:rPr>
      </w:pPr>
      <w:r w:rsidRPr="00562694">
        <w:rPr>
          <w:rFonts w:ascii="Arial" w:hAnsi="Arial" w:cs="Arial"/>
          <w:sz w:val="24"/>
          <w:szCs w:val="24"/>
        </w:rPr>
        <w:t>Crea  diversas instituciones, tales como el Sistema Nacional de Protección Integral, la Secretaría Ejecutiva como órgano desconcentrado de la Secretaría de Gobernación, la Procuraduría Federal y las Procuradurías Locales de Protección, el Registro Nacional de Datos, el Centro de Asistencia y el Sistema Nacional de Información, instancias, entro otras, que permitirán un trabajo más coordinado entre los actores responsables en la importante labor de garantizar la protección de la niñez y adolescencia, esto es, los sectores público, privado y social, además de impulsar la participación de estos dos últimos y de niñas, niños y adolescentes en la toma de las decisiones que les conciernen.</w:t>
      </w:r>
    </w:p>
    <w:p w:rsidR="007612D9" w:rsidRPr="00A52321" w:rsidRDefault="007612D9" w:rsidP="007612D9">
      <w:pPr>
        <w:jc w:val="both"/>
        <w:rPr>
          <w:rFonts w:ascii="Arial" w:hAnsi="Arial" w:cs="Arial"/>
          <w:sz w:val="2"/>
          <w:szCs w:val="24"/>
        </w:rPr>
      </w:pPr>
    </w:p>
    <w:p w:rsidR="007612D9" w:rsidRPr="00562694" w:rsidRDefault="007612D9" w:rsidP="007612D9">
      <w:pPr>
        <w:tabs>
          <w:tab w:val="left" w:pos="709"/>
        </w:tabs>
        <w:jc w:val="both"/>
        <w:rPr>
          <w:rFonts w:ascii="Arial" w:hAnsi="Arial" w:cs="Arial"/>
          <w:sz w:val="24"/>
          <w:szCs w:val="24"/>
        </w:rPr>
      </w:pPr>
      <w:r w:rsidRPr="00562694">
        <w:rPr>
          <w:rFonts w:ascii="Arial" w:hAnsi="Arial" w:cs="Arial"/>
          <w:b/>
          <w:sz w:val="24"/>
          <w:szCs w:val="24"/>
        </w:rPr>
        <w:t>III.-</w:t>
      </w:r>
      <w:r w:rsidRPr="00562694">
        <w:rPr>
          <w:rFonts w:ascii="Arial" w:hAnsi="Arial" w:cs="Arial"/>
          <w:sz w:val="24"/>
          <w:szCs w:val="24"/>
        </w:rPr>
        <w:t xml:space="preserve"> Como regidor de este Ayuntamiento y como presidente de la comisión edilicia de la </w:t>
      </w:r>
      <w:r w:rsidRPr="00562694">
        <w:rPr>
          <w:rFonts w:ascii="Arial" w:hAnsi="Arial" w:cs="Arial"/>
          <w:b/>
          <w:sz w:val="24"/>
          <w:szCs w:val="24"/>
        </w:rPr>
        <w:t>Defensa de niños, niñas y adolescentes, los invito a realizar un estudio pormenorizado del reglamento de los derechos de Niñas, Niños y Adolescentes en San Pedro Tlaquepaque</w:t>
      </w:r>
      <w:r w:rsidRPr="00562694">
        <w:rPr>
          <w:rFonts w:ascii="Arial" w:hAnsi="Arial" w:cs="Arial"/>
          <w:sz w:val="24"/>
          <w:szCs w:val="24"/>
        </w:rPr>
        <w:t xml:space="preserve"> toda vez que como Tlaquepaquenses nos interesa sobre manera que nuestros niños y adolescentes le sean respetados sus derechos y tratados con dignidad. Necesitamos como regidores localizar las causas y condiciones que han dado origen al no respeto y posible falta de prudencia, tolerancia e incomprensión a la niñez y adolescencia en nuestro municipio, hoy con paso firme seguimos realizando todo lo necesario para que así sea y una manera eficaz es reglamentándolo. </w:t>
      </w:r>
    </w:p>
    <w:p w:rsidR="007612D9" w:rsidRPr="00562694" w:rsidRDefault="007612D9" w:rsidP="007612D9">
      <w:pPr>
        <w:tabs>
          <w:tab w:val="left" w:pos="709"/>
        </w:tabs>
        <w:jc w:val="both"/>
        <w:rPr>
          <w:rFonts w:ascii="Arial" w:hAnsi="Arial" w:cs="Arial"/>
          <w:sz w:val="24"/>
          <w:szCs w:val="24"/>
        </w:rPr>
      </w:pPr>
      <w:r w:rsidRPr="00562694">
        <w:rPr>
          <w:rFonts w:ascii="Arial" w:hAnsi="Arial" w:cs="Arial"/>
          <w:sz w:val="24"/>
          <w:szCs w:val="24"/>
        </w:rPr>
        <w:t>También es necesario el diseño e implementación de políticas públicas dirigidas a garantizar su interés superior y a transversalizar el enfoque de derechos en toda actuación municipal y así dejar a salvo los derechos de los niños y adolescentes Tlaquepaquenses.</w:t>
      </w:r>
    </w:p>
    <w:p w:rsidR="007612D9" w:rsidRPr="00562694" w:rsidRDefault="007612D9" w:rsidP="007612D9">
      <w:pPr>
        <w:tabs>
          <w:tab w:val="left" w:pos="709"/>
        </w:tabs>
        <w:jc w:val="both"/>
        <w:rPr>
          <w:rFonts w:ascii="Arial" w:hAnsi="Arial" w:cs="Arial"/>
          <w:sz w:val="24"/>
          <w:szCs w:val="24"/>
        </w:rPr>
      </w:pPr>
      <w:r w:rsidRPr="00562694">
        <w:rPr>
          <w:rFonts w:ascii="Arial" w:hAnsi="Arial" w:cs="Arial"/>
          <w:sz w:val="24"/>
          <w:szCs w:val="24"/>
        </w:rPr>
        <w:t>En esta etapa del proceso de actualización y sin reserva de las que posteriormente puedan surgir en su estudio y análisis, se propone el Reglamento de los derechos de Niñas, Niños y Adolescentes en San Pedro Tlaquepaque; y que se anexa para formar parte integrante de la misma.</w:t>
      </w:r>
    </w:p>
    <w:p w:rsidR="007612D9" w:rsidRPr="00562694" w:rsidRDefault="007612D9" w:rsidP="007612D9">
      <w:pPr>
        <w:jc w:val="both"/>
        <w:rPr>
          <w:rFonts w:ascii="Arial" w:hAnsi="Arial" w:cs="Arial"/>
          <w:sz w:val="24"/>
          <w:szCs w:val="24"/>
        </w:rPr>
      </w:pPr>
      <w:r w:rsidRPr="00562694">
        <w:rPr>
          <w:rFonts w:ascii="Arial" w:hAnsi="Arial" w:cs="Arial"/>
          <w:b/>
          <w:sz w:val="24"/>
          <w:szCs w:val="24"/>
        </w:rPr>
        <w:t xml:space="preserve">IV.- </w:t>
      </w:r>
      <w:r w:rsidRPr="00562694">
        <w:rPr>
          <w:rFonts w:ascii="Arial" w:hAnsi="Arial" w:cs="Arial"/>
          <w:sz w:val="24"/>
          <w:szCs w:val="24"/>
        </w:rPr>
        <w:t>Es así, que la presente iniciativa pretende consolidar en San Pedro Tlaquepaque un marco regulatorio e institucional de vanguardia en materia de niñez y adolescencia, buscando integrar un esquema de apertura institucional en donde se abran las puertas a las necesidades de los mismos y lograr una armonizar legislativa adecuada en la materia; la presente propuesta es una plataforma mínima de los derechos de la infancia y adolescencia y una vez aprobado del reglamento que hoy se pretende turnar a comisiones es y será un reto para este municipio materializar y hacer valer los derechos en el contenido.</w:t>
      </w:r>
    </w:p>
    <w:p w:rsidR="007612D9" w:rsidRPr="00562694" w:rsidRDefault="007612D9" w:rsidP="007612D9">
      <w:pPr>
        <w:jc w:val="both"/>
        <w:rPr>
          <w:rFonts w:ascii="Arial" w:hAnsi="Arial" w:cs="Arial"/>
          <w:sz w:val="24"/>
          <w:szCs w:val="24"/>
        </w:rPr>
      </w:pPr>
      <w:r w:rsidRPr="00562694">
        <w:rPr>
          <w:rFonts w:ascii="Arial" w:hAnsi="Arial" w:cs="Arial"/>
          <w:sz w:val="24"/>
          <w:szCs w:val="24"/>
        </w:rPr>
        <w:t>Comentarles que su expedición es un paso más hacia la conformación de una estructura institucional y cultural de respeto de los derechos  de niños, niñas y adolescentes en San Pedro Tlaquepaque.</w:t>
      </w:r>
    </w:p>
    <w:p w:rsidR="007612D9" w:rsidRPr="00562694" w:rsidRDefault="007612D9" w:rsidP="007612D9">
      <w:pPr>
        <w:jc w:val="both"/>
        <w:rPr>
          <w:rFonts w:ascii="Arial" w:hAnsi="Arial" w:cs="Arial"/>
          <w:sz w:val="24"/>
          <w:szCs w:val="24"/>
        </w:rPr>
      </w:pPr>
      <w:r w:rsidRPr="00562694">
        <w:rPr>
          <w:rFonts w:ascii="Arial" w:hAnsi="Arial" w:cs="Arial"/>
          <w:b/>
          <w:sz w:val="24"/>
          <w:szCs w:val="24"/>
        </w:rPr>
        <w:t>V.-</w:t>
      </w:r>
      <w:r w:rsidRPr="00562694">
        <w:rPr>
          <w:rFonts w:ascii="Arial" w:hAnsi="Arial" w:cs="Arial"/>
          <w:sz w:val="24"/>
          <w:szCs w:val="24"/>
        </w:rPr>
        <w:t xml:space="preserve"> Por los fundamentos y motivos expuestos, con sustento en los artículos 92 fracciones III,VII y XXVII, 142 y 146 del Reglamento del Gobierno y de la Administración Pública del  Ayuntamiento Constitucional de San Pedro Tlaquepaque, Jalisco, compete conocer a las Comisiones de</w:t>
      </w:r>
      <w:r w:rsidRPr="00562694">
        <w:rPr>
          <w:rFonts w:ascii="Arial" w:hAnsi="Arial" w:cs="Arial"/>
          <w:b/>
          <w:sz w:val="24"/>
          <w:szCs w:val="24"/>
        </w:rPr>
        <w:t xml:space="preserve"> </w:t>
      </w:r>
      <w:r w:rsidRPr="00562694">
        <w:rPr>
          <w:rFonts w:ascii="Arial" w:hAnsi="Arial" w:cs="Arial"/>
          <w:sz w:val="24"/>
          <w:szCs w:val="24"/>
        </w:rPr>
        <w:t xml:space="preserve">Edilicias </w:t>
      </w:r>
      <w:r w:rsidRPr="00562694">
        <w:rPr>
          <w:rFonts w:ascii="Arial" w:hAnsi="Arial" w:cs="Arial"/>
          <w:b/>
          <w:sz w:val="24"/>
          <w:szCs w:val="24"/>
        </w:rPr>
        <w:t>Defensa de Niños, Niñas y Adolescentes</w:t>
      </w:r>
      <w:r w:rsidRPr="00562694">
        <w:rPr>
          <w:rFonts w:ascii="Arial" w:hAnsi="Arial" w:cs="Arial"/>
          <w:sz w:val="24"/>
          <w:szCs w:val="24"/>
        </w:rPr>
        <w:t xml:space="preserve"> y la de </w:t>
      </w:r>
      <w:r w:rsidRPr="00562694">
        <w:rPr>
          <w:rFonts w:ascii="Arial" w:hAnsi="Arial" w:cs="Arial"/>
          <w:b/>
          <w:sz w:val="24"/>
          <w:szCs w:val="24"/>
        </w:rPr>
        <w:t xml:space="preserve">Reglamentos Municipales y Puntos Legislativos y la de Desarrollo Social y Humano  </w:t>
      </w:r>
      <w:r w:rsidRPr="00562694">
        <w:rPr>
          <w:rFonts w:ascii="Arial" w:hAnsi="Arial" w:cs="Arial"/>
          <w:sz w:val="24"/>
          <w:szCs w:val="24"/>
        </w:rPr>
        <w:t>el proyecto  por el que se expide Reglamento de los Derechos de Niñas, Niños y Adolescentes en San Pedro Tlaquepaque.</w:t>
      </w:r>
    </w:p>
    <w:p w:rsidR="007612D9" w:rsidRPr="00562694" w:rsidRDefault="007612D9" w:rsidP="007612D9">
      <w:pPr>
        <w:jc w:val="both"/>
        <w:rPr>
          <w:rStyle w:val="Fuentedeprrafopredeter2"/>
          <w:rFonts w:ascii="Arial" w:hAnsi="Arial" w:cs="Arial"/>
          <w:sz w:val="24"/>
          <w:szCs w:val="24"/>
        </w:rPr>
      </w:pPr>
      <w:r w:rsidRPr="00562694">
        <w:rPr>
          <w:rFonts w:ascii="Arial" w:hAnsi="Arial" w:cs="Arial"/>
          <w:b/>
          <w:sz w:val="24"/>
          <w:szCs w:val="24"/>
        </w:rPr>
        <w:t xml:space="preserve">VI.- </w:t>
      </w:r>
      <w:r w:rsidRPr="00562694">
        <w:rPr>
          <w:rFonts w:ascii="Arial" w:hAnsi="Arial" w:cs="Arial"/>
          <w:sz w:val="24"/>
          <w:szCs w:val="24"/>
        </w:rPr>
        <w:t xml:space="preserve">Con base en las motivaciones y fundamentos anteriormente expuestos, se pone a consideración de este H. Cuerpo Edilicio </w:t>
      </w:r>
      <w:r w:rsidRPr="00562694">
        <w:rPr>
          <w:rStyle w:val="Fuentedeprrafopredeter2"/>
          <w:rFonts w:ascii="Arial" w:hAnsi="Arial" w:cs="Arial"/>
          <w:sz w:val="24"/>
          <w:szCs w:val="24"/>
        </w:rPr>
        <w:t>la</w:t>
      </w:r>
      <w:r w:rsidRPr="00562694">
        <w:rPr>
          <w:rStyle w:val="Fuentedeprrafopredeter2"/>
          <w:rFonts w:ascii="Arial" w:eastAsia="Verdana" w:hAnsi="Arial" w:cs="Arial"/>
          <w:sz w:val="24"/>
          <w:szCs w:val="24"/>
        </w:rPr>
        <w:t xml:space="preserve"> </w:t>
      </w:r>
      <w:r w:rsidRPr="00562694">
        <w:rPr>
          <w:rStyle w:val="Fuentedeprrafopredeter2"/>
          <w:rFonts w:ascii="Arial" w:hAnsi="Arial" w:cs="Arial"/>
          <w:sz w:val="24"/>
          <w:szCs w:val="24"/>
        </w:rPr>
        <w:t>aprobación</w:t>
      </w:r>
      <w:r w:rsidRPr="00562694">
        <w:rPr>
          <w:rStyle w:val="Fuentedeprrafopredeter2"/>
          <w:rFonts w:ascii="Arial" w:eastAsia="Verdana" w:hAnsi="Arial" w:cs="Arial"/>
          <w:sz w:val="24"/>
          <w:szCs w:val="24"/>
        </w:rPr>
        <w:t xml:space="preserve"> </w:t>
      </w:r>
      <w:r w:rsidRPr="00562694">
        <w:rPr>
          <w:rStyle w:val="Fuentedeprrafopredeter2"/>
          <w:rFonts w:ascii="Arial" w:hAnsi="Arial" w:cs="Arial"/>
          <w:sz w:val="24"/>
          <w:szCs w:val="24"/>
        </w:rPr>
        <w:t xml:space="preserve">de los </w:t>
      </w:r>
      <w:r w:rsidRPr="00562694">
        <w:rPr>
          <w:rStyle w:val="Fuentedeprrafopredeter2"/>
          <w:rFonts w:ascii="Arial" w:hAnsi="Arial" w:cs="Arial"/>
          <w:b/>
          <w:sz w:val="24"/>
          <w:szCs w:val="24"/>
        </w:rPr>
        <w:t xml:space="preserve">resolutivos </w:t>
      </w:r>
      <w:r w:rsidRPr="00562694">
        <w:rPr>
          <w:rStyle w:val="Fuentedeprrafopredeter2"/>
          <w:rFonts w:ascii="Arial" w:hAnsi="Arial" w:cs="Arial"/>
          <w:sz w:val="24"/>
          <w:szCs w:val="24"/>
        </w:rPr>
        <w:t>a manera del</w:t>
      </w:r>
      <w:r w:rsidRPr="00562694">
        <w:rPr>
          <w:rStyle w:val="Fuentedeprrafopredeter2"/>
          <w:rFonts w:ascii="Arial" w:hAnsi="Arial" w:cs="Arial"/>
          <w:b/>
          <w:sz w:val="24"/>
          <w:szCs w:val="24"/>
        </w:rPr>
        <w:t xml:space="preserve"> </w:t>
      </w:r>
      <w:r w:rsidRPr="00562694">
        <w:rPr>
          <w:rStyle w:val="Fuentedeprrafopredeter2"/>
          <w:rFonts w:ascii="Arial" w:hAnsi="Arial" w:cs="Arial"/>
          <w:sz w:val="24"/>
          <w:szCs w:val="24"/>
        </w:rPr>
        <w:t>siguiente:</w:t>
      </w:r>
    </w:p>
    <w:p w:rsidR="007612D9" w:rsidRPr="00562694" w:rsidRDefault="007612D9" w:rsidP="007612D9">
      <w:pPr>
        <w:jc w:val="center"/>
        <w:rPr>
          <w:rFonts w:ascii="Arial" w:hAnsi="Arial" w:cs="Arial"/>
          <w:b/>
          <w:sz w:val="24"/>
          <w:szCs w:val="24"/>
        </w:rPr>
      </w:pPr>
      <w:r w:rsidRPr="00562694">
        <w:rPr>
          <w:rFonts w:ascii="Arial" w:hAnsi="Arial" w:cs="Arial"/>
          <w:b/>
          <w:sz w:val="24"/>
          <w:szCs w:val="24"/>
        </w:rPr>
        <w:t>PUNTO DE ACUERDO</w:t>
      </w:r>
    </w:p>
    <w:p w:rsidR="007612D9" w:rsidRPr="00562694" w:rsidRDefault="007612D9" w:rsidP="007612D9">
      <w:pPr>
        <w:pStyle w:val="Standard"/>
        <w:spacing w:line="276" w:lineRule="auto"/>
        <w:jc w:val="both"/>
        <w:rPr>
          <w:rFonts w:ascii="Arial" w:hAnsi="Arial" w:cs="Arial"/>
          <w:i/>
        </w:rPr>
      </w:pPr>
      <w:r w:rsidRPr="00562694">
        <w:rPr>
          <w:rFonts w:ascii="Arial" w:hAnsi="Arial" w:cs="Arial"/>
          <w:b/>
        </w:rPr>
        <w:t>ÚNICO.-</w:t>
      </w:r>
      <w:r w:rsidRPr="00562694">
        <w:rPr>
          <w:rFonts w:ascii="Arial" w:hAnsi="Arial" w:cs="Arial"/>
        </w:rPr>
        <w:t xml:space="preserve"> El Pleno del Ayuntamiento Constitucional del Municipio de San Pedro Tlaquepaque, Jalisco, aprueba y autoriza el turno a  la Comisión Edilicia de </w:t>
      </w:r>
      <w:r w:rsidRPr="00562694">
        <w:rPr>
          <w:rFonts w:ascii="Arial" w:hAnsi="Arial" w:cs="Arial"/>
          <w:b/>
        </w:rPr>
        <w:t xml:space="preserve">Defensa de Niños, Niñas y Adolescentes </w:t>
      </w:r>
      <w:r w:rsidRPr="00562694">
        <w:rPr>
          <w:rFonts w:ascii="Arial" w:hAnsi="Arial" w:cs="Arial"/>
        </w:rPr>
        <w:t xml:space="preserve">  </w:t>
      </w:r>
      <w:r w:rsidRPr="00562694">
        <w:rPr>
          <w:rFonts w:ascii="Arial" w:hAnsi="Arial" w:cs="Arial"/>
          <w:b/>
        </w:rPr>
        <w:t xml:space="preserve"> </w:t>
      </w:r>
      <w:r w:rsidRPr="00562694">
        <w:rPr>
          <w:rFonts w:ascii="Arial" w:hAnsi="Arial" w:cs="Arial"/>
        </w:rPr>
        <w:t xml:space="preserve">como </w:t>
      </w:r>
      <w:r w:rsidRPr="00562694">
        <w:rPr>
          <w:rFonts w:ascii="Arial" w:hAnsi="Arial" w:cs="Arial"/>
          <w:b/>
          <w:u w:val="single"/>
        </w:rPr>
        <w:t>convocante</w:t>
      </w:r>
      <w:r w:rsidRPr="00562694">
        <w:rPr>
          <w:rFonts w:ascii="Arial" w:hAnsi="Arial" w:cs="Arial"/>
        </w:rPr>
        <w:t xml:space="preserve"> y  a las Comisiones Edilicias de </w:t>
      </w:r>
      <w:r w:rsidRPr="00562694">
        <w:rPr>
          <w:rFonts w:ascii="Arial" w:hAnsi="Arial" w:cs="Arial"/>
          <w:b/>
        </w:rPr>
        <w:t xml:space="preserve">Reglamentos Municipales y Puntos Legislativos </w:t>
      </w:r>
      <w:r w:rsidRPr="00562694">
        <w:rPr>
          <w:rFonts w:ascii="Arial" w:hAnsi="Arial" w:cs="Arial"/>
        </w:rPr>
        <w:t xml:space="preserve">como </w:t>
      </w:r>
      <w:r w:rsidRPr="00562694">
        <w:rPr>
          <w:rFonts w:ascii="Arial" w:hAnsi="Arial" w:cs="Arial"/>
          <w:b/>
          <w:u w:val="single"/>
        </w:rPr>
        <w:t>coadyuvante,</w:t>
      </w:r>
      <w:r w:rsidRPr="00562694">
        <w:rPr>
          <w:rFonts w:ascii="Arial" w:hAnsi="Arial" w:cs="Arial"/>
        </w:rPr>
        <w:t xml:space="preserve"> para su estudio, análisis y dictaminación el proyecto  por el que se expide el Reglamento de los Derechos de Niñas, Niños y Adolescentes en San Pedro Tlaquepaque. (Se anexa propuesta que forma parte integrante de la misma)</w:t>
      </w:r>
    </w:p>
    <w:p w:rsidR="007612D9" w:rsidRPr="000A287F" w:rsidRDefault="007612D9" w:rsidP="007612D9">
      <w:pPr>
        <w:autoSpaceDE w:val="0"/>
        <w:autoSpaceDN w:val="0"/>
        <w:adjustRightInd w:val="0"/>
        <w:jc w:val="both"/>
        <w:rPr>
          <w:rFonts w:ascii="Arial" w:hAnsi="Arial" w:cs="Arial"/>
          <w:b/>
          <w:sz w:val="6"/>
          <w:szCs w:val="24"/>
        </w:rPr>
      </w:pPr>
    </w:p>
    <w:p w:rsidR="007612D9" w:rsidRPr="00562694" w:rsidRDefault="007612D9" w:rsidP="007612D9">
      <w:pPr>
        <w:autoSpaceDE w:val="0"/>
        <w:autoSpaceDN w:val="0"/>
        <w:adjustRightInd w:val="0"/>
        <w:jc w:val="both"/>
        <w:rPr>
          <w:rFonts w:ascii="Arial" w:hAnsi="Arial" w:cs="Arial"/>
          <w:sz w:val="24"/>
          <w:szCs w:val="24"/>
        </w:rPr>
      </w:pPr>
      <w:r w:rsidRPr="00562694">
        <w:rPr>
          <w:rFonts w:ascii="Arial" w:hAnsi="Arial" w:cs="Arial"/>
          <w:b/>
          <w:sz w:val="24"/>
          <w:szCs w:val="24"/>
        </w:rPr>
        <w:t xml:space="preserve">NOTIFIQUESE.- </w:t>
      </w:r>
      <w:r w:rsidRPr="00562694">
        <w:rPr>
          <w:rFonts w:ascii="Arial" w:hAnsi="Arial" w:cs="Arial"/>
          <w:sz w:val="24"/>
          <w:szCs w:val="24"/>
        </w:rPr>
        <w:t>Notifíquese mediante oficio a la Presidenta Municipal, al Presidente de la Comisión Edilicia de Reglamentos Municipales y Puntos Legislativos,</w:t>
      </w:r>
      <w:r w:rsidRPr="00562694">
        <w:rPr>
          <w:rFonts w:ascii="Arial" w:hAnsi="Arial" w:cs="Arial"/>
          <w:b/>
          <w:sz w:val="24"/>
          <w:szCs w:val="24"/>
        </w:rPr>
        <w:t xml:space="preserve"> </w:t>
      </w:r>
      <w:r w:rsidRPr="00562694">
        <w:rPr>
          <w:rFonts w:ascii="Arial" w:hAnsi="Arial" w:cs="Arial"/>
          <w:sz w:val="24"/>
          <w:szCs w:val="24"/>
        </w:rPr>
        <w:t xml:space="preserve">Presidente de la Comisión Edilicia de la </w:t>
      </w:r>
      <w:r w:rsidRPr="00562694">
        <w:rPr>
          <w:rFonts w:ascii="Arial" w:hAnsi="Arial" w:cs="Arial"/>
          <w:b/>
          <w:sz w:val="24"/>
          <w:szCs w:val="24"/>
        </w:rPr>
        <w:t xml:space="preserve">Defensa de Niños, Niñas y Adolescentes, </w:t>
      </w:r>
      <w:r w:rsidRPr="00562694">
        <w:rPr>
          <w:rFonts w:ascii="Arial" w:hAnsi="Arial" w:cs="Arial"/>
          <w:sz w:val="24"/>
          <w:szCs w:val="24"/>
        </w:rPr>
        <w:t xml:space="preserve">Presidente de la Comisión Edilicia de </w:t>
      </w:r>
      <w:r w:rsidRPr="00562694">
        <w:rPr>
          <w:rFonts w:ascii="Arial" w:hAnsi="Arial" w:cs="Arial"/>
          <w:b/>
          <w:sz w:val="24"/>
          <w:szCs w:val="24"/>
        </w:rPr>
        <w:t xml:space="preserve">Desarrollo Social y Humano </w:t>
      </w:r>
      <w:r w:rsidRPr="00562694">
        <w:rPr>
          <w:rFonts w:ascii="Arial" w:hAnsi="Arial" w:cs="Arial"/>
          <w:sz w:val="24"/>
          <w:szCs w:val="24"/>
        </w:rPr>
        <w:t xml:space="preserve"> para su conocimiento, en su caso debido cumplimiento y efectos legales a que haya lugar.</w:t>
      </w:r>
    </w:p>
    <w:p w:rsidR="007612D9" w:rsidRPr="00562694" w:rsidRDefault="007612D9" w:rsidP="007612D9">
      <w:pPr>
        <w:pStyle w:val="NormalWeb"/>
        <w:spacing w:after="0"/>
        <w:jc w:val="center"/>
        <w:rPr>
          <w:rFonts w:ascii="Arial" w:hAnsi="Arial" w:cs="Arial"/>
        </w:rPr>
      </w:pPr>
    </w:p>
    <w:p w:rsidR="007612D9" w:rsidRPr="00562694" w:rsidRDefault="007612D9" w:rsidP="007612D9">
      <w:pPr>
        <w:pStyle w:val="NormalWeb"/>
        <w:spacing w:after="0"/>
        <w:jc w:val="center"/>
        <w:rPr>
          <w:rFonts w:ascii="Arial" w:hAnsi="Arial" w:cs="Arial"/>
        </w:rPr>
      </w:pPr>
    </w:p>
    <w:p w:rsidR="007612D9" w:rsidRPr="00562694" w:rsidRDefault="007612D9" w:rsidP="007612D9">
      <w:pPr>
        <w:pStyle w:val="NormalWeb"/>
        <w:spacing w:after="0"/>
        <w:jc w:val="center"/>
        <w:rPr>
          <w:rFonts w:ascii="Arial" w:hAnsi="Arial" w:cs="Arial"/>
        </w:rPr>
      </w:pPr>
      <w:r w:rsidRPr="00562694">
        <w:rPr>
          <w:rFonts w:ascii="Arial" w:hAnsi="Arial" w:cs="Arial"/>
        </w:rPr>
        <w:t>A T E N T A M E N T E.</w:t>
      </w:r>
    </w:p>
    <w:p w:rsidR="007612D9" w:rsidRPr="00562694" w:rsidRDefault="007612D9" w:rsidP="007612D9">
      <w:pPr>
        <w:pStyle w:val="NormalWeb"/>
        <w:spacing w:after="0"/>
        <w:jc w:val="center"/>
        <w:rPr>
          <w:rFonts w:ascii="Arial" w:hAnsi="Arial" w:cs="Arial"/>
        </w:rPr>
      </w:pPr>
      <w:r w:rsidRPr="00562694">
        <w:rPr>
          <w:rFonts w:ascii="Arial" w:hAnsi="Arial" w:cs="Arial"/>
        </w:rPr>
        <w:t xml:space="preserve">San Pedro Tlaquepaque, Jalisco. a la fecha de su presentación. </w:t>
      </w:r>
    </w:p>
    <w:p w:rsidR="007612D9" w:rsidRPr="00562694" w:rsidRDefault="007612D9" w:rsidP="007612D9">
      <w:pPr>
        <w:pStyle w:val="NormalWeb"/>
        <w:spacing w:after="0"/>
        <w:jc w:val="center"/>
        <w:rPr>
          <w:rFonts w:ascii="Arial" w:hAnsi="Arial" w:cs="Arial"/>
        </w:rPr>
      </w:pPr>
      <w:r w:rsidRPr="00562694">
        <w:rPr>
          <w:rFonts w:ascii="Arial" w:hAnsi="Arial" w:cs="Arial"/>
        </w:rPr>
        <w:t>___________________________________</w:t>
      </w:r>
    </w:p>
    <w:p w:rsidR="007612D9" w:rsidRPr="00562694" w:rsidRDefault="007612D9" w:rsidP="007612D9">
      <w:pPr>
        <w:jc w:val="center"/>
        <w:rPr>
          <w:rFonts w:ascii="Arial" w:hAnsi="Arial" w:cs="Arial"/>
          <w:b/>
          <w:sz w:val="24"/>
          <w:szCs w:val="24"/>
        </w:rPr>
      </w:pPr>
      <w:r w:rsidRPr="00562694">
        <w:rPr>
          <w:rFonts w:ascii="Arial" w:hAnsi="Arial" w:cs="Arial"/>
          <w:b/>
          <w:sz w:val="24"/>
          <w:szCs w:val="24"/>
        </w:rPr>
        <w:t>C.P.A. Héctor Manuel Perfecto Rodríguez.</w:t>
      </w:r>
    </w:p>
    <w:p w:rsidR="007612D9" w:rsidRPr="00562694" w:rsidRDefault="007612D9" w:rsidP="000A287F">
      <w:pPr>
        <w:jc w:val="center"/>
        <w:rPr>
          <w:rFonts w:ascii="Arial" w:hAnsi="Arial" w:cs="Arial"/>
          <w:sz w:val="24"/>
          <w:szCs w:val="24"/>
        </w:rPr>
      </w:pPr>
      <w:r w:rsidRPr="00562694">
        <w:rPr>
          <w:rFonts w:ascii="Arial" w:hAnsi="Arial" w:cs="Arial"/>
          <w:b/>
          <w:sz w:val="24"/>
          <w:szCs w:val="24"/>
        </w:rPr>
        <w:t>Presidente de la Comisión Edilicia de la Defensa de Niños, Niñas y Adolescentes.</w:t>
      </w:r>
      <w:r w:rsidRPr="00562694">
        <w:rPr>
          <w:rFonts w:ascii="Arial" w:hAnsi="Arial" w:cs="Arial"/>
          <w:sz w:val="24"/>
          <w:szCs w:val="24"/>
        </w:rPr>
        <w:t xml:space="preserve">                                                                                         </w:t>
      </w:r>
    </w:p>
    <w:p w:rsidR="007612D9" w:rsidRPr="00562694" w:rsidRDefault="007612D9" w:rsidP="007612D9">
      <w:pPr>
        <w:pStyle w:val="NormalWeb"/>
        <w:spacing w:after="0"/>
        <w:jc w:val="center"/>
        <w:rPr>
          <w:rFonts w:ascii="Arial" w:hAnsi="Arial" w:cs="Arial"/>
        </w:rPr>
      </w:pPr>
      <w:r w:rsidRPr="00562694">
        <w:rPr>
          <w:rFonts w:ascii="Arial" w:hAnsi="Arial" w:cs="Arial"/>
        </w:rPr>
        <w:t>___________________________________</w:t>
      </w:r>
    </w:p>
    <w:p w:rsidR="007612D9" w:rsidRPr="00562694" w:rsidRDefault="007612D9" w:rsidP="007612D9">
      <w:pPr>
        <w:jc w:val="center"/>
        <w:rPr>
          <w:rFonts w:ascii="Arial" w:hAnsi="Arial" w:cs="Arial"/>
          <w:b/>
          <w:sz w:val="24"/>
          <w:szCs w:val="24"/>
        </w:rPr>
      </w:pPr>
      <w:r w:rsidRPr="00562694">
        <w:rPr>
          <w:rFonts w:ascii="Arial" w:hAnsi="Arial" w:cs="Arial"/>
          <w:b/>
          <w:sz w:val="24"/>
          <w:szCs w:val="24"/>
        </w:rPr>
        <w:t>C. Irma Yolanda Reynoso Mercado.</w:t>
      </w:r>
    </w:p>
    <w:p w:rsidR="007612D9" w:rsidRPr="00562694" w:rsidRDefault="007612D9" w:rsidP="007612D9">
      <w:pPr>
        <w:jc w:val="center"/>
        <w:rPr>
          <w:rFonts w:ascii="Arial" w:hAnsi="Arial" w:cs="Arial"/>
          <w:b/>
          <w:sz w:val="24"/>
          <w:szCs w:val="24"/>
        </w:rPr>
      </w:pPr>
      <w:r w:rsidRPr="00562694">
        <w:rPr>
          <w:rFonts w:ascii="Arial" w:hAnsi="Arial" w:cs="Arial"/>
          <w:b/>
          <w:sz w:val="24"/>
          <w:szCs w:val="24"/>
        </w:rPr>
        <w:t>Vocal de la Comisión Edilicia de la Defensa de Niños, Niñas y Adolescentes.</w:t>
      </w:r>
    </w:p>
    <w:p w:rsidR="007612D9" w:rsidRPr="00562694" w:rsidRDefault="007612D9" w:rsidP="007612D9">
      <w:pPr>
        <w:pStyle w:val="NormalWeb"/>
        <w:spacing w:after="0"/>
        <w:jc w:val="center"/>
        <w:rPr>
          <w:rFonts w:ascii="Arial" w:hAnsi="Arial" w:cs="Arial"/>
        </w:rPr>
      </w:pPr>
      <w:r w:rsidRPr="00562694">
        <w:rPr>
          <w:rFonts w:ascii="Arial" w:hAnsi="Arial" w:cs="Arial"/>
        </w:rPr>
        <w:t>___________________________________</w:t>
      </w:r>
    </w:p>
    <w:p w:rsidR="007612D9" w:rsidRPr="00562694" w:rsidRDefault="007612D9" w:rsidP="007612D9">
      <w:pPr>
        <w:jc w:val="center"/>
        <w:rPr>
          <w:rFonts w:ascii="Arial" w:hAnsi="Arial" w:cs="Arial"/>
          <w:b/>
          <w:sz w:val="24"/>
          <w:szCs w:val="24"/>
        </w:rPr>
      </w:pPr>
      <w:r w:rsidRPr="00562694">
        <w:rPr>
          <w:rFonts w:ascii="Arial" w:hAnsi="Arial" w:cs="Arial"/>
          <w:b/>
          <w:sz w:val="24"/>
          <w:szCs w:val="24"/>
        </w:rPr>
        <w:t>Mtro. Francisco Juárez Piña.</w:t>
      </w:r>
    </w:p>
    <w:p w:rsidR="007612D9" w:rsidRPr="00562694" w:rsidRDefault="007612D9" w:rsidP="007612D9">
      <w:pPr>
        <w:jc w:val="center"/>
        <w:rPr>
          <w:rFonts w:ascii="Arial" w:hAnsi="Arial" w:cs="Arial"/>
          <w:b/>
          <w:sz w:val="24"/>
          <w:szCs w:val="24"/>
        </w:rPr>
      </w:pPr>
      <w:r w:rsidRPr="00562694">
        <w:rPr>
          <w:rFonts w:ascii="Arial" w:hAnsi="Arial" w:cs="Arial"/>
          <w:b/>
          <w:sz w:val="24"/>
          <w:szCs w:val="24"/>
        </w:rPr>
        <w:t>Vocal de la Comisión Edilicia de la Defensa de Niños, Niñas y Adolescentes.</w:t>
      </w:r>
    </w:p>
    <w:p w:rsidR="00E11CC9" w:rsidRPr="00E11CC9" w:rsidRDefault="009A085F" w:rsidP="00DC52EE">
      <w:pPr>
        <w:pStyle w:val="Sinespaciado"/>
        <w:jc w:val="both"/>
        <w:rPr>
          <w:rFonts w:ascii="Arial" w:eastAsia="Calibri" w:hAnsi="Arial" w:cs="Arial"/>
          <w:color w:val="FF0000"/>
          <w:sz w:val="24"/>
          <w:szCs w:val="24"/>
        </w:rPr>
      </w:pPr>
      <w:r>
        <w:rPr>
          <w:rFonts w:ascii="Arial" w:hAnsi="Arial" w:cs="Arial"/>
          <w:sz w:val="24"/>
          <w:szCs w:val="24"/>
        </w:rPr>
        <w:t>------------------------------------------------------------------------------------------------------------------------------------------------------------------------------------------------------</w:t>
      </w:r>
      <w:r w:rsidR="00E11CC9">
        <w:rPr>
          <w:rFonts w:ascii="Arial" w:eastAsia="Calibri" w:hAnsi="Arial" w:cs="Arial"/>
          <w:sz w:val="24"/>
          <w:szCs w:val="24"/>
        </w:rPr>
        <w:t xml:space="preserve">Habla el </w:t>
      </w:r>
      <w:r w:rsidR="00E11CC9" w:rsidRPr="00733E72">
        <w:rPr>
          <w:rFonts w:ascii="Arial" w:eastAsia="Calibri" w:hAnsi="Arial" w:cs="Arial"/>
          <w:sz w:val="24"/>
          <w:szCs w:val="24"/>
        </w:rPr>
        <w:t>Regidor H</w:t>
      </w:r>
      <w:r w:rsidR="00E11CC9">
        <w:rPr>
          <w:rFonts w:ascii="Arial" w:eastAsia="Calibri" w:hAnsi="Arial" w:cs="Arial"/>
          <w:sz w:val="24"/>
          <w:szCs w:val="24"/>
        </w:rPr>
        <w:t>éctor Manuel Perfecto Rodríguez: ¡Presidenta!--------------------------------------------------------------------------------------------------------------</w:t>
      </w:r>
      <w:r w:rsidR="00E11CC9" w:rsidRPr="00733E72">
        <w:rPr>
          <w:rFonts w:ascii="Arial" w:hAnsi="Arial" w:cs="Arial"/>
          <w:sz w:val="24"/>
          <w:szCs w:val="24"/>
        </w:rPr>
        <w:t>Con la palabra la Presidente Municipal, C. María Elena Limón García:</w:t>
      </w:r>
      <w:r w:rsidR="00E11CC9">
        <w:rPr>
          <w:rFonts w:ascii="Arial" w:hAnsi="Arial" w:cs="Arial"/>
          <w:sz w:val="24"/>
          <w:szCs w:val="24"/>
        </w:rPr>
        <w:t xml:space="preserve"> Mande, adelante</w:t>
      </w:r>
      <w:r w:rsidR="00696EB1">
        <w:rPr>
          <w:rFonts w:ascii="Arial" w:hAnsi="Arial" w:cs="Arial"/>
          <w:sz w:val="24"/>
          <w:szCs w:val="24"/>
        </w:rPr>
        <w:t xml:space="preserve"> Regidor</w:t>
      </w:r>
      <w:r w:rsidR="00E11CC9">
        <w:rPr>
          <w:rFonts w:ascii="Arial" w:hAnsi="Arial" w:cs="Arial"/>
          <w:sz w:val="24"/>
          <w:szCs w:val="24"/>
        </w:rPr>
        <w:t>.----------------------------------------------------------------------------------------------------------------------------------------------</w:t>
      </w:r>
      <w:r w:rsidR="00696EB1">
        <w:rPr>
          <w:rFonts w:ascii="Arial" w:hAnsi="Arial" w:cs="Arial"/>
          <w:sz w:val="24"/>
          <w:szCs w:val="24"/>
        </w:rPr>
        <w:t>---------------------</w:t>
      </w:r>
      <w:r w:rsidR="00E11CC9" w:rsidRPr="00696EB1">
        <w:rPr>
          <w:rFonts w:ascii="Arial" w:hAnsi="Arial" w:cs="Arial"/>
          <w:sz w:val="24"/>
          <w:szCs w:val="24"/>
        </w:rPr>
        <w:t xml:space="preserve">Habla el </w:t>
      </w:r>
      <w:r w:rsidR="00E11CC9" w:rsidRPr="00696EB1">
        <w:rPr>
          <w:rFonts w:ascii="Arial" w:eastAsia="Calibri" w:hAnsi="Arial" w:cs="Arial"/>
          <w:sz w:val="24"/>
          <w:szCs w:val="24"/>
        </w:rPr>
        <w:t>Regidor Héctor Manuel Perfecto Rodríguez: Si, buenas tardes</w:t>
      </w:r>
      <w:r w:rsidR="00696EB1" w:rsidRPr="00696EB1">
        <w:rPr>
          <w:rFonts w:ascii="Arial" w:eastAsia="Calibri" w:hAnsi="Arial" w:cs="Arial"/>
          <w:sz w:val="24"/>
          <w:szCs w:val="24"/>
        </w:rPr>
        <w:t xml:space="preserve"> público en general, compañeras</w:t>
      </w:r>
      <w:r w:rsidR="00696EB1">
        <w:rPr>
          <w:rFonts w:ascii="Arial" w:eastAsia="Calibri" w:hAnsi="Arial" w:cs="Arial"/>
          <w:sz w:val="24"/>
          <w:szCs w:val="24"/>
        </w:rPr>
        <w:t>, compañeros Regidores, por la C</w:t>
      </w:r>
      <w:r w:rsidR="00696EB1" w:rsidRPr="00696EB1">
        <w:rPr>
          <w:rFonts w:ascii="Arial" w:eastAsia="Calibri" w:hAnsi="Arial" w:cs="Arial"/>
          <w:sz w:val="24"/>
          <w:szCs w:val="24"/>
        </w:rPr>
        <w:t>omisi</w:t>
      </w:r>
      <w:r w:rsidR="00696EB1">
        <w:rPr>
          <w:rFonts w:ascii="Arial" w:eastAsia="Calibri" w:hAnsi="Arial" w:cs="Arial"/>
          <w:sz w:val="24"/>
          <w:szCs w:val="24"/>
        </w:rPr>
        <w:t>ón Edilicia de Defesa de Niñas, Niños y A</w:t>
      </w:r>
      <w:r w:rsidR="00696EB1" w:rsidRPr="00696EB1">
        <w:rPr>
          <w:rFonts w:ascii="Arial" w:eastAsia="Calibri" w:hAnsi="Arial" w:cs="Arial"/>
          <w:sz w:val="24"/>
          <w:szCs w:val="24"/>
        </w:rPr>
        <w:t xml:space="preserve">dolescentes me permito exponer lo siguiente: </w:t>
      </w:r>
      <w:r w:rsidR="00696EB1" w:rsidRPr="00756D78">
        <w:rPr>
          <w:rFonts w:ascii="Arial" w:hAnsi="Arial" w:cs="Arial"/>
          <w:sz w:val="24"/>
          <w:szCs w:val="24"/>
        </w:rPr>
        <w:t>La carencia</w:t>
      </w:r>
      <w:r w:rsidR="00696EB1">
        <w:rPr>
          <w:rFonts w:ascii="Arial" w:hAnsi="Arial" w:cs="Arial"/>
          <w:sz w:val="24"/>
          <w:szCs w:val="24"/>
        </w:rPr>
        <w:t xml:space="preserve"> de un reglamento </w:t>
      </w:r>
      <w:r w:rsidR="00696EB1" w:rsidRPr="00756D78">
        <w:rPr>
          <w:rFonts w:ascii="Arial" w:hAnsi="Arial" w:cs="Arial"/>
          <w:sz w:val="24"/>
          <w:szCs w:val="24"/>
        </w:rPr>
        <w:t>facultado para salvaguardar y procurar la protección de los derechos de Niñas, Niños y Adolescentes para el municipio de San Pedro Tlaquepaque y ante la ausencia de una estructura orgánica para todas y cada una de las demarcaciones que configuran la zona conurbada de Guadalajara, lleva a establecer la existencia de un vacío legal en este ámbito y también</w:t>
      </w:r>
      <w:r w:rsidR="00696EB1">
        <w:rPr>
          <w:rFonts w:ascii="Arial" w:hAnsi="Arial" w:cs="Arial"/>
          <w:sz w:val="24"/>
          <w:szCs w:val="24"/>
        </w:rPr>
        <w:t xml:space="preserve"> </w:t>
      </w:r>
      <w:r w:rsidR="00696EB1" w:rsidRPr="00756D78">
        <w:rPr>
          <w:rFonts w:ascii="Arial" w:hAnsi="Arial" w:cs="Arial"/>
          <w:sz w:val="24"/>
          <w:szCs w:val="24"/>
        </w:rPr>
        <w:t>plantea la imperiosa necesidad de proponer la elaboración de un instrumento jurídico</w:t>
      </w:r>
      <w:r w:rsidR="00696EB1">
        <w:rPr>
          <w:rFonts w:ascii="Arial" w:hAnsi="Arial" w:cs="Arial"/>
          <w:sz w:val="24"/>
          <w:szCs w:val="24"/>
        </w:rPr>
        <w:t>,</w:t>
      </w:r>
      <w:r w:rsidR="00696EB1" w:rsidRPr="00756D78">
        <w:rPr>
          <w:rFonts w:ascii="Arial" w:hAnsi="Arial" w:cs="Arial"/>
          <w:sz w:val="24"/>
          <w:szCs w:val="24"/>
        </w:rPr>
        <w:t xml:space="preserve"> </w:t>
      </w:r>
      <w:r w:rsidR="00696EB1">
        <w:rPr>
          <w:rFonts w:ascii="Arial" w:hAnsi="Arial" w:cs="Arial"/>
          <w:sz w:val="24"/>
          <w:szCs w:val="24"/>
        </w:rPr>
        <w:t>el reglamento</w:t>
      </w:r>
      <w:r w:rsidR="00696EB1" w:rsidRPr="00756D78">
        <w:rPr>
          <w:rFonts w:ascii="Arial" w:hAnsi="Arial" w:cs="Arial"/>
          <w:sz w:val="24"/>
          <w:szCs w:val="24"/>
        </w:rPr>
        <w:t xml:space="preserve"> que sea capaz de sentar un precedente sustentado en la aplicabilidad y operatividad jurídica acorde a los requerimientos estatales y federales</w:t>
      </w:r>
      <w:r w:rsidR="00696EB1">
        <w:rPr>
          <w:rFonts w:ascii="Arial" w:hAnsi="Arial" w:cs="Arial"/>
          <w:sz w:val="24"/>
          <w:szCs w:val="24"/>
        </w:rPr>
        <w:t>;</w:t>
      </w:r>
      <w:r w:rsidR="00696EB1" w:rsidRPr="00756D78">
        <w:rPr>
          <w:rFonts w:ascii="Arial" w:hAnsi="Arial" w:cs="Arial"/>
          <w:sz w:val="24"/>
          <w:szCs w:val="24"/>
        </w:rPr>
        <w:t xml:space="preserve"> y que</w:t>
      </w:r>
      <w:r w:rsidR="00696EB1">
        <w:rPr>
          <w:rFonts w:ascii="Arial" w:hAnsi="Arial" w:cs="Arial"/>
          <w:sz w:val="24"/>
          <w:szCs w:val="24"/>
        </w:rPr>
        <w:t xml:space="preserve"> permita a la autoridad municipal</w:t>
      </w:r>
      <w:r w:rsidR="00696EB1" w:rsidRPr="00756D78">
        <w:rPr>
          <w:rFonts w:ascii="Arial" w:hAnsi="Arial" w:cs="Arial"/>
          <w:sz w:val="24"/>
          <w:szCs w:val="24"/>
        </w:rPr>
        <w:t xml:space="preserve"> en San Pedro Tlaquepaque configurar los lineamientos respectivos</w:t>
      </w:r>
      <w:r w:rsidR="00696EB1">
        <w:rPr>
          <w:rFonts w:ascii="Arial" w:hAnsi="Arial" w:cs="Arial"/>
          <w:sz w:val="24"/>
          <w:szCs w:val="24"/>
        </w:rPr>
        <w:t xml:space="preserve"> e idóneos a seguir</w:t>
      </w:r>
      <w:r w:rsidR="00696EB1" w:rsidRPr="00756D78">
        <w:rPr>
          <w:rFonts w:ascii="Arial" w:hAnsi="Arial" w:cs="Arial"/>
          <w:sz w:val="24"/>
          <w:szCs w:val="24"/>
        </w:rPr>
        <w:t xml:space="preserve"> por las dependenc</w:t>
      </w:r>
      <w:r w:rsidR="00696EB1">
        <w:rPr>
          <w:rFonts w:ascii="Arial" w:hAnsi="Arial" w:cs="Arial"/>
          <w:sz w:val="24"/>
          <w:szCs w:val="24"/>
        </w:rPr>
        <w:t>ias involucradas en este ámbito, e</w:t>
      </w:r>
      <w:r w:rsidR="00696EB1" w:rsidRPr="00756D78">
        <w:rPr>
          <w:rFonts w:ascii="Arial" w:hAnsi="Arial" w:cs="Arial"/>
          <w:sz w:val="24"/>
          <w:szCs w:val="24"/>
        </w:rPr>
        <w:t>s tarea del presente reglamento el establecer diversas acciones que favorezcan el cuidado integral de los menores</w:t>
      </w:r>
      <w:r w:rsidR="00696EB1">
        <w:rPr>
          <w:rFonts w:ascii="Arial" w:hAnsi="Arial" w:cs="Arial"/>
          <w:sz w:val="24"/>
          <w:szCs w:val="24"/>
        </w:rPr>
        <w:t xml:space="preserve"> y es </w:t>
      </w:r>
      <w:r w:rsidR="00696EB1" w:rsidRPr="00756D78">
        <w:rPr>
          <w:rFonts w:ascii="Arial" w:hAnsi="Arial" w:cs="Arial"/>
          <w:sz w:val="24"/>
          <w:szCs w:val="24"/>
        </w:rPr>
        <w:t>desde una propuesta holística en la que se involucré el desarrollo de la política pública, la que permitirá que el reglamento propuesto incluya</w:t>
      </w:r>
      <w:r w:rsidR="00DC52EE">
        <w:rPr>
          <w:rFonts w:ascii="Arial" w:hAnsi="Arial" w:cs="Arial"/>
          <w:sz w:val="24"/>
          <w:szCs w:val="24"/>
        </w:rPr>
        <w:t xml:space="preserve"> de manera</w:t>
      </w:r>
      <w:r w:rsidR="00696EB1" w:rsidRPr="00756D78">
        <w:rPr>
          <w:rFonts w:ascii="Arial" w:hAnsi="Arial" w:cs="Arial"/>
          <w:sz w:val="24"/>
          <w:szCs w:val="24"/>
        </w:rPr>
        <w:t xml:space="preserve"> integral, el accionar de las autoridades municipales para salvaguardar la integridad psicosocial, corporal, de libre tránsito, educacional, alimentaría, entre otras, de las niñas,</w:t>
      </w:r>
      <w:r w:rsidR="00DC52EE">
        <w:rPr>
          <w:rFonts w:ascii="Arial" w:hAnsi="Arial" w:cs="Arial"/>
          <w:sz w:val="24"/>
          <w:szCs w:val="24"/>
        </w:rPr>
        <w:t xml:space="preserve"> niños y adolescentes en este Municipio</w:t>
      </w:r>
      <w:r w:rsidR="00696EB1">
        <w:rPr>
          <w:rFonts w:ascii="Arial" w:hAnsi="Arial" w:cs="Arial"/>
          <w:sz w:val="24"/>
          <w:szCs w:val="24"/>
        </w:rPr>
        <w:t>, e</w:t>
      </w:r>
      <w:r w:rsidR="00696EB1" w:rsidRPr="00756D78">
        <w:rPr>
          <w:rFonts w:ascii="Arial" w:hAnsi="Arial" w:cs="Arial"/>
          <w:sz w:val="24"/>
          <w:szCs w:val="24"/>
        </w:rPr>
        <w:t>n el concurso de las dependencias que trabajan directamente con las niñas, niños y adolescentes y responsables de los mismos se ha configurado un grupo interdisciplinario a través del cual se realizaron reuniones de trabajo para crear e impulsar la estructura base u orgánica del reglamento con acciones tendientes a desarrollar e integrar de forma transversal el correspondiente cuerpo jurídico que sustente la columna vertebral de esta propuesta</w:t>
      </w:r>
      <w:r w:rsidR="00DC52EE">
        <w:rPr>
          <w:rFonts w:ascii="Arial" w:hAnsi="Arial" w:cs="Arial"/>
          <w:sz w:val="24"/>
          <w:szCs w:val="24"/>
        </w:rPr>
        <w:t>, e</w:t>
      </w:r>
      <w:r w:rsidR="00696EB1" w:rsidRPr="00756D78">
        <w:rPr>
          <w:rFonts w:ascii="Arial" w:hAnsi="Arial" w:cs="Arial"/>
          <w:sz w:val="24"/>
          <w:szCs w:val="24"/>
        </w:rPr>
        <w:t>ste equipo se conformó por personal operativo de las distintas áreas de la Administración Mun</w:t>
      </w:r>
      <w:r w:rsidR="00DC52EE">
        <w:rPr>
          <w:rFonts w:ascii="Arial" w:hAnsi="Arial" w:cs="Arial"/>
          <w:sz w:val="24"/>
          <w:szCs w:val="24"/>
        </w:rPr>
        <w:t>icipal</w:t>
      </w:r>
      <w:r w:rsidR="00696EB1" w:rsidRPr="00756D78">
        <w:rPr>
          <w:rFonts w:ascii="Arial" w:hAnsi="Arial" w:cs="Arial"/>
          <w:sz w:val="24"/>
          <w:szCs w:val="24"/>
        </w:rPr>
        <w:t xml:space="preserve"> y la Comisión de Defensa de Niños, Niñas y Adolescentes</w:t>
      </w:r>
      <w:r w:rsidR="00DC52EE">
        <w:rPr>
          <w:rFonts w:ascii="Arial" w:hAnsi="Arial" w:cs="Arial"/>
          <w:sz w:val="24"/>
          <w:szCs w:val="24"/>
        </w:rPr>
        <w:t xml:space="preserve"> quienes </w:t>
      </w:r>
      <w:r w:rsidR="00696EB1" w:rsidRPr="00756D78">
        <w:rPr>
          <w:rFonts w:ascii="Arial" w:hAnsi="Arial" w:cs="Arial"/>
          <w:sz w:val="24"/>
          <w:szCs w:val="24"/>
        </w:rPr>
        <w:t>desde el 08 de abril d</w:t>
      </w:r>
      <w:r w:rsidR="00DC52EE">
        <w:rPr>
          <w:rFonts w:ascii="Arial" w:hAnsi="Arial" w:cs="Arial"/>
          <w:sz w:val="24"/>
          <w:szCs w:val="24"/>
        </w:rPr>
        <w:t>el año 2019 hasta el día de hoy</w:t>
      </w:r>
      <w:r w:rsidR="00696EB1" w:rsidRPr="00756D78">
        <w:rPr>
          <w:rFonts w:ascii="Arial" w:hAnsi="Arial" w:cs="Arial"/>
          <w:sz w:val="24"/>
          <w:szCs w:val="24"/>
        </w:rPr>
        <w:t xml:space="preserve"> hemos trabajado para lograr</w:t>
      </w:r>
      <w:r w:rsidR="00DC52EE">
        <w:rPr>
          <w:rFonts w:ascii="Arial" w:hAnsi="Arial" w:cs="Arial"/>
          <w:sz w:val="24"/>
          <w:szCs w:val="24"/>
        </w:rPr>
        <w:t xml:space="preserve"> esta propuesta, p</w:t>
      </w:r>
      <w:r w:rsidR="00696EB1" w:rsidRPr="00756D78">
        <w:rPr>
          <w:rFonts w:ascii="Arial" w:hAnsi="Arial" w:cs="Arial"/>
          <w:sz w:val="24"/>
          <w:szCs w:val="24"/>
        </w:rPr>
        <w:t>ara el enriquecimiento del trabajo, también se ha efectuado un sondeo con diversos cuerpos jurídicos de la actual</w:t>
      </w:r>
      <w:r w:rsidR="00DC52EE">
        <w:rPr>
          <w:rFonts w:ascii="Arial" w:hAnsi="Arial" w:cs="Arial"/>
          <w:sz w:val="24"/>
          <w:szCs w:val="24"/>
        </w:rPr>
        <w:t xml:space="preserve"> A</w:t>
      </w:r>
      <w:r w:rsidR="00696EB1" w:rsidRPr="00756D78">
        <w:rPr>
          <w:rFonts w:ascii="Arial" w:hAnsi="Arial" w:cs="Arial"/>
          <w:sz w:val="24"/>
          <w:szCs w:val="24"/>
        </w:rPr>
        <w:t>dministración</w:t>
      </w:r>
      <w:r w:rsidR="00DC52EE">
        <w:rPr>
          <w:rFonts w:ascii="Arial" w:hAnsi="Arial" w:cs="Arial"/>
          <w:sz w:val="24"/>
          <w:szCs w:val="24"/>
        </w:rPr>
        <w:t>, e</w:t>
      </w:r>
      <w:r w:rsidR="00696EB1" w:rsidRPr="00756D78">
        <w:rPr>
          <w:rFonts w:ascii="Arial" w:hAnsi="Arial" w:cs="Arial"/>
          <w:sz w:val="24"/>
          <w:szCs w:val="24"/>
        </w:rPr>
        <w:t>l trabajo edilicio de la Comisión permanente de Defensa de Niños, Niñas y Adolescentes ha llevado a plantear la necesidad de generar una estructura reglamentaria; con fines operativos</w:t>
      </w:r>
      <w:r w:rsidR="00DC52EE">
        <w:rPr>
          <w:rFonts w:ascii="Arial" w:hAnsi="Arial" w:cs="Arial"/>
          <w:sz w:val="24"/>
          <w:szCs w:val="24"/>
        </w:rPr>
        <w:t xml:space="preserve"> y </w:t>
      </w:r>
      <w:r w:rsidR="00696EB1" w:rsidRPr="00756D78">
        <w:rPr>
          <w:rFonts w:ascii="Arial" w:hAnsi="Arial" w:cs="Arial"/>
          <w:sz w:val="24"/>
          <w:szCs w:val="24"/>
        </w:rPr>
        <w:t xml:space="preserve">para el municipio, con el objetivo de que el reglamento salvaguarde las diversas prerrogativas a las que tienen derechos las niñas, niños y adolescentes de San Pedro Tlaquepaque y de todos aquellos sujetos </w:t>
      </w:r>
      <w:r w:rsidR="00DC52EE">
        <w:rPr>
          <w:rFonts w:ascii="Arial" w:hAnsi="Arial" w:cs="Arial"/>
          <w:sz w:val="24"/>
          <w:szCs w:val="24"/>
        </w:rPr>
        <w:t>a quienes</w:t>
      </w:r>
      <w:r w:rsidR="00696EB1" w:rsidRPr="00756D78">
        <w:rPr>
          <w:rFonts w:ascii="Arial" w:hAnsi="Arial" w:cs="Arial"/>
          <w:sz w:val="24"/>
          <w:szCs w:val="24"/>
        </w:rPr>
        <w:t xml:space="preserve"> bajo</w:t>
      </w:r>
      <w:r w:rsidR="00DC52EE">
        <w:rPr>
          <w:rFonts w:ascii="Arial" w:hAnsi="Arial" w:cs="Arial"/>
          <w:sz w:val="24"/>
          <w:szCs w:val="24"/>
        </w:rPr>
        <w:t xml:space="preserve"> estas características </w:t>
      </w:r>
      <w:r w:rsidR="00696EB1" w:rsidRPr="00756D78">
        <w:rPr>
          <w:rFonts w:ascii="Arial" w:hAnsi="Arial" w:cs="Arial"/>
          <w:sz w:val="24"/>
          <w:szCs w:val="24"/>
        </w:rPr>
        <w:t>transite</w:t>
      </w:r>
      <w:r w:rsidR="00DC52EE">
        <w:rPr>
          <w:rFonts w:ascii="Arial" w:hAnsi="Arial" w:cs="Arial"/>
          <w:sz w:val="24"/>
          <w:szCs w:val="24"/>
        </w:rPr>
        <w:t>n</w:t>
      </w:r>
      <w:r w:rsidR="00696EB1" w:rsidRPr="00756D78">
        <w:rPr>
          <w:rFonts w:ascii="Arial" w:hAnsi="Arial" w:cs="Arial"/>
          <w:sz w:val="24"/>
          <w:szCs w:val="24"/>
        </w:rPr>
        <w:t xml:space="preserve"> y se mantengan de forma temporal en esta jurisdicción municipal</w:t>
      </w:r>
      <w:r w:rsidR="00DC52EE">
        <w:rPr>
          <w:rFonts w:ascii="Arial" w:hAnsi="Arial" w:cs="Arial"/>
          <w:sz w:val="24"/>
          <w:szCs w:val="24"/>
        </w:rPr>
        <w:t>, e</w:t>
      </w:r>
      <w:r w:rsidR="00696EB1" w:rsidRPr="00756D78">
        <w:rPr>
          <w:rFonts w:ascii="Arial" w:hAnsi="Arial" w:cs="Arial"/>
          <w:sz w:val="24"/>
          <w:szCs w:val="24"/>
        </w:rPr>
        <w:t xml:space="preserve">sta iniciativa es precedida del interés que la Presidenta Municipal, María Elena Limón ha tenido por la protección y la salvaguarda de las niñas, los niños y los adolescentes del </w:t>
      </w:r>
      <w:r w:rsidR="00DC52EE">
        <w:rPr>
          <w:rFonts w:ascii="Arial" w:hAnsi="Arial" w:cs="Arial"/>
          <w:sz w:val="24"/>
          <w:szCs w:val="24"/>
        </w:rPr>
        <w:t>municipio y quienes van de paso, e</w:t>
      </w:r>
      <w:r w:rsidR="00696EB1" w:rsidRPr="00756D78">
        <w:rPr>
          <w:rFonts w:ascii="Arial" w:hAnsi="Arial" w:cs="Arial"/>
          <w:sz w:val="24"/>
          <w:szCs w:val="24"/>
        </w:rPr>
        <w:t xml:space="preserve">s manifiesta su preocupación por el cobijo y afecto personal hacia las personas adultas, las madres jefas de familia y los jóvenes escolares, por lo que no podía faltar proveer “un marco normativo”; como lo es esta iniciativa, en favor de </w:t>
      </w:r>
      <w:r w:rsidR="00DC52EE">
        <w:rPr>
          <w:rFonts w:ascii="Arial" w:hAnsi="Arial" w:cs="Arial"/>
          <w:sz w:val="24"/>
          <w:szCs w:val="24"/>
        </w:rPr>
        <w:t>las niñas, niños y adolescentes y</w:t>
      </w:r>
      <w:r w:rsidR="00696EB1" w:rsidRPr="00756D78">
        <w:rPr>
          <w:rFonts w:ascii="Arial" w:hAnsi="Arial" w:cs="Arial"/>
          <w:sz w:val="24"/>
          <w:szCs w:val="24"/>
        </w:rPr>
        <w:t xml:space="preserve"> </w:t>
      </w:r>
      <w:r w:rsidR="00DC52EE">
        <w:rPr>
          <w:rFonts w:ascii="Arial" w:hAnsi="Arial" w:cs="Arial"/>
          <w:sz w:val="24"/>
          <w:szCs w:val="24"/>
        </w:rPr>
        <w:t>l</w:t>
      </w:r>
      <w:r w:rsidR="00696EB1" w:rsidRPr="00756D78">
        <w:rPr>
          <w:rFonts w:ascii="Arial" w:hAnsi="Arial" w:cs="Arial"/>
          <w:sz w:val="24"/>
          <w:szCs w:val="24"/>
        </w:rPr>
        <w:t>a invitación</w:t>
      </w:r>
      <w:r w:rsidR="00DC52EE">
        <w:rPr>
          <w:rFonts w:ascii="Arial" w:hAnsi="Arial" w:cs="Arial"/>
          <w:sz w:val="24"/>
          <w:szCs w:val="24"/>
        </w:rPr>
        <w:t xml:space="preserve"> a mis </w:t>
      </w:r>
      <w:r w:rsidR="00696EB1" w:rsidRPr="00756D78">
        <w:rPr>
          <w:rFonts w:ascii="Arial" w:hAnsi="Arial" w:cs="Arial"/>
          <w:sz w:val="24"/>
          <w:szCs w:val="24"/>
        </w:rPr>
        <w:t xml:space="preserve"> es que trabajemos a fondo en las comisiones convocadas para lograr el propósito del bien superior de la niñez por lo que esta propuesta es, sin duda, un buen punto de partida.</w:t>
      </w:r>
      <w:r w:rsidR="00DC52EE">
        <w:rPr>
          <w:rFonts w:ascii="Arial" w:hAnsi="Arial" w:cs="Arial"/>
          <w:sz w:val="24"/>
          <w:szCs w:val="24"/>
        </w:rPr>
        <w:t>-----------------------------------------------------------------------------------------------------------------------------------------------------------</w:t>
      </w:r>
    </w:p>
    <w:p w:rsidR="00E11CC9" w:rsidRDefault="00E11CC9" w:rsidP="001E25FE">
      <w:pPr>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Gracias Regidor, por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Pr>
          <w:rFonts w:ascii="Arial" w:hAnsi="Arial" w:cs="Arial"/>
          <w:b/>
          <w:sz w:val="24"/>
          <w:szCs w:val="24"/>
        </w:rPr>
        <w:t xml:space="preserve"> </w:t>
      </w:r>
      <w:r>
        <w:rPr>
          <w:rFonts w:ascii="Arial" w:hAnsi="Arial" w:cs="Arial"/>
          <w:sz w:val="24"/>
          <w:szCs w:val="24"/>
        </w:rPr>
        <w:t>aprobado por unanimidad,</w:t>
      </w:r>
      <w:r w:rsidRPr="005066E2">
        <w:rPr>
          <w:rFonts w:ascii="Arial" w:hAnsi="Arial" w:cs="Arial"/>
          <w:sz w:val="24"/>
          <w:szCs w:val="24"/>
        </w:rPr>
        <w:t xml:space="preserve"> </w:t>
      </w:r>
      <w:r w:rsidRPr="00E11CC9">
        <w:rPr>
          <w:rFonts w:ascii="Arial" w:hAnsi="Arial" w:cs="Arial"/>
          <w:sz w:val="24"/>
          <w:szCs w:val="24"/>
        </w:rPr>
        <w:t>bajo el siguiente: --------------------------------------------------------------------------</w:t>
      </w:r>
      <w:r>
        <w:rPr>
          <w:rFonts w:ascii="Arial" w:hAnsi="Arial" w:cs="Arial"/>
          <w:sz w:val="24"/>
          <w:szCs w:val="24"/>
        </w:rPr>
        <w:t>----</w:t>
      </w:r>
      <w:r w:rsidRPr="00E11CC9">
        <w:rPr>
          <w:rFonts w:ascii="Arial" w:hAnsi="Arial" w:cs="Arial"/>
          <w:sz w:val="24"/>
          <w:szCs w:val="24"/>
        </w:rPr>
        <w:t>----------------------------------------------------------------</w:t>
      </w:r>
      <w:r w:rsidRPr="00E11CC9">
        <w:rPr>
          <w:rFonts w:ascii="Arial" w:hAnsi="Arial" w:cs="Arial"/>
          <w:b/>
          <w:sz w:val="24"/>
          <w:szCs w:val="24"/>
        </w:rPr>
        <w:t>ACUERDO NÚMERO 1205/2019/TC</w:t>
      </w:r>
      <w:r w:rsidRPr="00E11CC9">
        <w:rPr>
          <w:rFonts w:ascii="Arial" w:hAnsi="Arial" w:cs="Arial"/>
          <w:sz w:val="24"/>
          <w:szCs w:val="24"/>
        </w:rPr>
        <w:t>---------------------------------------------------------------------------------------------------------------------------</w:t>
      </w:r>
      <w:r w:rsidRPr="00E11CC9">
        <w:rPr>
          <w:rFonts w:ascii="Arial" w:hAnsi="Arial" w:cs="Arial"/>
          <w:b/>
          <w:sz w:val="24"/>
          <w:szCs w:val="24"/>
        </w:rPr>
        <w:t xml:space="preserve">ÚNICO.- </w:t>
      </w:r>
      <w:r w:rsidRPr="00E11CC9">
        <w:rPr>
          <w:rFonts w:ascii="Arial" w:hAnsi="Arial" w:cs="Arial"/>
          <w:sz w:val="24"/>
          <w:szCs w:val="24"/>
        </w:rPr>
        <w:t>El Pleno del Ayuntamiento Constitucional de San Pedro Tlaquepaque</w:t>
      </w:r>
      <w:r w:rsidRPr="00E11CC9">
        <w:rPr>
          <w:rFonts w:ascii="Arial" w:hAnsi="Arial" w:cs="Arial"/>
          <w:b/>
          <w:sz w:val="24"/>
          <w:szCs w:val="24"/>
        </w:rPr>
        <w:t xml:space="preserve">   </w:t>
      </w:r>
      <w:r w:rsidRPr="00E11CC9">
        <w:rPr>
          <w:rFonts w:ascii="Arial" w:hAnsi="Arial" w:cs="Arial"/>
          <w:sz w:val="24"/>
          <w:szCs w:val="24"/>
        </w:rPr>
        <w:t xml:space="preserve"> aprueba y autoriza el turno a la </w:t>
      </w:r>
      <w:r w:rsidRPr="00E11CC9">
        <w:rPr>
          <w:rFonts w:ascii="Arial" w:hAnsi="Arial" w:cs="Arial"/>
          <w:b/>
          <w:sz w:val="24"/>
          <w:szCs w:val="24"/>
        </w:rPr>
        <w:t xml:space="preserve">Comisión Edilicia de Defensa de Niñas, Niños y Adolescentes </w:t>
      </w:r>
      <w:r w:rsidRPr="00E11CC9">
        <w:rPr>
          <w:rFonts w:ascii="Arial" w:hAnsi="Arial" w:cs="Arial"/>
          <w:sz w:val="24"/>
          <w:szCs w:val="24"/>
        </w:rPr>
        <w:t xml:space="preserve">como convocante; y  a la </w:t>
      </w:r>
      <w:r w:rsidRPr="00E11CC9">
        <w:rPr>
          <w:rFonts w:ascii="Arial" w:hAnsi="Arial" w:cs="Arial"/>
          <w:b/>
          <w:sz w:val="24"/>
          <w:szCs w:val="24"/>
        </w:rPr>
        <w:t xml:space="preserve">Comisión Edilicia de Reglamentos Municipales y Puntos Legislativos </w:t>
      </w:r>
      <w:r w:rsidRPr="00E11CC9">
        <w:rPr>
          <w:rFonts w:ascii="Arial" w:hAnsi="Arial" w:cs="Arial"/>
          <w:sz w:val="24"/>
          <w:szCs w:val="24"/>
        </w:rPr>
        <w:t xml:space="preserve">como coadyuvante, para el estudio y análisis de la </w:t>
      </w:r>
      <w:r w:rsidRPr="00E11CC9">
        <w:rPr>
          <w:rFonts w:ascii="Arial" w:eastAsia="Malgun Gothic" w:hAnsi="Arial" w:cs="Arial"/>
          <w:b/>
          <w:bCs/>
          <w:sz w:val="24"/>
          <w:szCs w:val="24"/>
        </w:rPr>
        <w:t>creación del Reglamento de Protección de los Derechos de las Niñas, Niños y Adolescentes en el Municipio de San Pedro Tlaquepaque.</w:t>
      </w:r>
      <w:r w:rsidRPr="00E11CC9">
        <w:rPr>
          <w:rFonts w:ascii="Arial" w:eastAsia="Malgun Gothic" w:hAnsi="Arial" w:cs="Arial"/>
          <w:bCs/>
          <w:sz w:val="24"/>
          <w:szCs w:val="24"/>
        </w:rPr>
        <w:t>-------------------------------------------------------------------------------------------------------------------</w:t>
      </w:r>
    </w:p>
    <w:p w:rsidR="006746AF" w:rsidRDefault="006746AF" w:rsidP="006746AF">
      <w:pPr>
        <w:jc w:val="both"/>
        <w:rPr>
          <w:rStyle w:val="Fuentedeprrafopredeter1"/>
          <w:rFonts w:ascii="Arial" w:hAnsi="Arial" w:cs="Arial"/>
          <w:color w:val="000000" w:themeColor="text1"/>
          <w:sz w:val="24"/>
          <w:szCs w:val="24"/>
        </w:rPr>
      </w:pPr>
      <w:r w:rsidRPr="00EC7E16">
        <w:rPr>
          <w:rFonts w:ascii="Arial" w:hAnsi="Arial" w:cs="Arial"/>
          <w:b/>
          <w:color w:val="000000" w:themeColor="text1"/>
          <w:sz w:val="24"/>
          <w:szCs w:val="24"/>
        </w:rPr>
        <w:t>FUNDAMENTO LEGAL.-</w:t>
      </w:r>
      <w:r w:rsidRPr="00EC7E16">
        <w:rPr>
          <w:rFonts w:ascii="Arial" w:hAnsi="Arial" w:cs="Arial"/>
          <w:i/>
          <w:color w:val="000000" w:themeColor="text1"/>
          <w:sz w:val="24"/>
          <w:szCs w:val="24"/>
        </w:rPr>
        <w:t xml:space="preserve"> </w:t>
      </w:r>
      <w:r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Pr>
          <w:rStyle w:val="Fuentedeprrafopredeter1"/>
          <w:rFonts w:ascii="Arial" w:hAnsi="Arial" w:cs="Arial"/>
          <w:color w:val="000000" w:themeColor="text1"/>
          <w:sz w:val="24"/>
          <w:szCs w:val="24"/>
        </w:rPr>
        <w:t>.</w:t>
      </w:r>
    </w:p>
    <w:p w:rsidR="001E25FE" w:rsidRDefault="00525A18" w:rsidP="001E25FE">
      <w:pPr>
        <w:jc w:val="both"/>
        <w:rPr>
          <w:rFonts w:ascii="Arial" w:hAnsi="Arial" w:cs="Arial"/>
          <w:sz w:val="24"/>
          <w:szCs w:val="24"/>
        </w:rPr>
      </w:pPr>
      <w:r w:rsidRPr="00525A18">
        <w:rPr>
          <w:rFonts w:ascii="Arial" w:hAnsi="Arial" w:cs="Arial"/>
          <w:b/>
          <w:sz w:val="24"/>
          <w:szCs w:val="24"/>
        </w:rPr>
        <w:t xml:space="preserve">NOTIFÍQUESE.-  </w:t>
      </w:r>
      <w:r w:rsidRPr="00525A18">
        <w:rPr>
          <w:rFonts w:ascii="Arial" w:hAnsi="Arial" w:cs="Arial"/>
          <w:sz w:val="24"/>
          <w:szCs w:val="24"/>
        </w:rPr>
        <w:t>Presidenta Municipal, Presidente de la Comisión Edilicia de</w:t>
      </w:r>
      <w:r>
        <w:rPr>
          <w:rFonts w:ascii="Arial" w:hAnsi="Arial" w:cs="Arial"/>
          <w:sz w:val="24"/>
          <w:szCs w:val="24"/>
        </w:rPr>
        <w:t xml:space="preserve"> </w:t>
      </w:r>
      <w:r w:rsidRPr="00525A18">
        <w:rPr>
          <w:rFonts w:ascii="Arial" w:hAnsi="Arial" w:cs="Arial"/>
          <w:sz w:val="24"/>
          <w:szCs w:val="24"/>
        </w:rPr>
        <w:t>Reglamentos Municipales y Puntos Legislativos; Presidente de la Comisión Edilicia de Defensa de Niños, Niñas y Adolescentes, para su conocimiento y efectos legales a que haya lugar.-------------------------------------------------------------------------------------------------------------------------------------</w:t>
      </w:r>
      <w:r w:rsidR="00E11CC9" w:rsidRPr="00733E72">
        <w:rPr>
          <w:rFonts w:ascii="Arial" w:hAnsi="Arial" w:cs="Arial"/>
          <w:sz w:val="24"/>
          <w:szCs w:val="24"/>
        </w:rPr>
        <w:t xml:space="preserve">Con la palabra la Presidente Municipal, C. María Elena Limón García: </w:t>
      </w:r>
      <w:r w:rsidR="00E11CC9">
        <w:rPr>
          <w:rFonts w:ascii="Arial" w:hAnsi="Arial" w:cs="Arial"/>
          <w:sz w:val="24"/>
          <w:szCs w:val="24"/>
        </w:rPr>
        <w:t xml:space="preserve">Continúe </w:t>
      </w:r>
      <w:r w:rsidR="00E11CC9" w:rsidRPr="003D4824">
        <w:rPr>
          <w:rFonts w:ascii="Arial" w:hAnsi="Arial" w:cs="Arial"/>
          <w:sz w:val="24"/>
          <w:szCs w:val="24"/>
        </w:rPr>
        <w:t>Secretario.-----------------------------------------------------------------------------------</w:t>
      </w:r>
      <w:r w:rsidR="00E11CC9">
        <w:rPr>
          <w:rFonts w:ascii="Arial" w:hAnsi="Arial" w:cs="Arial"/>
          <w:sz w:val="24"/>
          <w:szCs w:val="24"/>
        </w:rPr>
        <w:t>------</w:t>
      </w:r>
      <w:r w:rsidR="00E11CC9" w:rsidRPr="003D4824">
        <w:rPr>
          <w:rFonts w:ascii="Arial" w:hAnsi="Arial" w:cs="Arial"/>
          <w:sz w:val="24"/>
          <w:szCs w:val="24"/>
        </w:rPr>
        <w:t>----------------------------------------------------------------------------</w:t>
      </w:r>
      <w:r w:rsidR="000A287F">
        <w:rPr>
          <w:rFonts w:ascii="Arial" w:hAnsi="Arial" w:cs="Arial"/>
          <w:sz w:val="24"/>
          <w:szCs w:val="24"/>
        </w:rPr>
        <w:t>--</w:t>
      </w:r>
      <w:r w:rsidR="00E11CC9" w:rsidRPr="003D4824">
        <w:rPr>
          <w:rFonts w:ascii="Arial" w:hAnsi="Arial" w:cs="Arial"/>
          <w:sz w:val="24"/>
          <w:szCs w:val="24"/>
        </w:rPr>
        <w:t>--</w:t>
      </w:r>
      <w:r w:rsidR="00E11CC9">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1E25FE" w:rsidRPr="006A1C51">
        <w:rPr>
          <w:rFonts w:ascii="Arial" w:hAnsi="Arial" w:cs="Arial"/>
          <w:b/>
          <w:color w:val="000000" w:themeColor="text1"/>
          <w:sz w:val="24"/>
          <w:szCs w:val="24"/>
        </w:rPr>
        <w:t xml:space="preserve">V.- </w:t>
      </w:r>
      <w:r w:rsidR="001E25FE" w:rsidRPr="00E01809">
        <w:rPr>
          <w:rFonts w:ascii="Arial" w:hAnsi="Arial" w:cs="Arial"/>
          <w:b/>
          <w:sz w:val="24"/>
          <w:szCs w:val="24"/>
        </w:rPr>
        <w:t xml:space="preserve">LL) </w:t>
      </w:r>
      <w:r w:rsidR="001E25FE" w:rsidRPr="00E01809">
        <w:rPr>
          <w:rFonts w:ascii="Arial" w:hAnsi="Arial" w:cs="Arial"/>
          <w:sz w:val="24"/>
          <w:szCs w:val="24"/>
        </w:rPr>
        <w:t xml:space="preserve">Iniciativa suscrita </w:t>
      </w:r>
      <w:r w:rsidR="001E25FE" w:rsidRPr="00E01809">
        <w:rPr>
          <w:rFonts w:ascii="Arial" w:eastAsia="Times New Roman" w:hAnsi="Arial" w:cs="Arial"/>
          <w:sz w:val="24"/>
          <w:szCs w:val="24"/>
          <w:lang w:eastAsia="es-ES"/>
        </w:rPr>
        <w:t xml:space="preserve">por la regidora </w:t>
      </w:r>
      <w:r w:rsidR="001E25FE" w:rsidRPr="00E01809">
        <w:rPr>
          <w:rFonts w:ascii="Arial" w:eastAsia="Times New Roman" w:hAnsi="Arial" w:cs="Arial"/>
          <w:b/>
          <w:sz w:val="24"/>
          <w:szCs w:val="24"/>
          <w:lang w:eastAsia="es-ES"/>
        </w:rPr>
        <w:t xml:space="preserve">Alina Elizabeth Hernández Castañeda, </w:t>
      </w:r>
      <w:r w:rsidR="001E25FE" w:rsidRPr="00E01809">
        <w:rPr>
          <w:rFonts w:ascii="Arial" w:eastAsia="Times New Roman" w:hAnsi="Arial" w:cs="Arial"/>
          <w:sz w:val="24"/>
          <w:szCs w:val="24"/>
          <w:lang w:eastAsia="es-ES"/>
        </w:rPr>
        <w:t xml:space="preserve">mediante la cual propone se apruebe el turno a la Comisión Edilicia de </w:t>
      </w:r>
      <w:r w:rsidR="001E25FE" w:rsidRPr="00E01809">
        <w:rPr>
          <w:rFonts w:ascii="Arial" w:eastAsia="Times New Roman" w:hAnsi="Arial" w:cs="Arial"/>
          <w:b/>
          <w:sz w:val="24"/>
          <w:szCs w:val="24"/>
          <w:lang w:eastAsia="es-ES"/>
        </w:rPr>
        <w:t xml:space="preserve">Reglamentos Municipales y Puntos Legislativos </w:t>
      </w:r>
      <w:r w:rsidR="001E25FE" w:rsidRPr="00E01809">
        <w:rPr>
          <w:rFonts w:ascii="Arial" w:eastAsia="Times New Roman" w:hAnsi="Arial" w:cs="Arial"/>
          <w:sz w:val="24"/>
          <w:szCs w:val="24"/>
          <w:lang w:eastAsia="es-ES"/>
        </w:rPr>
        <w:t xml:space="preserve">como convocante, y la Comisión Edilicia de </w:t>
      </w:r>
      <w:r w:rsidR="001E25FE" w:rsidRPr="00E01809">
        <w:rPr>
          <w:rFonts w:ascii="Arial" w:eastAsia="Times New Roman" w:hAnsi="Arial" w:cs="Arial"/>
          <w:b/>
          <w:sz w:val="24"/>
          <w:szCs w:val="24"/>
          <w:lang w:eastAsia="es-ES"/>
        </w:rPr>
        <w:t>Gobernación</w:t>
      </w:r>
      <w:r w:rsidR="001E25FE" w:rsidRPr="00E01809">
        <w:rPr>
          <w:rFonts w:ascii="Arial" w:eastAsia="Times New Roman" w:hAnsi="Arial" w:cs="Arial"/>
          <w:sz w:val="24"/>
          <w:szCs w:val="24"/>
          <w:lang w:eastAsia="es-ES"/>
        </w:rPr>
        <w:t xml:space="preserve"> como coadyuvante, para el estudio y análisis d</w:t>
      </w:r>
      <w:r w:rsidR="001E25FE" w:rsidRPr="00E01809">
        <w:rPr>
          <w:rFonts w:ascii="Arial" w:eastAsiaTheme="minorEastAsia" w:hAnsi="Arial" w:cs="Arial"/>
          <w:sz w:val="24"/>
          <w:szCs w:val="24"/>
          <w:lang w:eastAsia="es-ES"/>
        </w:rPr>
        <w:t xml:space="preserve">e la </w:t>
      </w:r>
      <w:r w:rsidR="001E25FE" w:rsidRPr="00E01809">
        <w:rPr>
          <w:rFonts w:ascii="Arial" w:eastAsiaTheme="minorEastAsia" w:hAnsi="Arial" w:cs="Arial"/>
          <w:b/>
          <w:sz w:val="24"/>
          <w:szCs w:val="24"/>
          <w:lang w:eastAsia="es-ES"/>
        </w:rPr>
        <w:t>modificación del artículo 76 del Reglamento del Gobierno y de la Administración Pública del Ayuntamiento Constitu</w:t>
      </w:r>
      <w:r w:rsidR="001E25FE">
        <w:rPr>
          <w:rFonts w:ascii="Arial" w:eastAsiaTheme="minorEastAsia" w:hAnsi="Arial" w:cs="Arial"/>
          <w:b/>
          <w:sz w:val="24"/>
          <w:szCs w:val="24"/>
          <w:lang w:eastAsia="es-ES"/>
        </w:rPr>
        <w:t>cional de San Pedro Tlaquepaque</w:t>
      </w:r>
      <w:r w:rsidR="00E11CC9">
        <w:rPr>
          <w:rFonts w:ascii="Arial" w:hAnsi="Arial" w:cs="Arial"/>
          <w:sz w:val="24"/>
          <w:szCs w:val="24"/>
        </w:rPr>
        <w:t>, es cuanto Señora Presidenta.</w:t>
      </w:r>
      <w:r w:rsidR="001E25FE">
        <w:rPr>
          <w:rFonts w:ascii="Arial" w:hAnsi="Arial" w:cs="Arial"/>
          <w:sz w:val="24"/>
          <w:szCs w:val="24"/>
        </w:rPr>
        <w:t>-------------------------------------------------------------------------------------------------</w:t>
      </w:r>
      <w:r w:rsidR="00E11CC9">
        <w:rPr>
          <w:rFonts w:ascii="Arial" w:hAnsi="Arial" w:cs="Arial"/>
          <w:sz w:val="24"/>
          <w:szCs w:val="24"/>
        </w:rPr>
        <w:t>--------------------------------------------------------</w:t>
      </w:r>
      <w:r w:rsidR="001E25FE">
        <w:rPr>
          <w:rFonts w:ascii="Arial" w:hAnsi="Arial" w:cs="Arial"/>
          <w:sz w:val="24"/>
          <w:szCs w:val="24"/>
        </w:rPr>
        <w:t>----</w:t>
      </w:r>
      <w:r w:rsidR="007612D9">
        <w:rPr>
          <w:rFonts w:ascii="Arial" w:hAnsi="Arial" w:cs="Arial"/>
          <w:sz w:val="24"/>
          <w:szCs w:val="24"/>
        </w:rPr>
        <w:t>---------------</w:t>
      </w:r>
    </w:p>
    <w:p w:rsidR="007612D9" w:rsidRPr="00EE2011" w:rsidRDefault="007612D9" w:rsidP="007612D9">
      <w:pPr>
        <w:spacing w:line="240" w:lineRule="auto"/>
        <w:jc w:val="both"/>
        <w:rPr>
          <w:rFonts w:ascii="Arial" w:hAnsi="Arial" w:cs="Arial"/>
          <w:b/>
          <w:sz w:val="24"/>
          <w:szCs w:val="24"/>
        </w:rPr>
      </w:pPr>
      <w:r w:rsidRPr="00EE2011">
        <w:rPr>
          <w:rFonts w:ascii="Arial" w:hAnsi="Arial" w:cs="Arial"/>
          <w:b/>
          <w:sz w:val="24"/>
          <w:szCs w:val="24"/>
        </w:rPr>
        <w:t xml:space="preserve">PLENO DEL H. AYUNTAMIENTO </w:t>
      </w:r>
    </w:p>
    <w:p w:rsidR="007612D9" w:rsidRPr="00EE2011" w:rsidRDefault="007612D9" w:rsidP="007612D9">
      <w:pPr>
        <w:spacing w:line="240" w:lineRule="auto"/>
        <w:jc w:val="both"/>
        <w:rPr>
          <w:rFonts w:ascii="Arial" w:hAnsi="Arial" w:cs="Arial"/>
          <w:b/>
          <w:sz w:val="24"/>
          <w:szCs w:val="24"/>
        </w:rPr>
      </w:pPr>
      <w:r w:rsidRPr="00EE2011">
        <w:rPr>
          <w:rFonts w:ascii="Arial" w:hAnsi="Arial" w:cs="Arial"/>
          <w:b/>
          <w:sz w:val="24"/>
          <w:szCs w:val="24"/>
        </w:rPr>
        <w:t xml:space="preserve">CONSTITUCIONAL DE SAN PEDRO </w:t>
      </w:r>
    </w:p>
    <w:p w:rsidR="007612D9" w:rsidRPr="00EE2011" w:rsidRDefault="007612D9" w:rsidP="007612D9">
      <w:pPr>
        <w:spacing w:line="240" w:lineRule="auto"/>
        <w:jc w:val="both"/>
        <w:rPr>
          <w:rFonts w:ascii="Arial" w:hAnsi="Arial" w:cs="Arial"/>
          <w:b/>
          <w:sz w:val="24"/>
          <w:szCs w:val="24"/>
        </w:rPr>
      </w:pPr>
      <w:r w:rsidRPr="00EE2011">
        <w:rPr>
          <w:rFonts w:ascii="Arial" w:hAnsi="Arial" w:cs="Arial"/>
          <w:b/>
          <w:sz w:val="24"/>
          <w:szCs w:val="24"/>
        </w:rPr>
        <w:t>TLAQUEPAQUE, JALISCO</w:t>
      </w:r>
    </w:p>
    <w:p w:rsidR="007612D9" w:rsidRPr="00EE2011" w:rsidRDefault="007612D9" w:rsidP="007612D9">
      <w:pPr>
        <w:spacing w:line="240" w:lineRule="auto"/>
        <w:jc w:val="both"/>
        <w:rPr>
          <w:rFonts w:ascii="Arial" w:hAnsi="Arial" w:cs="Arial"/>
          <w:b/>
          <w:sz w:val="24"/>
          <w:szCs w:val="24"/>
        </w:rPr>
      </w:pPr>
      <w:r w:rsidRPr="00EE2011">
        <w:rPr>
          <w:rFonts w:ascii="Arial" w:hAnsi="Arial" w:cs="Arial"/>
          <w:b/>
          <w:sz w:val="24"/>
          <w:szCs w:val="24"/>
        </w:rPr>
        <w:t>PRESENTE.-</w:t>
      </w:r>
    </w:p>
    <w:p w:rsidR="007612D9" w:rsidRPr="00EE2011" w:rsidRDefault="007612D9" w:rsidP="007612D9">
      <w:pPr>
        <w:spacing w:line="360" w:lineRule="auto"/>
        <w:ind w:firstLine="708"/>
        <w:jc w:val="both"/>
        <w:rPr>
          <w:rFonts w:ascii="Arial" w:hAnsi="Arial" w:cs="Arial"/>
          <w:sz w:val="24"/>
          <w:szCs w:val="24"/>
        </w:rPr>
      </w:pPr>
      <w:r w:rsidRPr="00EE2011">
        <w:rPr>
          <w:rFonts w:ascii="Arial" w:hAnsi="Arial" w:cs="Arial"/>
          <w:sz w:val="24"/>
          <w:szCs w:val="24"/>
        </w:rPr>
        <w:t xml:space="preserve">La que suscribe, </w:t>
      </w:r>
      <w:r w:rsidRPr="00EE2011">
        <w:rPr>
          <w:rFonts w:ascii="Arial" w:hAnsi="Arial" w:cs="Arial"/>
          <w:b/>
          <w:sz w:val="24"/>
          <w:szCs w:val="24"/>
        </w:rPr>
        <w:t xml:space="preserve">Alina Elizabeth Hernández Castañeda, </w:t>
      </w:r>
      <w:r w:rsidRPr="00EE2011">
        <w:rPr>
          <w:rFonts w:ascii="Arial" w:hAnsi="Arial" w:cs="Arial"/>
          <w:sz w:val="24"/>
          <w:szCs w:val="24"/>
        </w:rPr>
        <w:t>con el carácter de Regidora Constitucional del Ayuntamiento de San Pedro Tlaquepaque, Jalisco, con fundamento en lo dispuesto por el artículo 115, fracciones I y II de la Constitución Política de los Estados Unidos Mexicanos; artículo 73, fracción I y 77, fracción II de la Constitución Política del Estado de Jalisco; artículos 2, 3, 10, 50 fracción II y VII, de la Ley de Gobierno y Administración Pública del Estado de Jalisco; 145 fracción I, 146 y demás relativos aplicables del Reglamento del Gobierno y de la Administración Pública del Ayuntamiento Constitucional de San Pedro Tlaquepaque; tengo a bien someter a la elevada y distinguida consideración de este H. Cuerpo Edilicio en Pleno, la siguiente:</w:t>
      </w:r>
    </w:p>
    <w:p w:rsidR="007612D9" w:rsidRPr="00EE2011" w:rsidRDefault="007612D9" w:rsidP="007612D9">
      <w:pPr>
        <w:spacing w:line="360" w:lineRule="auto"/>
        <w:jc w:val="center"/>
        <w:rPr>
          <w:rFonts w:ascii="Arial" w:hAnsi="Arial" w:cs="Arial"/>
          <w:b/>
          <w:sz w:val="24"/>
          <w:szCs w:val="24"/>
        </w:rPr>
      </w:pPr>
      <w:r w:rsidRPr="00EE2011">
        <w:rPr>
          <w:rFonts w:ascii="Arial" w:hAnsi="Arial" w:cs="Arial"/>
          <w:b/>
          <w:sz w:val="24"/>
          <w:szCs w:val="24"/>
        </w:rPr>
        <w:t>INICIATIVA DE TURNO A COMISIÓN</w:t>
      </w:r>
    </w:p>
    <w:p w:rsidR="007612D9" w:rsidRPr="00EE2011" w:rsidRDefault="007612D9" w:rsidP="007612D9">
      <w:pPr>
        <w:spacing w:line="360" w:lineRule="auto"/>
        <w:ind w:firstLine="708"/>
        <w:jc w:val="both"/>
        <w:rPr>
          <w:rFonts w:ascii="Arial" w:hAnsi="Arial" w:cs="Arial"/>
          <w:sz w:val="24"/>
          <w:szCs w:val="24"/>
        </w:rPr>
      </w:pPr>
      <w:r w:rsidRPr="00EE2011">
        <w:rPr>
          <w:rFonts w:ascii="Arial" w:hAnsi="Arial" w:cs="Arial"/>
          <w:sz w:val="24"/>
          <w:szCs w:val="24"/>
        </w:rPr>
        <w:t>Mediante la cual se somete a la aprobación del Pleno del Ayuntamiento, el turno a la Comisión Edilicia de</w:t>
      </w:r>
      <w:r w:rsidRPr="00EE2011">
        <w:rPr>
          <w:rFonts w:ascii="Arial" w:hAnsi="Arial" w:cs="Arial"/>
          <w:b/>
          <w:sz w:val="24"/>
          <w:szCs w:val="24"/>
          <w:u w:val="single"/>
        </w:rPr>
        <w:t xml:space="preserve"> Reglamentos y Puntos Legislativos</w:t>
      </w:r>
      <w:r w:rsidRPr="00EE2011">
        <w:rPr>
          <w:rFonts w:ascii="Arial" w:hAnsi="Arial" w:cs="Arial"/>
          <w:sz w:val="24"/>
          <w:szCs w:val="24"/>
        </w:rPr>
        <w:t xml:space="preserve"> como convocante y a la Comisión Edilicia de </w:t>
      </w:r>
      <w:r w:rsidRPr="00EE2011">
        <w:rPr>
          <w:rFonts w:ascii="Arial" w:hAnsi="Arial" w:cs="Arial"/>
          <w:b/>
          <w:sz w:val="24"/>
          <w:szCs w:val="24"/>
          <w:u w:val="single"/>
        </w:rPr>
        <w:t>Gobernación</w:t>
      </w:r>
      <w:r w:rsidRPr="00EE2011">
        <w:rPr>
          <w:rFonts w:ascii="Arial" w:hAnsi="Arial" w:cs="Arial"/>
          <w:sz w:val="24"/>
          <w:szCs w:val="24"/>
        </w:rPr>
        <w:t xml:space="preserve"> como coadyuvante, la iniciativa que propone la </w:t>
      </w:r>
      <w:r w:rsidRPr="00EE2011">
        <w:rPr>
          <w:rFonts w:ascii="Arial" w:hAnsi="Arial" w:cs="Arial"/>
          <w:b/>
          <w:sz w:val="24"/>
          <w:szCs w:val="24"/>
        </w:rPr>
        <w:t xml:space="preserve">“MODIFICACIÓN DEL ARTÍCULO 76 DEL REGLAMENTO DEL GOBIERNO Y DE LA ADMINISTRACIÓN PÚBLICA DEL AYUNTAMIENTO CONSTITUCIONAL DE SAN PEDRO TLAQUEPAQUE, PARA ARMONIZARSE CON LO ESTABLECIDO EN EL ARTÍCULO 27 DE LA LEY DEL GOBIERNO Y LA ADMINISTRACIÓN PÚBLICA MUNICIPAL DEL ESTADO DE JALISCO”, </w:t>
      </w:r>
      <w:r w:rsidRPr="00EE2011">
        <w:rPr>
          <w:rFonts w:ascii="Arial" w:hAnsi="Arial" w:cs="Arial"/>
          <w:sz w:val="24"/>
          <w:szCs w:val="24"/>
        </w:rPr>
        <w:t>con base en los siguientes:</w:t>
      </w:r>
    </w:p>
    <w:p w:rsidR="007612D9" w:rsidRPr="00EE2011" w:rsidRDefault="007612D9" w:rsidP="007612D9">
      <w:pPr>
        <w:spacing w:line="360" w:lineRule="auto"/>
        <w:ind w:firstLine="708"/>
        <w:jc w:val="center"/>
        <w:rPr>
          <w:rFonts w:ascii="Arial" w:hAnsi="Arial" w:cs="Arial"/>
          <w:b/>
          <w:sz w:val="24"/>
          <w:szCs w:val="24"/>
        </w:rPr>
      </w:pPr>
      <w:r w:rsidRPr="00EE2011">
        <w:rPr>
          <w:rFonts w:ascii="Arial" w:hAnsi="Arial" w:cs="Arial"/>
          <w:b/>
          <w:sz w:val="24"/>
          <w:szCs w:val="24"/>
        </w:rPr>
        <w:t>ANTECEDENTES</w:t>
      </w:r>
    </w:p>
    <w:p w:rsidR="007612D9" w:rsidRPr="00EE2011" w:rsidRDefault="007612D9" w:rsidP="007612D9">
      <w:pPr>
        <w:pStyle w:val="Default"/>
        <w:spacing w:line="360" w:lineRule="auto"/>
        <w:jc w:val="both"/>
      </w:pPr>
      <w:r w:rsidRPr="00EE2011">
        <w:t xml:space="preserve">De acuerdo con la jerarquía de normativa en México las facultades reglamentarias no pueden modificar o alterar el contenido de una ley, es decir, los reglamentos tienen como límite natural los alcances de las disposiciones que dan cuerpo y materia a la Ley que reglamentan. </w:t>
      </w:r>
    </w:p>
    <w:p w:rsidR="007612D9" w:rsidRPr="000A287F" w:rsidRDefault="007612D9" w:rsidP="007612D9">
      <w:pPr>
        <w:pStyle w:val="Default"/>
        <w:spacing w:line="360" w:lineRule="auto"/>
        <w:jc w:val="both"/>
        <w:rPr>
          <w:sz w:val="10"/>
        </w:rPr>
      </w:pPr>
    </w:p>
    <w:p w:rsidR="007612D9" w:rsidRPr="00EE2011" w:rsidRDefault="007612D9" w:rsidP="007612D9">
      <w:pPr>
        <w:pStyle w:val="Default"/>
        <w:spacing w:line="360" w:lineRule="auto"/>
        <w:jc w:val="both"/>
      </w:pPr>
      <w:r w:rsidRPr="00EE2011">
        <w:t>El Reglamento es una norma secundaria, subalterna, y complementaria de las leyes, un conjunto de disposiciones administrativas de observancia general y carácter obligatorio expedidas por el ayuntamiento siguiendo las formalidades establecidas en la ley, que tienen por objeto organizar la administración pública municipal, regular las materias, procedimiento, funciones y servicios públicos de su competencia, asegurar la participación ciudadana y vecinal para lograr una convivencia armónica de los habitantes y transeúntes.</w:t>
      </w:r>
    </w:p>
    <w:p w:rsidR="007612D9" w:rsidRPr="000A287F" w:rsidRDefault="007612D9" w:rsidP="007612D9">
      <w:pPr>
        <w:pStyle w:val="Default"/>
        <w:spacing w:line="360" w:lineRule="auto"/>
        <w:jc w:val="both"/>
        <w:rPr>
          <w:sz w:val="14"/>
        </w:rPr>
      </w:pPr>
    </w:p>
    <w:p w:rsidR="007612D9" w:rsidRPr="00EE2011" w:rsidRDefault="007612D9" w:rsidP="007612D9">
      <w:pPr>
        <w:pStyle w:val="Default"/>
        <w:spacing w:line="360" w:lineRule="auto"/>
        <w:jc w:val="both"/>
      </w:pPr>
      <w:r w:rsidRPr="00EE2011">
        <w:t>El municipio se encuentra inmerso en un conjunto de disposiciones jurídicas contenidas en ordenamientos de diversos niveles. Puede decirse que, tanto la actividad pública como la administración municipal, están integradas en una estructura jurídica legislativa piramidal, que tiene su origen y fundamento en la Constitución Política de los Estados Unidos Mexicanos dentro de su numeral 115, que otorga la facultad a la entidad federativa a emitir las bases generales necesarias para conferir una homogeneidad básica a los gobiernos municipales y establece los lineamientos esenciales de los cuales no puede apartarse en el ejercicio de sus competencias constitucionales.</w:t>
      </w:r>
    </w:p>
    <w:p w:rsidR="007612D9" w:rsidRPr="000A287F" w:rsidRDefault="007612D9" w:rsidP="007612D9">
      <w:pPr>
        <w:pStyle w:val="Default"/>
        <w:spacing w:line="360" w:lineRule="auto"/>
        <w:jc w:val="both"/>
        <w:rPr>
          <w:sz w:val="14"/>
        </w:rPr>
      </w:pPr>
    </w:p>
    <w:p w:rsidR="007612D9" w:rsidRPr="00EE2011" w:rsidRDefault="007612D9" w:rsidP="007612D9">
      <w:pPr>
        <w:spacing w:line="360" w:lineRule="auto"/>
        <w:jc w:val="both"/>
        <w:rPr>
          <w:rFonts w:ascii="Arial" w:hAnsi="Arial" w:cs="Arial"/>
          <w:sz w:val="24"/>
          <w:szCs w:val="24"/>
        </w:rPr>
      </w:pPr>
      <w:r w:rsidRPr="00EE2011">
        <w:rPr>
          <w:rFonts w:ascii="Arial" w:hAnsi="Arial" w:cs="Arial"/>
          <w:sz w:val="24"/>
          <w:szCs w:val="24"/>
        </w:rPr>
        <w:t>Derivado de lo anterior, la facultad normativa y reglamentaria de los Ayuntamientos, forma parte de las facultades que la Constitución establece a favor del Municipio.</w:t>
      </w:r>
    </w:p>
    <w:p w:rsidR="007612D9" w:rsidRPr="00EE2011" w:rsidRDefault="007612D9" w:rsidP="007612D9">
      <w:pPr>
        <w:spacing w:line="360" w:lineRule="auto"/>
        <w:jc w:val="both"/>
        <w:rPr>
          <w:rFonts w:ascii="Arial" w:hAnsi="Arial" w:cs="Arial"/>
          <w:sz w:val="24"/>
          <w:szCs w:val="24"/>
        </w:rPr>
      </w:pPr>
      <w:r w:rsidRPr="00EE2011">
        <w:rPr>
          <w:rFonts w:ascii="Arial" w:hAnsi="Arial" w:cs="Arial"/>
          <w:sz w:val="24"/>
          <w:szCs w:val="24"/>
        </w:rPr>
        <w:t>Así pues los reglamentos municipales son normas de pleno derecho siempre y cuando se sujeten a las bases normativas expedidas por las legislaturas y no invadan la competencia de otras autoridades ni se opongan a disposiciones establecidas en la legislación federal o estatal o de sus respectivas constituciones tal como se ilustra en la siguiente tesis jurisprudencial de la Novena Época:</w:t>
      </w:r>
    </w:p>
    <w:p w:rsidR="007612D9" w:rsidRPr="00EE2011" w:rsidRDefault="007612D9" w:rsidP="007612D9">
      <w:pPr>
        <w:spacing w:line="360" w:lineRule="auto"/>
        <w:jc w:val="both"/>
        <w:rPr>
          <w:rFonts w:ascii="Arial" w:hAnsi="Arial" w:cs="Arial"/>
          <w:b/>
          <w:i/>
          <w:sz w:val="24"/>
          <w:szCs w:val="24"/>
        </w:rPr>
      </w:pPr>
      <w:r w:rsidRPr="00EE2011">
        <w:rPr>
          <w:rFonts w:ascii="Arial" w:hAnsi="Arial" w:cs="Arial"/>
          <w:i/>
          <w:sz w:val="24"/>
          <w:szCs w:val="24"/>
        </w:rPr>
        <w:t xml:space="preserve"> “</w:t>
      </w:r>
      <w:r w:rsidRPr="00EE2011">
        <w:rPr>
          <w:rFonts w:ascii="Arial" w:hAnsi="Arial" w:cs="Arial"/>
          <w:b/>
          <w:i/>
          <w:sz w:val="24"/>
          <w:szCs w:val="24"/>
        </w:rPr>
        <w:t>FACULTAD REGLAMENTARIA MUNICIPAL. SUS LÍMITES.</w:t>
      </w:r>
      <w:r w:rsidRPr="00EE2011">
        <w:rPr>
          <w:rFonts w:ascii="Arial" w:hAnsi="Arial" w:cs="Arial"/>
          <w:b/>
          <w:i/>
          <w:sz w:val="24"/>
          <w:szCs w:val="24"/>
        </w:rPr>
        <w:br/>
        <w:t>Si bien es cierto que de conformidad con el artículo </w:t>
      </w:r>
      <w:hyperlink r:id="rId13" w:history="1">
        <w:r w:rsidRPr="00EE2011">
          <w:rPr>
            <w:rFonts w:ascii="Arial" w:hAnsi="Arial" w:cs="Arial"/>
            <w:b/>
            <w:i/>
            <w:sz w:val="24"/>
            <w:szCs w:val="24"/>
          </w:rPr>
          <w:t>115, fracción II, segundo párrafo, de la Constitución Política de los Estados Unidos Mexicanos</w:t>
        </w:r>
      </w:hyperlink>
      <w:r w:rsidRPr="00EE2011">
        <w:rPr>
          <w:rFonts w:ascii="Arial" w:hAnsi="Arial" w:cs="Arial"/>
          <w:b/>
          <w:i/>
          <w:sz w:val="24"/>
          <w:szCs w:val="24"/>
        </w:rPr>
        <w:t>, los Ayuntamientos están facultados para expedir, de acuerdo con las bases que deberán establecer las Legislaturas de los Estados, los bandos de policía y buen gobierno, los reglamentos, circulares y disposiciones administrativas de observancia general dentro de sus respectivas jurisdicciones, también lo es que dichos órganos, en ejercicio de su facultad regulatoria, deben respetar ciertos imperativos, pues las referidas normas de carácter general: 1) No pueden estar en oposición a la Constitución General ni a las de los Estados, así como tampoco a las leyes federales o locales; 2) En todo caso, deben adecuarse a las bases normativas que emitan las Legislaturas de los Estados; y, 3) Deben versar sobre materias o servicios que le correspondan legal o constitucionalmente a los Municipios</w:t>
      </w:r>
      <w:r w:rsidRPr="00EE2011">
        <w:rPr>
          <w:rStyle w:val="Refdenotaalpie"/>
          <w:rFonts w:ascii="Arial" w:hAnsi="Arial" w:cs="Arial"/>
          <w:b/>
          <w:i/>
          <w:sz w:val="24"/>
          <w:szCs w:val="24"/>
        </w:rPr>
        <w:footnoteReference w:id="1"/>
      </w:r>
      <w:r w:rsidRPr="00EE2011">
        <w:rPr>
          <w:rFonts w:ascii="Arial" w:hAnsi="Arial" w:cs="Arial"/>
          <w:b/>
          <w:i/>
          <w:sz w:val="24"/>
          <w:szCs w:val="24"/>
        </w:rPr>
        <w:t>.”</w:t>
      </w:r>
    </w:p>
    <w:p w:rsidR="007612D9" w:rsidRPr="00EE2011" w:rsidRDefault="007612D9" w:rsidP="007612D9">
      <w:pPr>
        <w:spacing w:line="360" w:lineRule="auto"/>
        <w:jc w:val="both"/>
        <w:rPr>
          <w:rFonts w:ascii="Arial" w:hAnsi="Arial" w:cs="Arial"/>
          <w:sz w:val="24"/>
          <w:szCs w:val="24"/>
        </w:rPr>
      </w:pPr>
      <w:r w:rsidRPr="00EE2011">
        <w:rPr>
          <w:rFonts w:ascii="Arial" w:hAnsi="Arial" w:cs="Arial"/>
          <w:sz w:val="24"/>
          <w:szCs w:val="24"/>
        </w:rPr>
        <w:t>En conclusión la facultad reglamentaria se otorga a los municipios y significa la capacidad de instrumentar y aplicar las leyes federales y estatales en el ámbito territorial de su municipio, a través de reglamentos y disposiciones administrativas.</w:t>
      </w:r>
    </w:p>
    <w:p w:rsidR="007612D9" w:rsidRPr="00EE2011" w:rsidRDefault="007612D9" w:rsidP="007612D9">
      <w:pPr>
        <w:spacing w:line="360" w:lineRule="auto"/>
        <w:jc w:val="center"/>
        <w:rPr>
          <w:rFonts w:ascii="Arial" w:hAnsi="Arial" w:cs="Arial"/>
          <w:b/>
          <w:sz w:val="24"/>
          <w:szCs w:val="24"/>
        </w:rPr>
      </w:pPr>
      <w:r w:rsidRPr="00EE2011">
        <w:rPr>
          <w:rFonts w:ascii="Arial" w:hAnsi="Arial" w:cs="Arial"/>
          <w:b/>
          <w:sz w:val="24"/>
          <w:szCs w:val="24"/>
        </w:rPr>
        <w:t xml:space="preserve">EXPOSICIÓN DE MOTIVOS </w:t>
      </w:r>
    </w:p>
    <w:p w:rsidR="007612D9" w:rsidRPr="00EE2011" w:rsidRDefault="007612D9" w:rsidP="007612D9">
      <w:pPr>
        <w:spacing w:line="360" w:lineRule="auto"/>
        <w:jc w:val="both"/>
        <w:rPr>
          <w:rFonts w:ascii="Arial" w:hAnsi="Arial" w:cs="Arial"/>
          <w:sz w:val="24"/>
          <w:szCs w:val="24"/>
        </w:rPr>
      </w:pPr>
      <w:r w:rsidRPr="00EE2011">
        <w:rPr>
          <w:rFonts w:ascii="Arial" w:hAnsi="Arial" w:cs="Arial"/>
          <w:b/>
          <w:sz w:val="24"/>
          <w:szCs w:val="24"/>
        </w:rPr>
        <w:t xml:space="preserve">PRIMERO.- </w:t>
      </w:r>
      <w:r w:rsidRPr="00EE2011">
        <w:rPr>
          <w:rFonts w:ascii="Arial" w:hAnsi="Arial" w:cs="Arial"/>
          <w:sz w:val="24"/>
          <w:szCs w:val="24"/>
        </w:rPr>
        <w:t>La presente Iniciativa tiene como objeto la modificación del artículo 76 del Reglamento del Gobierno y de la Administración Pública del Ayuntamiento Constitucional de San Pedro Tlaquepaque para lograr una armonización con el artículo 27 de la Ley del Gobierno y Administración Pública Municipal del Estado de Jalisco dado que se encontró una contraposición en los mismos, los cuales a letra dicen:</w:t>
      </w:r>
    </w:p>
    <w:p w:rsidR="007612D9" w:rsidRPr="00EE2011" w:rsidRDefault="007612D9" w:rsidP="007612D9">
      <w:pPr>
        <w:spacing w:line="360" w:lineRule="auto"/>
        <w:ind w:firstLine="426"/>
        <w:jc w:val="both"/>
        <w:rPr>
          <w:rFonts w:ascii="Arial" w:eastAsiaTheme="minorEastAsia" w:hAnsi="Arial" w:cs="Arial"/>
          <w:b/>
          <w:sz w:val="24"/>
          <w:szCs w:val="24"/>
          <w:u w:val="single"/>
          <w:lang w:eastAsia="es-MX"/>
        </w:rPr>
      </w:pPr>
      <w:r w:rsidRPr="00EE2011">
        <w:rPr>
          <w:rFonts w:ascii="Arial" w:eastAsiaTheme="minorEastAsia" w:hAnsi="Arial" w:cs="Arial"/>
          <w:sz w:val="24"/>
          <w:szCs w:val="24"/>
          <w:u w:val="single"/>
          <w:lang w:eastAsia="es-MX"/>
        </w:rPr>
        <w:t>Del Reglamento del Gobierno y de la Administración Pública del Ayuntamiento Constitucional de San Pedro Tlaquepaque</w:t>
      </w:r>
    </w:p>
    <w:p w:rsidR="007612D9" w:rsidRPr="00EE2011" w:rsidRDefault="007612D9" w:rsidP="007612D9">
      <w:pPr>
        <w:spacing w:line="360" w:lineRule="auto"/>
        <w:ind w:firstLine="426"/>
        <w:jc w:val="both"/>
        <w:rPr>
          <w:rFonts w:ascii="Arial" w:eastAsiaTheme="minorEastAsia" w:hAnsi="Arial" w:cs="Arial"/>
          <w:sz w:val="24"/>
          <w:szCs w:val="24"/>
          <w:lang w:eastAsia="es-MX"/>
        </w:rPr>
      </w:pPr>
      <w:r w:rsidRPr="00EE2011">
        <w:rPr>
          <w:rFonts w:ascii="Arial" w:eastAsiaTheme="minorEastAsia" w:hAnsi="Arial" w:cs="Arial"/>
          <w:b/>
          <w:sz w:val="24"/>
          <w:szCs w:val="24"/>
          <w:lang w:eastAsia="es-MX"/>
        </w:rPr>
        <w:t>Artículo 76.-</w:t>
      </w:r>
      <w:r w:rsidRPr="00EE2011">
        <w:rPr>
          <w:rFonts w:ascii="Arial" w:eastAsiaTheme="minorEastAsia" w:hAnsi="Arial" w:cs="Arial"/>
          <w:sz w:val="24"/>
          <w:szCs w:val="24"/>
          <w:lang w:eastAsia="es-MX"/>
        </w:rPr>
        <w:t xml:space="preserve">  </w:t>
      </w:r>
    </w:p>
    <w:p w:rsidR="007612D9" w:rsidRPr="00EE2011" w:rsidRDefault="007612D9" w:rsidP="007612D9">
      <w:pPr>
        <w:spacing w:line="360" w:lineRule="auto"/>
        <w:ind w:firstLine="426"/>
        <w:jc w:val="both"/>
        <w:rPr>
          <w:rFonts w:ascii="Arial" w:eastAsiaTheme="minorEastAsia" w:hAnsi="Arial" w:cs="Arial"/>
          <w:sz w:val="24"/>
          <w:szCs w:val="24"/>
          <w:lang w:eastAsia="es-MX"/>
        </w:rPr>
      </w:pPr>
      <w:r w:rsidRPr="00EE2011">
        <w:rPr>
          <w:rFonts w:ascii="Arial" w:eastAsiaTheme="minorEastAsia" w:hAnsi="Arial" w:cs="Arial"/>
          <w:sz w:val="24"/>
          <w:szCs w:val="24"/>
          <w:lang w:eastAsia="es-MX"/>
        </w:rPr>
        <w:t>“</w:t>
      </w:r>
      <w:r w:rsidRPr="00EE2011">
        <w:rPr>
          <w:rFonts w:ascii="Arial" w:eastAsiaTheme="minorEastAsia" w:hAnsi="Arial" w:cs="Arial"/>
          <w:i/>
          <w:sz w:val="24"/>
          <w:szCs w:val="24"/>
          <w:lang w:val="es-ES_tradnl" w:eastAsia="es-MX"/>
        </w:rPr>
        <w:t xml:space="preserve">Las Comisiones deben ser debidamente instaladas e iniciar sus labores dentro de los 15 días posteriores a la integración de las mismas por parte del Ayuntamiento. Las Comisiones deben celebrar sesiones cuantas veces sea necesario para el correcto desahogo de los asuntos turnados, con la obligación para éstas de celebrar, por lo menos, </w:t>
      </w:r>
      <w:r w:rsidRPr="00EE2011">
        <w:rPr>
          <w:rFonts w:ascii="Arial" w:eastAsiaTheme="minorEastAsia" w:hAnsi="Arial" w:cs="Arial"/>
          <w:b/>
          <w:i/>
          <w:sz w:val="24"/>
          <w:szCs w:val="24"/>
          <w:u w:val="single"/>
          <w:lang w:val="es-ES_tradnl" w:eastAsia="es-MX"/>
        </w:rPr>
        <w:t>una sesión cada dos meses</w:t>
      </w:r>
      <w:r w:rsidRPr="00EE2011">
        <w:rPr>
          <w:rFonts w:ascii="Arial" w:eastAsiaTheme="minorEastAsia" w:hAnsi="Arial" w:cs="Arial"/>
          <w:i/>
          <w:sz w:val="24"/>
          <w:szCs w:val="24"/>
          <w:lang w:val="es-ES_tradnl" w:eastAsia="es-MX"/>
        </w:rPr>
        <w:t>.</w:t>
      </w:r>
    </w:p>
    <w:p w:rsidR="007612D9" w:rsidRPr="00EE2011" w:rsidRDefault="007612D9" w:rsidP="007612D9">
      <w:pPr>
        <w:spacing w:line="360" w:lineRule="auto"/>
        <w:ind w:firstLine="426"/>
        <w:jc w:val="both"/>
        <w:rPr>
          <w:rFonts w:ascii="Arial" w:eastAsiaTheme="minorEastAsia" w:hAnsi="Arial" w:cs="Arial"/>
          <w:i/>
          <w:sz w:val="24"/>
          <w:szCs w:val="24"/>
          <w:lang w:val="es-ES_tradnl" w:eastAsia="es-MX"/>
        </w:rPr>
      </w:pPr>
      <w:r w:rsidRPr="00EE2011">
        <w:rPr>
          <w:rFonts w:ascii="Arial" w:eastAsiaTheme="minorEastAsia" w:hAnsi="Arial" w:cs="Arial"/>
          <w:i/>
          <w:sz w:val="24"/>
          <w:szCs w:val="24"/>
          <w:lang w:val="es-ES_tradnl" w:eastAsia="es-MX"/>
        </w:rPr>
        <w:t>Las Comisiones sesionan válidamente con la asistencia de la mayoría de los miembros que las conforman y sus decisiones son igualmente válidas con la aprobación de la mayoría de los presentes”.</w:t>
      </w:r>
    </w:p>
    <w:p w:rsidR="007612D9" w:rsidRPr="00EE2011" w:rsidRDefault="007612D9" w:rsidP="007612D9">
      <w:pPr>
        <w:spacing w:line="360" w:lineRule="auto"/>
        <w:ind w:firstLine="426"/>
        <w:jc w:val="both"/>
        <w:rPr>
          <w:rFonts w:ascii="Arial" w:hAnsi="Arial" w:cs="Arial"/>
          <w:sz w:val="24"/>
          <w:szCs w:val="24"/>
          <w:u w:val="single"/>
        </w:rPr>
      </w:pPr>
      <w:r w:rsidRPr="00EE2011">
        <w:rPr>
          <w:rFonts w:ascii="Arial" w:hAnsi="Arial" w:cs="Arial"/>
          <w:sz w:val="24"/>
          <w:szCs w:val="24"/>
          <w:u w:val="single"/>
        </w:rPr>
        <w:t>Al respecto, la Ley del Gobierno y la Administración Pública Municipal del Estado de Jalisco, señala:</w:t>
      </w:r>
    </w:p>
    <w:p w:rsidR="007612D9" w:rsidRPr="00EE2011" w:rsidRDefault="007612D9" w:rsidP="007612D9">
      <w:pPr>
        <w:spacing w:line="360" w:lineRule="auto"/>
        <w:ind w:firstLine="426"/>
        <w:jc w:val="both"/>
        <w:rPr>
          <w:rFonts w:ascii="Arial" w:hAnsi="Arial" w:cs="Arial"/>
          <w:b/>
          <w:sz w:val="24"/>
          <w:szCs w:val="24"/>
        </w:rPr>
      </w:pPr>
      <w:r w:rsidRPr="00EE2011">
        <w:rPr>
          <w:rFonts w:ascii="Arial" w:hAnsi="Arial" w:cs="Arial"/>
          <w:b/>
          <w:sz w:val="24"/>
          <w:szCs w:val="24"/>
        </w:rPr>
        <w:t>Artículo 27.-</w:t>
      </w:r>
    </w:p>
    <w:p w:rsidR="007612D9" w:rsidRPr="00EE2011" w:rsidRDefault="007612D9" w:rsidP="007612D9">
      <w:pPr>
        <w:spacing w:line="360" w:lineRule="auto"/>
        <w:ind w:firstLine="426"/>
        <w:jc w:val="both"/>
        <w:rPr>
          <w:rFonts w:ascii="Arial" w:hAnsi="Arial" w:cs="Arial"/>
          <w:i/>
          <w:sz w:val="24"/>
          <w:szCs w:val="24"/>
        </w:rPr>
      </w:pPr>
      <w:r w:rsidRPr="00EE2011">
        <w:rPr>
          <w:rFonts w:ascii="Arial" w:hAnsi="Arial" w:cs="Arial"/>
          <w:i/>
          <w:sz w:val="24"/>
          <w:szCs w:val="24"/>
        </w:rPr>
        <w:t xml:space="preserve"> “Los Ayuntamientos, para el estudio, vigilancia y atención de los diversos asuntos que les corresponda conocer, deben funcionar mediante comisiones.</w:t>
      </w:r>
    </w:p>
    <w:p w:rsidR="007612D9" w:rsidRPr="00EE2011" w:rsidRDefault="007612D9" w:rsidP="007612D9">
      <w:pPr>
        <w:spacing w:line="360" w:lineRule="auto"/>
        <w:ind w:firstLine="426"/>
        <w:jc w:val="both"/>
        <w:rPr>
          <w:rFonts w:ascii="Arial" w:hAnsi="Arial" w:cs="Arial"/>
          <w:i/>
          <w:sz w:val="24"/>
          <w:szCs w:val="24"/>
        </w:rPr>
      </w:pPr>
      <w:r w:rsidRPr="00EE2011">
        <w:rPr>
          <w:rFonts w:ascii="Arial" w:hAnsi="Arial" w:cs="Arial"/>
          <w:i/>
          <w:sz w:val="24"/>
          <w:szCs w:val="24"/>
        </w:rPr>
        <w:t>[…]</w:t>
      </w:r>
    </w:p>
    <w:p w:rsidR="007612D9" w:rsidRPr="00EE2011" w:rsidRDefault="007612D9" w:rsidP="007612D9">
      <w:pPr>
        <w:spacing w:line="360" w:lineRule="auto"/>
        <w:ind w:firstLine="426"/>
        <w:jc w:val="both"/>
        <w:rPr>
          <w:rFonts w:ascii="Arial" w:hAnsi="Arial" w:cs="Arial"/>
          <w:i/>
          <w:sz w:val="24"/>
          <w:szCs w:val="24"/>
          <w:shd w:val="clear" w:color="auto" w:fill="FFFFFF"/>
        </w:rPr>
      </w:pPr>
      <w:r w:rsidRPr="00EE2011">
        <w:rPr>
          <w:rFonts w:ascii="Arial" w:hAnsi="Arial" w:cs="Arial"/>
          <w:i/>
          <w:sz w:val="24"/>
          <w:szCs w:val="24"/>
          <w:shd w:val="clear" w:color="auto" w:fill="FFFFFF"/>
        </w:rPr>
        <w:t xml:space="preserve">Las Comisiones </w:t>
      </w:r>
      <w:r w:rsidRPr="00EE2011">
        <w:rPr>
          <w:rFonts w:ascii="Arial" w:hAnsi="Arial" w:cs="Arial"/>
          <w:b/>
          <w:i/>
          <w:sz w:val="24"/>
          <w:szCs w:val="24"/>
          <w:u w:val="single"/>
          <w:shd w:val="clear" w:color="auto" w:fill="FFFFFF"/>
        </w:rPr>
        <w:t>SESIONARÁN CUANDO MENOS UNA VEZ POR MES</w:t>
      </w:r>
      <w:r w:rsidRPr="00EE2011">
        <w:rPr>
          <w:rFonts w:ascii="Arial" w:hAnsi="Arial" w:cs="Arial"/>
          <w:i/>
          <w:sz w:val="24"/>
          <w:szCs w:val="24"/>
          <w:shd w:val="clear" w:color="auto" w:fill="FFFFFF"/>
        </w:rPr>
        <w:t xml:space="preserve"> y serán reuniones públicas por regla general, salvo que sus integrantes decidan, por causas justificadas y de conformidad con sus disposiciones reglamentarias aplicables, que se celebren de forma reservada.”</w:t>
      </w:r>
    </w:p>
    <w:p w:rsidR="007612D9" w:rsidRPr="00EE2011" w:rsidRDefault="007612D9" w:rsidP="007612D9">
      <w:pPr>
        <w:spacing w:line="360" w:lineRule="auto"/>
        <w:ind w:firstLine="708"/>
        <w:jc w:val="both"/>
        <w:rPr>
          <w:rFonts w:ascii="Arial" w:hAnsi="Arial" w:cs="Arial"/>
          <w:sz w:val="24"/>
          <w:szCs w:val="24"/>
          <w:shd w:val="clear" w:color="auto" w:fill="FFFFFF"/>
        </w:rPr>
      </w:pPr>
      <w:r w:rsidRPr="00EE2011">
        <w:rPr>
          <w:rFonts w:ascii="Arial" w:hAnsi="Arial" w:cs="Arial"/>
          <w:b/>
          <w:sz w:val="24"/>
          <w:szCs w:val="24"/>
        </w:rPr>
        <w:t xml:space="preserve">SEGUNDO.- </w:t>
      </w:r>
      <w:r w:rsidRPr="00EE2011">
        <w:rPr>
          <w:rFonts w:ascii="Arial" w:hAnsi="Arial" w:cs="Arial"/>
          <w:sz w:val="24"/>
          <w:szCs w:val="24"/>
          <w:shd w:val="clear" w:color="auto" w:fill="FFFFFF"/>
        </w:rPr>
        <w:t>Como se puede apreciar de la simple lectura de ambos ordenamientos, existe discrepancia en el lapso de tiempo mínimo para sesionar en las comisiones edilicias.</w:t>
      </w:r>
    </w:p>
    <w:p w:rsidR="007612D9" w:rsidRPr="00EE2011" w:rsidRDefault="007612D9" w:rsidP="007612D9">
      <w:pPr>
        <w:spacing w:line="360" w:lineRule="auto"/>
        <w:jc w:val="both"/>
        <w:rPr>
          <w:rFonts w:ascii="Arial" w:hAnsi="Arial" w:cs="Arial"/>
          <w:sz w:val="24"/>
          <w:szCs w:val="24"/>
          <w:shd w:val="clear" w:color="auto" w:fill="FFFFFF"/>
        </w:rPr>
      </w:pPr>
      <w:r w:rsidRPr="00EE2011">
        <w:rPr>
          <w:rFonts w:ascii="Arial" w:hAnsi="Arial" w:cs="Arial"/>
          <w:sz w:val="24"/>
          <w:szCs w:val="24"/>
          <w:shd w:val="clear" w:color="auto" w:fill="FFFFFF"/>
        </w:rPr>
        <w:t>Por los motivos y razonamientos expuestos, propongo la modificación del artículo 76 del Reglamento del Gobierno y de la Administración Pública del Ayuntamiento Constitucional de San Pedro Tlaquepaque, para quedar como sigue:</w:t>
      </w:r>
    </w:p>
    <w:tbl>
      <w:tblPr>
        <w:tblStyle w:val="Tablaconcuadrcula"/>
        <w:tblW w:w="0" w:type="auto"/>
        <w:tblInd w:w="108" w:type="dxa"/>
        <w:tblLook w:val="04A0" w:firstRow="1" w:lastRow="0" w:firstColumn="1" w:lastColumn="0" w:noHBand="0" w:noVBand="1"/>
      </w:tblPr>
      <w:tblGrid>
        <w:gridCol w:w="3647"/>
        <w:gridCol w:w="3755"/>
      </w:tblGrid>
      <w:tr w:rsidR="007612D9" w:rsidRPr="00EE2011" w:rsidTr="000A287F">
        <w:trPr>
          <w:trHeight w:val="376"/>
        </w:trPr>
        <w:tc>
          <w:tcPr>
            <w:tcW w:w="3647" w:type="dxa"/>
          </w:tcPr>
          <w:p w:rsidR="007612D9" w:rsidRPr="00EE2011" w:rsidRDefault="007612D9" w:rsidP="007612D9">
            <w:pPr>
              <w:spacing w:after="200" w:line="360" w:lineRule="auto"/>
              <w:jc w:val="center"/>
              <w:rPr>
                <w:rFonts w:ascii="Arial" w:hAnsi="Arial" w:cs="Arial"/>
                <w:b/>
                <w:sz w:val="24"/>
                <w:szCs w:val="24"/>
                <w:shd w:val="clear" w:color="auto" w:fill="FFFFFF"/>
              </w:rPr>
            </w:pPr>
            <w:r w:rsidRPr="00EE2011">
              <w:rPr>
                <w:rFonts w:ascii="Arial" w:hAnsi="Arial" w:cs="Arial"/>
                <w:b/>
                <w:sz w:val="24"/>
                <w:szCs w:val="24"/>
                <w:shd w:val="clear" w:color="auto" w:fill="FFFFFF"/>
              </w:rPr>
              <w:t>TEXTO ACTUAL</w:t>
            </w:r>
          </w:p>
        </w:tc>
        <w:tc>
          <w:tcPr>
            <w:tcW w:w="3755" w:type="dxa"/>
          </w:tcPr>
          <w:p w:rsidR="007612D9" w:rsidRPr="00EE2011" w:rsidRDefault="007612D9" w:rsidP="007612D9">
            <w:pPr>
              <w:spacing w:after="200" w:line="360" w:lineRule="auto"/>
              <w:jc w:val="center"/>
              <w:rPr>
                <w:rFonts w:ascii="Arial" w:hAnsi="Arial" w:cs="Arial"/>
                <w:b/>
                <w:sz w:val="24"/>
                <w:szCs w:val="24"/>
                <w:shd w:val="clear" w:color="auto" w:fill="FFFFFF"/>
              </w:rPr>
            </w:pPr>
            <w:r w:rsidRPr="00EE2011">
              <w:rPr>
                <w:rFonts w:ascii="Arial" w:hAnsi="Arial" w:cs="Arial"/>
                <w:b/>
                <w:sz w:val="24"/>
                <w:szCs w:val="24"/>
                <w:shd w:val="clear" w:color="auto" w:fill="FFFFFF"/>
              </w:rPr>
              <w:t>TEXTO QUE SE PROPONE</w:t>
            </w:r>
          </w:p>
        </w:tc>
      </w:tr>
      <w:tr w:rsidR="007612D9" w:rsidRPr="00EE2011" w:rsidTr="000A287F">
        <w:trPr>
          <w:trHeight w:val="376"/>
        </w:trPr>
        <w:tc>
          <w:tcPr>
            <w:tcW w:w="3647" w:type="dxa"/>
          </w:tcPr>
          <w:p w:rsidR="007612D9" w:rsidRPr="00EE2011" w:rsidRDefault="007612D9" w:rsidP="007612D9">
            <w:pPr>
              <w:spacing w:line="276" w:lineRule="auto"/>
              <w:jc w:val="both"/>
              <w:rPr>
                <w:rFonts w:ascii="Arial" w:eastAsiaTheme="minorEastAsia" w:hAnsi="Arial" w:cs="Arial"/>
                <w:sz w:val="24"/>
                <w:szCs w:val="24"/>
                <w:lang w:eastAsia="es-MX"/>
              </w:rPr>
            </w:pPr>
            <w:r w:rsidRPr="00EE2011">
              <w:rPr>
                <w:rFonts w:ascii="Arial" w:eastAsiaTheme="minorEastAsia" w:hAnsi="Arial" w:cs="Arial"/>
                <w:b/>
                <w:sz w:val="24"/>
                <w:szCs w:val="24"/>
                <w:u w:val="single"/>
                <w:lang w:eastAsia="es-MX"/>
              </w:rPr>
              <w:t>Artículo 76:</w:t>
            </w:r>
            <w:r w:rsidRPr="00EE2011">
              <w:rPr>
                <w:rFonts w:ascii="Arial" w:eastAsiaTheme="minorEastAsia" w:hAnsi="Arial" w:cs="Arial"/>
                <w:sz w:val="24"/>
                <w:szCs w:val="24"/>
                <w:lang w:eastAsia="es-MX"/>
              </w:rPr>
              <w:t xml:space="preserve"> </w:t>
            </w:r>
          </w:p>
          <w:p w:rsidR="007612D9" w:rsidRPr="00EE2011" w:rsidRDefault="007612D9" w:rsidP="007612D9">
            <w:pPr>
              <w:spacing w:line="276" w:lineRule="auto"/>
              <w:jc w:val="both"/>
              <w:rPr>
                <w:rFonts w:ascii="Arial" w:eastAsiaTheme="minorEastAsia" w:hAnsi="Arial" w:cs="Arial"/>
                <w:sz w:val="24"/>
                <w:szCs w:val="24"/>
                <w:lang w:eastAsia="es-MX"/>
              </w:rPr>
            </w:pPr>
          </w:p>
          <w:p w:rsidR="007612D9" w:rsidRPr="00EE2011" w:rsidRDefault="007612D9" w:rsidP="007612D9">
            <w:pPr>
              <w:spacing w:line="276" w:lineRule="auto"/>
              <w:jc w:val="both"/>
              <w:rPr>
                <w:rFonts w:ascii="Arial" w:eastAsiaTheme="minorEastAsia" w:hAnsi="Arial" w:cs="Arial"/>
                <w:b/>
                <w:i/>
                <w:sz w:val="24"/>
                <w:szCs w:val="24"/>
                <w:u w:val="single"/>
                <w:lang w:val="es-ES_tradnl" w:eastAsia="es-MX"/>
              </w:rPr>
            </w:pPr>
            <w:r w:rsidRPr="00EE2011">
              <w:rPr>
                <w:rFonts w:ascii="Arial" w:eastAsiaTheme="minorEastAsia" w:hAnsi="Arial" w:cs="Arial"/>
                <w:i/>
                <w:sz w:val="24"/>
                <w:szCs w:val="24"/>
                <w:lang w:val="es-ES_tradnl" w:eastAsia="es-MX"/>
              </w:rPr>
              <w:t xml:space="preserve">Las Comisiones deben ser debidamente instaladas e iniciar sus labores dentro de los 15 días posteriores a la integración de las mismas por parte del Ayuntamiento. Las Comisiones deben celebrar sesiones cuantas veces sea necesario para el correcto desahogo de los asuntos turnados, con la obligación para éstas de celebrar, por lo menos, </w:t>
            </w:r>
            <w:r w:rsidRPr="00EE2011">
              <w:rPr>
                <w:rFonts w:ascii="Arial" w:eastAsiaTheme="minorEastAsia" w:hAnsi="Arial" w:cs="Arial"/>
                <w:b/>
                <w:i/>
                <w:sz w:val="24"/>
                <w:szCs w:val="24"/>
                <w:u w:val="single"/>
                <w:lang w:val="es-ES_tradnl" w:eastAsia="es-MX"/>
              </w:rPr>
              <w:t>una sesión cada dos meses.</w:t>
            </w:r>
          </w:p>
          <w:p w:rsidR="007612D9" w:rsidRPr="00EE2011" w:rsidRDefault="007612D9" w:rsidP="007612D9">
            <w:pPr>
              <w:spacing w:line="276" w:lineRule="auto"/>
              <w:jc w:val="both"/>
              <w:rPr>
                <w:rFonts w:ascii="Arial" w:eastAsiaTheme="minorEastAsia" w:hAnsi="Arial" w:cs="Arial"/>
                <w:i/>
                <w:sz w:val="24"/>
                <w:szCs w:val="24"/>
                <w:lang w:val="es-ES_tradnl" w:eastAsia="es-MX"/>
              </w:rPr>
            </w:pPr>
          </w:p>
          <w:p w:rsidR="007612D9" w:rsidRPr="00EE2011" w:rsidRDefault="007612D9" w:rsidP="007612D9">
            <w:pPr>
              <w:spacing w:line="276" w:lineRule="auto"/>
              <w:jc w:val="both"/>
              <w:rPr>
                <w:rFonts w:ascii="Arial" w:eastAsiaTheme="minorEastAsia" w:hAnsi="Arial" w:cs="Arial"/>
                <w:i/>
                <w:sz w:val="24"/>
                <w:szCs w:val="24"/>
                <w:lang w:val="es-ES_tradnl" w:eastAsia="es-MX"/>
              </w:rPr>
            </w:pPr>
            <w:r w:rsidRPr="00EE2011">
              <w:rPr>
                <w:rFonts w:ascii="Arial" w:eastAsiaTheme="minorEastAsia" w:hAnsi="Arial" w:cs="Arial"/>
                <w:i/>
                <w:sz w:val="24"/>
                <w:szCs w:val="24"/>
                <w:lang w:val="es-ES_tradnl" w:eastAsia="es-MX"/>
              </w:rPr>
              <w:t>Las Comisiones sesionan válidamente con la asistencia de la mayoría de los miembros que las conforman y sus decisiones son igualmente válidas con la aprobación de la mayoría de los presentes.</w:t>
            </w:r>
          </w:p>
          <w:p w:rsidR="007612D9" w:rsidRPr="00EE2011" w:rsidRDefault="007612D9" w:rsidP="007612D9">
            <w:pPr>
              <w:spacing w:after="200" w:line="276" w:lineRule="auto"/>
              <w:jc w:val="center"/>
              <w:rPr>
                <w:rFonts w:ascii="Arial" w:hAnsi="Arial" w:cs="Arial"/>
                <w:b/>
                <w:sz w:val="24"/>
                <w:szCs w:val="24"/>
                <w:shd w:val="clear" w:color="auto" w:fill="FFFFFF"/>
                <w:lang w:val="es-ES_tradnl"/>
              </w:rPr>
            </w:pPr>
          </w:p>
        </w:tc>
        <w:tc>
          <w:tcPr>
            <w:tcW w:w="3755" w:type="dxa"/>
          </w:tcPr>
          <w:p w:rsidR="007612D9" w:rsidRPr="00EE2011" w:rsidRDefault="007612D9" w:rsidP="007612D9">
            <w:pPr>
              <w:spacing w:after="200" w:line="276" w:lineRule="auto"/>
              <w:jc w:val="both"/>
              <w:rPr>
                <w:rFonts w:ascii="Arial" w:hAnsi="Arial" w:cs="Arial"/>
                <w:b/>
                <w:sz w:val="24"/>
                <w:szCs w:val="24"/>
                <w:u w:val="single"/>
                <w:shd w:val="clear" w:color="auto" w:fill="FFFFFF"/>
              </w:rPr>
            </w:pPr>
            <w:r w:rsidRPr="00EE2011">
              <w:rPr>
                <w:rFonts w:ascii="Arial" w:hAnsi="Arial" w:cs="Arial"/>
                <w:b/>
                <w:sz w:val="24"/>
                <w:szCs w:val="24"/>
                <w:u w:val="single"/>
                <w:shd w:val="clear" w:color="auto" w:fill="FFFFFF"/>
              </w:rPr>
              <w:t>Artículo 76:</w:t>
            </w:r>
          </w:p>
          <w:p w:rsidR="007612D9" w:rsidRPr="00EE2011" w:rsidRDefault="007612D9" w:rsidP="007612D9">
            <w:pPr>
              <w:spacing w:after="200" w:line="276" w:lineRule="auto"/>
              <w:jc w:val="both"/>
              <w:rPr>
                <w:rFonts w:ascii="Arial" w:eastAsiaTheme="minorEastAsia" w:hAnsi="Arial" w:cs="Arial"/>
                <w:b/>
                <w:i/>
                <w:sz w:val="24"/>
                <w:szCs w:val="24"/>
                <w:u w:val="single"/>
                <w:lang w:val="es-ES_tradnl" w:eastAsia="es-MX"/>
              </w:rPr>
            </w:pPr>
            <w:r w:rsidRPr="00EE2011">
              <w:rPr>
                <w:rFonts w:ascii="Arial" w:eastAsiaTheme="minorEastAsia" w:hAnsi="Arial" w:cs="Arial"/>
                <w:i/>
                <w:sz w:val="24"/>
                <w:szCs w:val="24"/>
                <w:lang w:val="es-ES_tradnl" w:eastAsia="es-MX"/>
              </w:rPr>
              <w:t xml:space="preserve">Las Comisiones deben ser debidamente instaladas e iniciar sus labores dentro de los 15 días posteriores a la integración de las mismas por parte del Ayuntamiento. Las Comisiones deben celebrar sesiones cuantas veces sea necesario para el correcto desahogo de los asuntos turnados, con la obligación para éstas de celebrar, por lo menos, </w:t>
            </w:r>
            <w:r w:rsidRPr="00EE2011">
              <w:rPr>
                <w:rFonts w:ascii="Arial" w:eastAsiaTheme="minorEastAsia" w:hAnsi="Arial" w:cs="Arial"/>
                <w:b/>
                <w:i/>
                <w:sz w:val="24"/>
                <w:szCs w:val="24"/>
                <w:u w:val="single"/>
                <w:lang w:val="es-ES_tradnl" w:eastAsia="es-MX"/>
              </w:rPr>
              <w:t>una sesión cada mes.</w:t>
            </w:r>
          </w:p>
          <w:p w:rsidR="007612D9" w:rsidRPr="00EE2011" w:rsidRDefault="007612D9" w:rsidP="007612D9">
            <w:pPr>
              <w:spacing w:after="200" w:line="276" w:lineRule="auto"/>
              <w:jc w:val="both"/>
              <w:rPr>
                <w:rFonts w:ascii="Arial" w:eastAsiaTheme="minorEastAsia" w:hAnsi="Arial" w:cs="Arial"/>
                <w:b/>
                <w:i/>
                <w:sz w:val="24"/>
                <w:szCs w:val="24"/>
                <w:u w:val="single"/>
                <w:lang w:val="es-ES_tradnl" w:eastAsia="es-MX"/>
              </w:rPr>
            </w:pPr>
            <w:r w:rsidRPr="00EE2011">
              <w:rPr>
                <w:rFonts w:ascii="Arial" w:eastAsiaTheme="minorEastAsia" w:hAnsi="Arial" w:cs="Arial"/>
                <w:i/>
                <w:sz w:val="24"/>
                <w:szCs w:val="24"/>
                <w:lang w:val="es-ES_tradnl" w:eastAsia="es-MX"/>
              </w:rPr>
              <w:t>Las Comisiones sesionan válidamente con la asistencia de la mayoría de los miembros que las conforman y sus decisiones son igualmente válidas con la aprobación de la mayoría de los presentes.</w:t>
            </w:r>
          </w:p>
          <w:p w:rsidR="007612D9" w:rsidRPr="00EE2011" w:rsidRDefault="007612D9" w:rsidP="007612D9">
            <w:pPr>
              <w:spacing w:after="200" w:line="276" w:lineRule="auto"/>
              <w:jc w:val="center"/>
              <w:rPr>
                <w:rFonts w:ascii="Arial" w:hAnsi="Arial" w:cs="Arial"/>
                <w:b/>
                <w:sz w:val="24"/>
                <w:szCs w:val="24"/>
                <w:shd w:val="clear" w:color="auto" w:fill="FFFFFF"/>
                <w:lang w:val="es-ES_tradnl"/>
              </w:rPr>
            </w:pPr>
          </w:p>
        </w:tc>
      </w:tr>
    </w:tbl>
    <w:p w:rsidR="007612D9" w:rsidRPr="00EE2011" w:rsidRDefault="007612D9" w:rsidP="007612D9">
      <w:pPr>
        <w:spacing w:line="360" w:lineRule="auto"/>
        <w:ind w:firstLine="708"/>
        <w:jc w:val="both"/>
        <w:rPr>
          <w:rFonts w:ascii="Arial" w:hAnsi="Arial" w:cs="Arial"/>
          <w:i/>
          <w:sz w:val="24"/>
          <w:szCs w:val="24"/>
          <w:shd w:val="clear" w:color="auto" w:fill="FFFFFF"/>
          <w:lang w:val="es-ES_tradnl"/>
        </w:rPr>
      </w:pPr>
    </w:p>
    <w:p w:rsidR="007612D9" w:rsidRPr="00EE2011" w:rsidRDefault="007612D9" w:rsidP="007612D9">
      <w:pPr>
        <w:spacing w:line="360" w:lineRule="auto"/>
        <w:ind w:firstLine="708"/>
        <w:jc w:val="both"/>
        <w:rPr>
          <w:rFonts w:ascii="Arial" w:hAnsi="Arial" w:cs="Arial"/>
          <w:sz w:val="24"/>
          <w:szCs w:val="24"/>
        </w:rPr>
      </w:pPr>
      <w:r w:rsidRPr="00EE2011">
        <w:rPr>
          <w:rFonts w:ascii="Arial" w:hAnsi="Arial" w:cs="Arial"/>
          <w:sz w:val="24"/>
          <w:szCs w:val="24"/>
        </w:rPr>
        <w:t>Con base en lo anteriormente expuesto, me permito solicitar a los honorables integrantes de este Ayuntamiento, someter a su más distinguida consideración el siguiente punto de:</w:t>
      </w:r>
    </w:p>
    <w:p w:rsidR="007612D9" w:rsidRPr="00EE2011" w:rsidRDefault="007612D9" w:rsidP="007612D9">
      <w:pPr>
        <w:spacing w:line="360" w:lineRule="auto"/>
        <w:jc w:val="center"/>
        <w:rPr>
          <w:rFonts w:ascii="Arial" w:hAnsi="Arial" w:cs="Arial"/>
          <w:b/>
          <w:sz w:val="24"/>
          <w:szCs w:val="24"/>
        </w:rPr>
      </w:pPr>
      <w:r w:rsidRPr="00EE2011">
        <w:rPr>
          <w:rFonts w:ascii="Arial" w:hAnsi="Arial" w:cs="Arial"/>
          <w:b/>
          <w:sz w:val="24"/>
          <w:szCs w:val="24"/>
        </w:rPr>
        <w:t>A C U E R D O</w:t>
      </w:r>
    </w:p>
    <w:p w:rsidR="007612D9" w:rsidRPr="00EE2011" w:rsidRDefault="007612D9" w:rsidP="007612D9">
      <w:pPr>
        <w:spacing w:line="360" w:lineRule="auto"/>
        <w:ind w:firstLine="708"/>
        <w:jc w:val="both"/>
        <w:rPr>
          <w:rFonts w:ascii="Arial" w:hAnsi="Arial" w:cs="Arial"/>
          <w:sz w:val="24"/>
          <w:szCs w:val="24"/>
        </w:rPr>
      </w:pPr>
      <w:r w:rsidRPr="00EE2011">
        <w:rPr>
          <w:rFonts w:ascii="Arial" w:hAnsi="Arial" w:cs="Arial"/>
          <w:b/>
          <w:sz w:val="24"/>
          <w:szCs w:val="24"/>
        </w:rPr>
        <w:t xml:space="preserve">ÚNICO.- </w:t>
      </w:r>
      <w:r w:rsidRPr="00EE2011">
        <w:rPr>
          <w:rFonts w:ascii="Arial" w:hAnsi="Arial" w:cs="Arial"/>
          <w:sz w:val="24"/>
          <w:szCs w:val="24"/>
        </w:rPr>
        <w:t xml:space="preserve">Se aprueba turnar la presente iniciativa a la Comisión Edilicia de </w:t>
      </w:r>
      <w:r w:rsidRPr="00EE2011">
        <w:rPr>
          <w:rFonts w:ascii="Arial" w:hAnsi="Arial" w:cs="Arial"/>
          <w:b/>
          <w:sz w:val="24"/>
          <w:szCs w:val="24"/>
          <w:u w:val="single"/>
        </w:rPr>
        <w:t>Reglamentos y Puntos Legislativos</w:t>
      </w:r>
      <w:r w:rsidRPr="00EE2011">
        <w:rPr>
          <w:rFonts w:ascii="Arial" w:hAnsi="Arial" w:cs="Arial"/>
          <w:sz w:val="24"/>
          <w:szCs w:val="24"/>
        </w:rPr>
        <w:t xml:space="preserve"> como convocante y a la Comisión Edilicia de </w:t>
      </w:r>
      <w:r w:rsidRPr="00EE2011">
        <w:rPr>
          <w:rFonts w:ascii="Arial" w:hAnsi="Arial" w:cs="Arial"/>
          <w:b/>
          <w:sz w:val="24"/>
          <w:szCs w:val="24"/>
          <w:u w:val="single"/>
        </w:rPr>
        <w:t>Gobernación</w:t>
      </w:r>
      <w:r w:rsidRPr="00EE2011">
        <w:rPr>
          <w:rFonts w:ascii="Arial" w:hAnsi="Arial" w:cs="Arial"/>
          <w:sz w:val="24"/>
          <w:szCs w:val="24"/>
        </w:rPr>
        <w:t xml:space="preserve"> como coadyuvante, que propone la </w:t>
      </w:r>
      <w:r w:rsidRPr="00EE2011">
        <w:rPr>
          <w:rFonts w:ascii="Arial" w:hAnsi="Arial" w:cs="Arial"/>
          <w:b/>
          <w:sz w:val="24"/>
          <w:szCs w:val="24"/>
        </w:rPr>
        <w:t>“MODIFICACIÓN DEL ARTÍCULO 76 DEL REGLAMENTO DEL GOBIERNO Y DE LA ADMINISTRACIÓN PÚBLICA DEL AYUNTAMIENTO CONSTITUCIONAL DE SAN PEDRO TLAQUEPAQUE, PARA ARMONIZARSE CON LO ESTABLECIDO EN EL ARTÍCULO 27 DE LA LEY DEL GOBIERNO Y LA ADMINISTRACIÓN PÚBLICA MUNICIPAL DEL ESTADO DE JALISCO”</w:t>
      </w:r>
      <w:r w:rsidRPr="00EE2011">
        <w:rPr>
          <w:rFonts w:ascii="Arial" w:hAnsi="Arial" w:cs="Arial"/>
          <w:sz w:val="24"/>
          <w:szCs w:val="24"/>
        </w:rPr>
        <w:t xml:space="preserve"> </w:t>
      </w:r>
    </w:p>
    <w:p w:rsidR="007612D9" w:rsidRPr="00EE2011" w:rsidRDefault="007612D9" w:rsidP="007612D9">
      <w:pPr>
        <w:spacing w:line="360" w:lineRule="auto"/>
        <w:ind w:firstLine="708"/>
        <w:jc w:val="center"/>
        <w:rPr>
          <w:rFonts w:ascii="Arial" w:hAnsi="Arial" w:cs="Arial"/>
          <w:sz w:val="24"/>
          <w:szCs w:val="24"/>
        </w:rPr>
      </w:pPr>
      <w:r w:rsidRPr="00EE2011">
        <w:rPr>
          <w:rFonts w:ascii="Arial" w:hAnsi="Arial" w:cs="Arial"/>
          <w:b/>
          <w:sz w:val="24"/>
          <w:szCs w:val="24"/>
        </w:rPr>
        <w:t>A T E N T A M E N T E</w:t>
      </w:r>
      <w:r w:rsidRPr="00EE2011">
        <w:rPr>
          <w:rFonts w:ascii="Arial" w:hAnsi="Arial" w:cs="Arial"/>
          <w:b/>
          <w:sz w:val="24"/>
          <w:szCs w:val="24"/>
        </w:rPr>
        <w:br/>
      </w:r>
      <w:r w:rsidRPr="00EE2011">
        <w:rPr>
          <w:rFonts w:ascii="Arial" w:hAnsi="Arial" w:cs="Arial"/>
          <w:sz w:val="24"/>
          <w:szCs w:val="24"/>
        </w:rPr>
        <w:t>San Pedro Tlaquepaque, Jalisco; a 18 de septiembre del año 2019</w:t>
      </w:r>
    </w:p>
    <w:p w:rsidR="007612D9" w:rsidRPr="00EE2011" w:rsidRDefault="007612D9" w:rsidP="007612D9">
      <w:pPr>
        <w:spacing w:line="360" w:lineRule="auto"/>
        <w:jc w:val="center"/>
        <w:rPr>
          <w:rFonts w:ascii="Arial" w:hAnsi="Arial" w:cs="Arial"/>
          <w:sz w:val="24"/>
          <w:szCs w:val="24"/>
        </w:rPr>
      </w:pPr>
    </w:p>
    <w:p w:rsidR="007612D9" w:rsidRPr="00EE2011" w:rsidRDefault="007612D9" w:rsidP="007612D9">
      <w:pPr>
        <w:spacing w:line="360" w:lineRule="auto"/>
        <w:jc w:val="center"/>
        <w:rPr>
          <w:rFonts w:ascii="Arial" w:hAnsi="Arial" w:cs="Arial"/>
          <w:sz w:val="24"/>
          <w:szCs w:val="24"/>
        </w:rPr>
      </w:pPr>
      <w:r w:rsidRPr="00EE2011">
        <w:rPr>
          <w:rFonts w:ascii="Arial" w:hAnsi="Arial" w:cs="Arial"/>
          <w:sz w:val="24"/>
          <w:szCs w:val="24"/>
        </w:rPr>
        <w:t>___________________________________________</w:t>
      </w:r>
    </w:p>
    <w:p w:rsidR="007612D9" w:rsidRPr="00EE2011" w:rsidRDefault="007612D9" w:rsidP="007612D9">
      <w:pPr>
        <w:spacing w:line="360" w:lineRule="auto"/>
        <w:jc w:val="center"/>
        <w:rPr>
          <w:rFonts w:ascii="Arial" w:hAnsi="Arial" w:cs="Arial"/>
          <w:sz w:val="24"/>
          <w:szCs w:val="24"/>
        </w:rPr>
      </w:pPr>
      <w:r w:rsidRPr="00EE2011">
        <w:rPr>
          <w:rFonts w:ascii="Arial" w:hAnsi="Arial" w:cs="Arial"/>
          <w:b/>
          <w:sz w:val="24"/>
          <w:szCs w:val="24"/>
        </w:rPr>
        <w:t>ALINA ELIZABETH HERNÁNDEZ CASTAÑEDA</w:t>
      </w:r>
      <w:r w:rsidRPr="00EE2011">
        <w:rPr>
          <w:rFonts w:ascii="Arial" w:hAnsi="Arial" w:cs="Arial"/>
          <w:b/>
          <w:sz w:val="24"/>
          <w:szCs w:val="24"/>
        </w:rPr>
        <w:br/>
      </w:r>
      <w:r w:rsidRPr="00EE2011">
        <w:rPr>
          <w:rFonts w:ascii="Arial" w:hAnsi="Arial" w:cs="Arial"/>
          <w:sz w:val="24"/>
          <w:szCs w:val="24"/>
        </w:rPr>
        <w:t xml:space="preserve">REGIDORA DEL AYUNTAMIENTO CONSTITUCIONAL </w:t>
      </w:r>
      <w:r w:rsidRPr="00EE2011">
        <w:rPr>
          <w:rFonts w:ascii="Arial" w:hAnsi="Arial" w:cs="Arial"/>
          <w:sz w:val="24"/>
          <w:szCs w:val="24"/>
        </w:rPr>
        <w:br/>
        <w:t xml:space="preserve">DE SAN PEDRO TLAQUEPAQUE </w:t>
      </w:r>
    </w:p>
    <w:p w:rsidR="001E25FE" w:rsidRPr="00E11CC9" w:rsidRDefault="00E11CC9" w:rsidP="001E25FE">
      <w:pPr>
        <w:jc w:val="both"/>
      </w:pPr>
      <w:r>
        <w:rPr>
          <w:rFonts w:ascii="Arial" w:hAnsi="Arial" w:cs="Arial"/>
          <w:sz w:val="24"/>
          <w:szCs w:val="24"/>
        </w:rPr>
        <w:t>------------------------------------------------------------------------------------------------------------------------------------------------------------------------------------------------------</w:t>
      </w:r>
      <w:r w:rsidRPr="00E11CC9">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Gracias, por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Pr>
          <w:rFonts w:ascii="Arial" w:hAnsi="Arial" w:cs="Arial"/>
          <w:b/>
          <w:sz w:val="24"/>
          <w:szCs w:val="24"/>
        </w:rPr>
        <w:t xml:space="preserve"> </w:t>
      </w:r>
      <w:r>
        <w:rPr>
          <w:rFonts w:ascii="Arial" w:hAnsi="Arial" w:cs="Arial"/>
          <w:sz w:val="24"/>
          <w:szCs w:val="24"/>
        </w:rPr>
        <w:t>aprobado por</w:t>
      </w:r>
      <w:r w:rsidRPr="00E11CC9">
        <w:rPr>
          <w:rFonts w:ascii="Arial" w:hAnsi="Arial" w:cs="Arial"/>
          <w:sz w:val="24"/>
          <w:szCs w:val="24"/>
        </w:rPr>
        <w:t xml:space="preserve"> unanimidad bajo el siguiente: -----------------------------------------------------------</w:t>
      </w:r>
      <w:r>
        <w:rPr>
          <w:rFonts w:ascii="Arial" w:hAnsi="Arial" w:cs="Arial"/>
          <w:sz w:val="24"/>
          <w:szCs w:val="24"/>
        </w:rPr>
        <w:t>-------------------------------------------</w:t>
      </w:r>
      <w:r w:rsidRPr="00E11CC9">
        <w:rPr>
          <w:rFonts w:ascii="Arial" w:hAnsi="Arial" w:cs="Arial"/>
          <w:sz w:val="24"/>
          <w:szCs w:val="24"/>
        </w:rPr>
        <w:t>--------------------------------------------------------</w:t>
      </w:r>
      <w:r w:rsidRPr="00E11CC9">
        <w:rPr>
          <w:rFonts w:ascii="Arial" w:hAnsi="Arial" w:cs="Arial"/>
          <w:b/>
          <w:sz w:val="24"/>
          <w:szCs w:val="24"/>
        </w:rPr>
        <w:t>ACUERDO NÚMERO 1206/2019/TC</w:t>
      </w:r>
      <w:r w:rsidRPr="00E11CC9">
        <w:rPr>
          <w:rFonts w:ascii="Arial" w:hAnsi="Arial" w:cs="Arial"/>
          <w:sz w:val="24"/>
          <w:szCs w:val="24"/>
        </w:rPr>
        <w:t>------------------------------------------------------------------------------------------------------------------------</w:t>
      </w:r>
      <w:r>
        <w:rPr>
          <w:rFonts w:ascii="Arial" w:hAnsi="Arial" w:cs="Arial"/>
          <w:sz w:val="24"/>
          <w:szCs w:val="24"/>
        </w:rPr>
        <w:t>------</w:t>
      </w:r>
      <w:r w:rsidRPr="00E11CC9">
        <w:rPr>
          <w:rFonts w:ascii="Arial" w:hAnsi="Arial" w:cs="Arial"/>
          <w:b/>
          <w:sz w:val="24"/>
          <w:szCs w:val="24"/>
        </w:rPr>
        <w:t xml:space="preserve">ÚNICO.-  </w:t>
      </w:r>
      <w:r w:rsidRPr="00E11CC9">
        <w:rPr>
          <w:rFonts w:ascii="Arial" w:hAnsi="Arial" w:cs="Arial"/>
          <w:sz w:val="24"/>
          <w:szCs w:val="24"/>
        </w:rPr>
        <w:t>El Pleno del Ayuntamiento Constitucional de San Pedro Tlaquepaque</w:t>
      </w:r>
      <w:r w:rsidRPr="00E11CC9">
        <w:rPr>
          <w:rFonts w:ascii="Arial" w:hAnsi="Arial" w:cs="Arial"/>
          <w:b/>
          <w:sz w:val="24"/>
          <w:szCs w:val="24"/>
        </w:rPr>
        <w:t xml:space="preserve">   </w:t>
      </w:r>
      <w:r w:rsidRPr="00E11CC9">
        <w:rPr>
          <w:rFonts w:ascii="Arial" w:hAnsi="Arial" w:cs="Arial"/>
          <w:sz w:val="24"/>
          <w:szCs w:val="24"/>
        </w:rPr>
        <w:t xml:space="preserve"> aprueba y autoriza el turno a la </w:t>
      </w:r>
      <w:r w:rsidRPr="00E11CC9">
        <w:rPr>
          <w:rFonts w:ascii="Arial" w:hAnsi="Arial" w:cs="Arial"/>
          <w:b/>
          <w:sz w:val="24"/>
          <w:szCs w:val="24"/>
        </w:rPr>
        <w:t xml:space="preserve">Comisión Edilicia de Reglamentos Municipales y Puntos Legislativos </w:t>
      </w:r>
      <w:r w:rsidRPr="00E11CC9">
        <w:rPr>
          <w:rFonts w:ascii="Arial" w:hAnsi="Arial" w:cs="Arial"/>
          <w:sz w:val="24"/>
          <w:szCs w:val="24"/>
        </w:rPr>
        <w:t xml:space="preserve">como convocante; y  a la </w:t>
      </w:r>
      <w:r w:rsidRPr="00E11CC9">
        <w:rPr>
          <w:rFonts w:ascii="Arial" w:hAnsi="Arial" w:cs="Arial"/>
          <w:b/>
          <w:sz w:val="24"/>
          <w:szCs w:val="24"/>
        </w:rPr>
        <w:t xml:space="preserve">Comisión Edilicia de Gobernación </w:t>
      </w:r>
      <w:r w:rsidRPr="00E11CC9">
        <w:rPr>
          <w:rFonts w:ascii="Arial" w:hAnsi="Arial" w:cs="Arial"/>
          <w:sz w:val="24"/>
          <w:szCs w:val="24"/>
        </w:rPr>
        <w:t xml:space="preserve">como coadyuvante, para el estudio y análisis de la </w:t>
      </w:r>
      <w:r w:rsidRPr="00E11CC9">
        <w:rPr>
          <w:rFonts w:ascii="Arial" w:eastAsia="Malgun Gothic" w:hAnsi="Arial" w:cs="Arial"/>
          <w:b/>
          <w:bCs/>
          <w:sz w:val="24"/>
          <w:szCs w:val="24"/>
        </w:rPr>
        <w:t>modificación del artículo 76 del Reglamento del Gobierno y de la Administración Pública del Ayuntamiento Constitucional de San Pedro Tlaquepaque, para armonizarse con lo establecido en el artículo 27 de la Ley del Gobierno y la Administración Púbica Municipal del Estado de Jalisco.</w:t>
      </w:r>
      <w:r w:rsidRPr="00E11CC9">
        <w:rPr>
          <w:rFonts w:ascii="Arial" w:eastAsia="Malgun Gothic" w:hAnsi="Arial" w:cs="Arial"/>
          <w:bCs/>
          <w:sz w:val="24"/>
          <w:szCs w:val="24"/>
        </w:rPr>
        <w:t>-----------------------------------------------------------------------------------------</w:t>
      </w:r>
      <w:r>
        <w:rPr>
          <w:rFonts w:ascii="Arial" w:eastAsia="Malgun Gothic" w:hAnsi="Arial" w:cs="Arial"/>
          <w:bCs/>
          <w:sz w:val="24"/>
          <w:szCs w:val="24"/>
        </w:rPr>
        <w:t>-----------------------------</w:t>
      </w:r>
      <w:r w:rsidR="006746AF" w:rsidRPr="00EC7E16">
        <w:rPr>
          <w:rFonts w:ascii="Arial" w:hAnsi="Arial" w:cs="Arial"/>
          <w:b/>
          <w:color w:val="000000" w:themeColor="text1"/>
          <w:sz w:val="24"/>
          <w:szCs w:val="24"/>
        </w:rPr>
        <w:t>FUNDAMENTO LEGAL.-</w:t>
      </w:r>
      <w:r w:rsidR="006746AF" w:rsidRPr="00EC7E16">
        <w:rPr>
          <w:rFonts w:ascii="Arial" w:hAnsi="Arial" w:cs="Arial"/>
          <w:i/>
          <w:color w:val="000000" w:themeColor="text1"/>
          <w:sz w:val="24"/>
          <w:szCs w:val="24"/>
        </w:rPr>
        <w:t xml:space="preserve"> </w:t>
      </w:r>
      <w:r w:rsidR="006746A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746AF"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746AF">
        <w:rPr>
          <w:rStyle w:val="Fuentedeprrafopredeter1"/>
          <w:rFonts w:ascii="Arial" w:hAnsi="Arial" w:cs="Arial"/>
          <w:color w:val="000000" w:themeColor="text1"/>
          <w:sz w:val="24"/>
          <w:szCs w:val="24"/>
        </w:rPr>
        <w:t>.</w:t>
      </w:r>
      <w:r w:rsidR="0072249E">
        <w:rPr>
          <w:rStyle w:val="Fuentedeprrafopredeter1"/>
          <w:rFonts w:ascii="Arial" w:hAnsi="Arial" w:cs="Arial"/>
          <w:color w:val="000000" w:themeColor="text1"/>
          <w:sz w:val="24"/>
          <w:szCs w:val="24"/>
        </w:rPr>
        <w:t>--------------------------------------------------------------------------------------------------------------------------------------------</w:t>
      </w:r>
      <w:r w:rsidR="00525A18" w:rsidRPr="00525A18">
        <w:rPr>
          <w:rFonts w:ascii="Arial" w:hAnsi="Arial" w:cs="Arial"/>
          <w:b/>
          <w:sz w:val="24"/>
          <w:szCs w:val="24"/>
        </w:rPr>
        <w:t xml:space="preserve">NOTIFÍQUESE.- </w:t>
      </w:r>
      <w:r w:rsidR="00525A18" w:rsidRPr="00525A18">
        <w:rPr>
          <w:rFonts w:ascii="Arial" w:hAnsi="Arial" w:cs="Arial"/>
          <w:sz w:val="24"/>
          <w:szCs w:val="24"/>
        </w:rPr>
        <w:t>Presidente de la Comisión Edilicia de</w:t>
      </w:r>
      <w:r w:rsidR="00525A18">
        <w:rPr>
          <w:rFonts w:ascii="Arial" w:hAnsi="Arial" w:cs="Arial"/>
          <w:sz w:val="24"/>
          <w:szCs w:val="24"/>
        </w:rPr>
        <w:t xml:space="preserve"> </w:t>
      </w:r>
      <w:r w:rsidR="00525A18" w:rsidRPr="00525A18">
        <w:rPr>
          <w:rFonts w:ascii="Arial" w:hAnsi="Arial" w:cs="Arial"/>
          <w:sz w:val="24"/>
          <w:szCs w:val="24"/>
        </w:rPr>
        <w:t xml:space="preserve">Reglamentos Municipales y Puntos Legislativos, Presidente de la Comisión Edilicia de Gobernación, Regidora </w:t>
      </w:r>
      <w:r w:rsidR="00525A18" w:rsidRPr="00525A18">
        <w:rPr>
          <w:rFonts w:ascii="Arial" w:eastAsia="Times New Roman" w:hAnsi="Arial" w:cs="Arial"/>
          <w:sz w:val="24"/>
          <w:szCs w:val="24"/>
        </w:rPr>
        <w:t>Alina Elizabeth Hernández Castañeda</w:t>
      </w:r>
      <w:r w:rsidR="00525A18" w:rsidRPr="00525A18">
        <w:rPr>
          <w:rFonts w:ascii="Arial" w:hAnsi="Arial" w:cs="Arial"/>
          <w:sz w:val="24"/>
          <w:szCs w:val="24"/>
        </w:rPr>
        <w:t>, para su conocimiento y efectos legales a que haya lugar.-------------------------------------------------------------------------------------------------------------------------------------</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w:t>
      </w:r>
      <w:r>
        <w:rPr>
          <w:rFonts w:ascii="Arial" w:hAnsi="Arial" w:cs="Arial"/>
          <w:sz w:val="24"/>
          <w:szCs w:val="24"/>
        </w:rPr>
        <w:t>ñor Se</w:t>
      </w:r>
      <w:r w:rsidRPr="003D4824">
        <w:rPr>
          <w:rFonts w:ascii="Arial" w:hAnsi="Arial" w:cs="Arial"/>
          <w:sz w:val="24"/>
          <w:szCs w:val="24"/>
        </w:rPr>
        <w:t>cretario.-----------------------------------------------------------------------------------</w:t>
      </w:r>
      <w:r>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1E25FE" w:rsidRPr="006A1C51">
        <w:rPr>
          <w:rFonts w:ascii="Arial" w:hAnsi="Arial" w:cs="Arial"/>
          <w:b/>
          <w:color w:val="000000" w:themeColor="text1"/>
          <w:sz w:val="24"/>
          <w:szCs w:val="24"/>
        </w:rPr>
        <w:t xml:space="preserve">V.- </w:t>
      </w:r>
      <w:r w:rsidR="001E25FE" w:rsidRPr="00E01809">
        <w:rPr>
          <w:rFonts w:ascii="Arial" w:hAnsi="Arial" w:cs="Arial"/>
          <w:b/>
          <w:sz w:val="24"/>
          <w:szCs w:val="24"/>
        </w:rPr>
        <w:t xml:space="preserve">M) </w:t>
      </w:r>
      <w:r w:rsidR="001E25FE" w:rsidRPr="00E01809">
        <w:rPr>
          <w:rFonts w:ascii="Arial" w:hAnsi="Arial" w:cs="Arial"/>
          <w:sz w:val="24"/>
          <w:szCs w:val="24"/>
        </w:rPr>
        <w:t xml:space="preserve">Iniciativa suscrita </w:t>
      </w:r>
      <w:r w:rsidR="001E25FE" w:rsidRPr="00E01809">
        <w:rPr>
          <w:rFonts w:ascii="Arial" w:eastAsia="Times New Roman" w:hAnsi="Arial" w:cs="Arial"/>
          <w:sz w:val="24"/>
          <w:szCs w:val="24"/>
          <w:lang w:eastAsia="es-ES"/>
        </w:rPr>
        <w:t xml:space="preserve">por el regidor </w:t>
      </w:r>
      <w:r w:rsidR="001E25FE" w:rsidRPr="00E01809">
        <w:rPr>
          <w:rFonts w:ascii="Arial" w:eastAsia="Times New Roman" w:hAnsi="Arial" w:cs="Arial"/>
          <w:b/>
          <w:sz w:val="24"/>
          <w:szCs w:val="24"/>
          <w:lang w:eastAsia="es-ES"/>
        </w:rPr>
        <w:t xml:space="preserve">Oscar Vásquez Llamas, </w:t>
      </w:r>
      <w:r w:rsidR="001E25FE" w:rsidRPr="00E01809">
        <w:rPr>
          <w:rFonts w:ascii="Arial" w:eastAsia="Times New Roman" w:hAnsi="Arial" w:cs="Arial"/>
          <w:sz w:val="24"/>
          <w:szCs w:val="24"/>
          <w:lang w:eastAsia="es-ES"/>
        </w:rPr>
        <w:t xml:space="preserve">mediante la cual propone se apruebe el turno a la Comisión </w:t>
      </w:r>
      <w:r w:rsidR="001E25FE" w:rsidRPr="00E01809">
        <w:rPr>
          <w:rFonts w:ascii="Arial" w:eastAsia="Times New Roman" w:hAnsi="Arial" w:cs="Arial"/>
          <w:color w:val="000000" w:themeColor="text1"/>
          <w:sz w:val="24"/>
          <w:szCs w:val="24"/>
          <w:lang w:eastAsia="es-ES"/>
        </w:rPr>
        <w:t xml:space="preserve">Edilicia de </w:t>
      </w:r>
      <w:r w:rsidR="001E25FE" w:rsidRPr="00E01809">
        <w:rPr>
          <w:rFonts w:ascii="Arial" w:eastAsia="Times New Roman" w:hAnsi="Arial" w:cs="Arial"/>
          <w:b/>
          <w:color w:val="000000" w:themeColor="text1"/>
          <w:sz w:val="24"/>
          <w:szCs w:val="24"/>
          <w:lang w:eastAsia="es-ES"/>
        </w:rPr>
        <w:t xml:space="preserve">Hacienda, Patrimonio y Presupuesto </w:t>
      </w:r>
      <w:r w:rsidR="001E25FE" w:rsidRPr="00E01809">
        <w:rPr>
          <w:rFonts w:ascii="Arial" w:eastAsia="Times New Roman" w:hAnsi="Arial" w:cs="Arial"/>
          <w:color w:val="000000" w:themeColor="text1"/>
          <w:sz w:val="24"/>
          <w:szCs w:val="24"/>
          <w:lang w:eastAsia="es-ES"/>
        </w:rPr>
        <w:t xml:space="preserve">como convocante, y la Comisión Edilicia de </w:t>
      </w:r>
      <w:r w:rsidR="001E25FE" w:rsidRPr="00E01809">
        <w:rPr>
          <w:rFonts w:ascii="Arial" w:eastAsia="Times New Roman" w:hAnsi="Arial" w:cs="Arial"/>
          <w:b/>
          <w:color w:val="000000" w:themeColor="text1"/>
          <w:sz w:val="24"/>
          <w:szCs w:val="24"/>
          <w:lang w:eastAsia="es-ES"/>
        </w:rPr>
        <w:t>Calles y Calzadas</w:t>
      </w:r>
      <w:r w:rsidR="001E25FE" w:rsidRPr="00E01809">
        <w:rPr>
          <w:rFonts w:ascii="Arial" w:eastAsia="Times New Roman" w:hAnsi="Arial" w:cs="Arial"/>
          <w:color w:val="000000" w:themeColor="text1"/>
          <w:sz w:val="24"/>
          <w:szCs w:val="24"/>
          <w:lang w:eastAsia="es-ES"/>
        </w:rPr>
        <w:t xml:space="preserve"> como coadyuvante, para el estudio y análisis que tiene por objeto la adquisición de un terreno ubicado en la colonia Huerta de Peña, para la apertura, habilitación y conexión de una calle que conecte con otras colon</w:t>
      </w:r>
      <w:r w:rsidR="001E25FE">
        <w:rPr>
          <w:rFonts w:ascii="Arial" w:eastAsia="Times New Roman" w:hAnsi="Arial" w:cs="Arial"/>
          <w:color w:val="000000" w:themeColor="text1"/>
          <w:sz w:val="24"/>
          <w:szCs w:val="24"/>
          <w:lang w:eastAsia="es-ES"/>
        </w:rPr>
        <w:t>ias</w:t>
      </w:r>
      <w:r>
        <w:rPr>
          <w:rFonts w:ascii="Arial" w:hAnsi="Arial" w:cs="Arial"/>
          <w:sz w:val="24"/>
          <w:szCs w:val="24"/>
        </w:rPr>
        <w:t>, es cuanto Señora Presidenta.</w:t>
      </w:r>
      <w:r w:rsidR="001E25FE">
        <w:rPr>
          <w:rFonts w:ascii="Arial" w:hAnsi="Arial" w:cs="Arial"/>
          <w:sz w:val="24"/>
          <w:szCs w:val="24"/>
        </w:rPr>
        <w:t>----------------------------------------------------------------------------------------------------------------------</w:t>
      </w:r>
      <w:r>
        <w:rPr>
          <w:rFonts w:ascii="Arial" w:hAnsi="Arial" w:cs="Arial"/>
          <w:sz w:val="24"/>
          <w:szCs w:val="24"/>
        </w:rPr>
        <w:t>--------------</w:t>
      </w:r>
    </w:p>
    <w:p w:rsidR="007612D9" w:rsidRPr="00803B8A" w:rsidRDefault="007612D9" w:rsidP="007612D9">
      <w:pPr>
        <w:spacing w:after="0" w:line="240" w:lineRule="auto"/>
        <w:ind w:right="51"/>
        <w:jc w:val="both"/>
        <w:rPr>
          <w:rFonts w:ascii="Arial" w:hAnsi="Arial" w:cs="Arial"/>
          <w:b/>
          <w:sz w:val="24"/>
          <w:szCs w:val="24"/>
        </w:rPr>
      </w:pPr>
      <w:r w:rsidRPr="00803B8A">
        <w:rPr>
          <w:rFonts w:ascii="Arial" w:hAnsi="Arial" w:cs="Arial"/>
          <w:b/>
          <w:sz w:val="24"/>
          <w:szCs w:val="24"/>
        </w:rPr>
        <w:t>AL PLENO DEL H. AYUNTAMIENTO DE CONSTITUCIONAL DEL MUNICIPIO DE SAN PEDRO TLAQUEPAQUE, JALISCO.</w:t>
      </w:r>
    </w:p>
    <w:p w:rsidR="007612D9" w:rsidRPr="00803B8A" w:rsidRDefault="007612D9" w:rsidP="007612D9">
      <w:pPr>
        <w:spacing w:line="360" w:lineRule="auto"/>
        <w:ind w:right="49"/>
        <w:jc w:val="both"/>
        <w:rPr>
          <w:rFonts w:ascii="Arial" w:hAnsi="Arial" w:cs="Arial"/>
          <w:b/>
          <w:sz w:val="24"/>
          <w:szCs w:val="24"/>
        </w:rPr>
      </w:pPr>
    </w:p>
    <w:p w:rsidR="007612D9" w:rsidRPr="00803B8A" w:rsidRDefault="007612D9" w:rsidP="007612D9">
      <w:pPr>
        <w:spacing w:line="360" w:lineRule="auto"/>
        <w:ind w:right="49"/>
        <w:jc w:val="both"/>
        <w:rPr>
          <w:rFonts w:ascii="Arial" w:hAnsi="Arial" w:cs="Arial"/>
          <w:b/>
          <w:sz w:val="24"/>
          <w:szCs w:val="24"/>
        </w:rPr>
      </w:pPr>
      <w:r w:rsidRPr="00803B8A">
        <w:rPr>
          <w:rFonts w:ascii="Arial" w:hAnsi="Arial" w:cs="Arial"/>
          <w:b/>
          <w:sz w:val="24"/>
          <w:szCs w:val="24"/>
        </w:rPr>
        <w:t>P R E S E N T E:</w:t>
      </w:r>
    </w:p>
    <w:p w:rsidR="007612D9" w:rsidRPr="00803B8A" w:rsidRDefault="007612D9" w:rsidP="007612D9">
      <w:pPr>
        <w:spacing w:line="360" w:lineRule="auto"/>
        <w:ind w:right="49"/>
        <w:jc w:val="both"/>
        <w:rPr>
          <w:rFonts w:ascii="Arial" w:hAnsi="Arial" w:cs="Arial"/>
          <w:sz w:val="24"/>
          <w:szCs w:val="24"/>
        </w:rPr>
      </w:pPr>
      <w:r w:rsidRPr="00803B8A">
        <w:rPr>
          <w:rFonts w:ascii="Arial" w:hAnsi="Arial" w:cs="Arial"/>
          <w:b/>
          <w:sz w:val="24"/>
          <w:szCs w:val="24"/>
        </w:rPr>
        <w:t>OSCAR VÁSQUEZ LLAMAS</w:t>
      </w:r>
      <w:r w:rsidRPr="00803B8A">
        <w:rPr>
          <w:rFonts w:ascii="Arial" w:hAnsi="Arial" w:cs="Arial"/>
          <w:sz w:val="24"/>
          <w:szCs w:val="24"/>
        </w:rPr>
        <w:t>, en mi carácter de integrante del H. Ayuntamiento Constitucional de San Pedro Tlaquepaque, Jalisco en ejercicio de mi potestad pública y de las facultades que me confieren los artículos 115 fracción I, fracción II párrafo segundo, de la Constitución Política de los Estados Unidos Mexicanos; artículo 77 fracción II de la Constitución Política del Estado de Jalisco, artículo 50 fracción II de la Ley del Gobierno y la Administración Pública Municipal para el Estado de Jalisco, artículo 36 fracción II del Reglamento del Gobierno y de la Administración Pública del Ayuntamiento Constitucional de San Pedro Tlaquepaque; presento ante éste H. Cuerpo Edilicio la presente Iniciativa de Turno a Comisiones; que tiene como objeto, lo siguiente:</w:t>
      </w:r>
    </w:p>
    <w:p w:rsidR="007612D9" w:rsidRPr="00803B8A" w:rsidRDefault="007612D9" w:rsidP="007612D9">
      <w:pPr>
        <w:spacing w:line="360" w:lineRule="auto"/>
        <w:ind w:right="49"/>
        <w:jc w:val="center"/>
        <w:rPr>
          <w:rFonts w:ascii="Arial" w:hAnsi="Arial" w:cs="Arial"/>
          <w:b/>
          <w:sz w:val="24"/>
          <w:szCs w:val="24"/>
        </w:rPr>
      </w:pPr>
      <w:r w:rsidRPr="00803B8A">
        <w:rPr>
          <w:rFonts w:ascii="Arial" w:hAnsi="Arial" w:cs="Arial"/>
          <w:b/>
          <w:sz w:val="24"/>
          <w:szCs w:val="24"/>
        </w:rPr>
        <w:t>INICIATIVA DE TURNO A COMISIONES</w:t>
      </w:r>
    </w:p>
    <w:p w:rsidR="007612D9" w:rsidRPr="00803B8A" w:rsidRDefault="007612D9" w:rsidP="007612D9">
      <w:pPr>
        <w:spacing w:line="360" w:lineRule="auto"/>
        <w:ind w:right="49"/>
        <w:jc w:val="both"/>
        <w:rPr>
          <w:rFonts w:ascii="Arial" w:hAnsi="Arial" w:cs="Arial"/>
          <w:sz w:val="24"/>
          <w:szCs w:val="24"/>
        </w:rPr>
      </w:pPr>
      <w:r w:rsidRPr="00803B8A">
        <w:rPr>
          <w:rFonts w:ascii="Arial" w:hAnsi="Arial" w:cs="Arial"/>
          <w:sz w:val="24"/>
          <w:szCs w:val="24"/>
        </w:rPr>
        <w:t xml:space="preserve">Iniciativa que tiene por objeto se Apruebe y Autorice turnar a la Comisión Edilicia de Hacienda, Patrimonio y Presupuesto como Convocante; y como coadyuvante a la Comisión Edilicia de Calles y Calzadas, el proyecto que tiene por objeto la </w:t>
      </w:r>
      <w:r w:rsidRPr="00803B8A">
        <w:rPr>
          <w:rFonts w:ascii="Arial" w:hAnsi="Arial" w:cs="Arial"/>
          <w:b/>
          <w:bCs/>
          <w:sz w:val="24"/>
          <w:szCs w:val="24"/>
        </w:rPr>
        <w:t>Adquisición de un Terreno</w:t>
      </w:r>
      <w:r w:rsidRPr="00803B8A">
        <w:rPr>
          <w:rFonts w:ascii="Arial" w:hAnsi="Arial" w:cs="Arial"/>
          <w:sz w:val="24"/>
          <w:szCs w:val="24"/>
        </w:rPr>
        <w:t xml:space="preserve"> que tiene como finalidad, la continuación   habilitación y conexión de una calle en la colonia Huerta de Peña,  calle que  permitirá la comunicación  con diversas colonias vecinas dentro de nuestra municipalidad beneficiando a cientos de  de pobladores en su tránsito, pie a tierra o vehicular y así tener un fácil acceso a sus Hogares, Servicios Médicos, de emergencia, servicios  públicos, de abasto, seguridad y salida a Escuelas, Trabajos y demás destinos diarios.</w:t>
      </w:r>
    </w:p>
    <w:p w:rsidR="007612D9" w:rsidRPr="00803B8A" w:rsidRDefault="007612D9" w:rsidP="007612D9">
      <w:pPr>
        <w:spacing w:line="360" w:lineRule="auto"/>
        <w:ind w:left="567" w:right="49"/>
        <w:jc w:val="center"/>
        <w:rPr>
          <w:rFonts w:ascii="Arial" w:hAnsi="Arial" w:cs="Arial"/>
          <w:b/>
          <w:sz w:val="24"/>
          <w:szCs w:val="24"/>
        </w:rPr>
      </w:pPr>
      <w:r w:rsidRPr="00803B8A">
        <w:rPr>
          <w:rFonts w:ascii="Arial" w:hAnsi="Arial" w:cs="Arial"/>
          <w:b/>
          <w:sz w:val="24"/>
          <w:szCs w:val="24"/>
        </w:rPr>
        <w:t>E X P O S I C I O N   D E   M O T I V O S:</w:t>
      </w:r>
    </w:p>
    <w:p w:rsidR="007612D9" w:rsidRPr="00803B8A" w:rsidRDefault="007612D9" w:rsidP="007612D9">
      <w:pPr>
        <w:spacing w:line="360" w:lineRule="auto"/>
        <w:ind w:right="49"/>
        <w:jc w:val="both"/>
        <w:rPr>
          <w:rFonts w:ascii="Arial" w:hAnsi="Arial" w:cs="Arial"/>
          <w:bCs/>
          <w:sz w:val="24"/>
          <w:szCs w:val="24"/>
        </w:rPr>
      </w:pPr>
      <w:r w:rsidRPr="00803B8A">
        <w:rPr>
          <w:rFonts w:ascii="Arial" w:hAnsi="Arial" w:cs="Arial"/>
          <w:bCs/>
          <w:sz w:val="24"/>
          <w:szCs w:val="24"/>
        </w:rPr>
        <w:t>El gobierno municipal a partir del respeto a los derechos humanos garantiza un mejor acceso a los servicios públicos en la construcción de la ciudad, mejorando la comunicación y la movilidad mismos que son imprescindibles para el crecimiento, desarrollo y la convivencia con los demás centros de población.</w:t>
      </w:r>
    </w:p>
    <w:p w:rsidR="007612D9" w:rsidRPr="00803B8A" w:rsidRDefault="007612D9" w:rsidP="007612D9">
      <w:pPr>
        <w:spacing w:line="360" w:lineRule="auto"/>
        <w:ind w:right="49"/>
        <w:jc w:val="both"/>
        <w:rPr>
          <w:rFonts w:ascii="Arial" w:hAnsi="Arial" w:cs="Arial"/>
          <w:bCs/>
          <w:sz w:val="24"/>
          <w:szCs w:val="24"/>
        </w:rPr>
      </w:pPr>
    </w:p>
    <w:p w:rsidR="007612D9" w:rsidRPr="00803B8A" w:rsidRDefault="007612D9" w:rsidP="007612D9">
      <w:pPr>
        <w:spacing w:line="360" w:lineRule="auto"/>
        <w:ind w:right="49"/>
        <w:jc w:val="both"/>
        <w:rPr>
          <w:rFonts w:ascii="Arial" w:hAnsi="Arial" w:cs="Arial"/>
          <w:sz w:val="24"/>
          <w:szCs w:val="24"/>
        </w:rPr>
      </w:pPr>
      <w:r w:rsidRPr="00803B8A">
        <w:rPr>
          <w:rFonts w:ascii="Arial" w:hAnsi="Arial" w:cs="Arial"/>
          <w:sz w:val="24"/>
          <w:szCs w:val="24"/>
        </w:rPr>
        <w:t>El derecho a la movilidad está relacionado con diversas necesidades básicas de nuestros Tlaquepaquenses como la alimentación, pues necesitan desplazarse de un lugar a otro para proveerse de sus víveres, ya sea al campo, los mercados locales o grandes centros de abastecimiento; el derecho a la salud para acudir al servicio médico de manera oportuna; derecho al trabajo para llegar al lugar donde se labora de manera eficiente; derecho a la educación para acudir a la escuela; entre otros.</w:t>
      </w:r>
    </w:p>
    <w:p w:rsidR="007612D9" w:rsidRPr="00803B8A" w:rsidRDefault="007612D9" w:rsidP="007612D9">
      <w:pPr>
        <w:spacing w:line="360" w:lineRule="auto"/>
        <w:ind w:right="49"/>
        <w:jc w:val="both"/>
        <w:rPr>
          <w:rFonts w:ascii="Arial" w:hAnsi="Arial" w:cs="Arial"/>
          <w:sz w:val="24"/>
          <w:szCs w:val="24"/>
        </w:rPr>
      </w:pPr>
      <w:r w:rsidRPr="00803B8A">
        <w:rPr>
          <w:rFonts w:ascii="Arial" w:hAnsi="Arial" w:cs="Arial"/>
          <w:sz w:val="24"/>
          <w:szCs w:val="24"/>
        </w:rPr>
        <w:t xml:space="preserve">Conforme a lo establecido por el Reglamento del Gobierno y de la Administración Pública del Ayuntamiento Constitucional de San Pedo Tlaquepaque en su </w:t>
      </w:r>
      <w:r w:rsidRPr="00803B8A">
        <w:rPr>
          <w:rFonts w:ascii="Arial" w:hAnsi="Arial" w:cs="Arial"/>
          <w:b/>
          <w:bCs/>
          <w:sz w:val="24"/>
          <w:szCs w:val="24"/>
        </w:rPr>
        <w:t xml:space="preserve">Artículo 228 </w:t>
      </w:r>
      <w:r w:rsidRPr="00803B8A">
        <w:rPr>
          <w:rFonts w:ascii="Arial" w:hAnsi="Arial" w:cs="Arial"/>
          <w:sz w:val="24"/>
          <w:szCs w:val="24"/>
        </w:rPr>
        <w:t>nos indica lo siguiente:</w:t>
      </w:r>
    </w:p>
    <w:p w:rsidR="007612D9" w:rsidRPr="00803B8A" w:rsidRDefault="007612D9" w:rsidP="007612D9">
      <w:pPr>
        <w:pStyle w:val="Sinespaciado"/>
        <w:spacing w:line="276" w:lineRule="auto"/>
        <w:jc w:val="both"/>
        <w:rPr>
          <w:rFonts w:ascii="Arial" w:hAnsi="Arial" w:cs="Arial"/>
          <w:sz w:val="24"/>
          <w:szCs w:val="24"/>
        </w:rPr>
      </w:pPr>
      <w:r w:rsidRPr="00803B8A">
        <w:rPr>
          <w:rFonts w:ascii="Arial" w:hAnsi="Arial" w:cs="Arial"/>
          <w:b/>
          <w:sz w:val="24"/>
          <w:szCs w:val="24"/>
        </w:rPr>
        <w:t xml:space="preserve">Artículo228.- </w:t>
      </w:r>
      <w:r w:rsidRPr="00803B8A">
        <w:rPr>
          <w:rFonts w:ascii="Arial" w:hAnsi="Arial" w:cs="Arial"/>
          <w:sz w:val="24"/>
          <w:szCs w:val="24"/>
        </w:rPr>
        <w:t>La Coordinación General de Gestión Integral de la Ciudad es la instancia integradora de las áreas destinadas al ordenamiento, la gestión del territorio del Municipio, y la movilidad con criterios de sustentabilidad; responsable de disponer de los elementos de política ambiental y cambio climático como herramientas y referentes para el desarrollo y la transformación del mismo en entornos apropiados para vivir con calidad; encargada de la distribución de la inversión pública en todas las demarcaciones de éste, dando prioridad a las que permitan reducir brechas sociales, eliminar los privilegios y fomentar la integración de las personas desvinculadas del desarrollo social y económico; e integrar la infraestructura y los servicios de la Ciudad.</w:t>
      </w:r>
    </w:p>
    <w:p w:rsidR="007612D9" w:rsidRPr="00803B8A" w:rsidRDefault="007612D9" w:rsidP="007612D9">
      <w:pPr>
        <w:spacing w:line="360" w:lineRule="auto"/>
        <w:ind w:right="49"/>
        <w:jc w:val="both"/>
        <w:rPr>
          <w:rFonts w:ascii="Arial" w:hAnsi="Arial" w:cs="Arial"/>
          <w:sz w:val="24"/>
          <w:szCs w:val="24"/>
        </w:rPr>
      </w:pPr>
    </w:p>
    <w:p w:rsidR="007612D9" w:rsidRPr="00803B8A" w:rsidRDefault="000772A1" w:rsidP="007612D9">
      <w:pPr>
        <w:spacing w:line="360" w:lineRule="auto"/>
        <w:ind w:right="49"/>
        <w:jc w:val="center"/>
        <w:rPr>
          <w:rFonts w:ascii="Arial" w:hAnsi="Arial" w:cs="Arial"/>
          <w:sz w:val="24"/>
          <w:szCs w:val="24"/>
        </w:rPr>
      </w:pPr>
      <w:r>
        <w:rPr>
          <w:rFonts w:ascii="Arial" w:hAnsi="Arial" w:cs="Arial"/>
          <w:noProof/>
          <w:sz w:val="24"/>
          <w:szCs w:val="24"/>
          <w:lang w:eastAsia="es-MX"/>
        </w:rPr>
        <w:pict>
          <v:line id="Conector recto 12" o:spid="_x0000_s1031" style="position:absolute;left:0;text-align:left;flip:y;z-index:251666432;visibility:visible" from="83.7pt,133.5pt" to="91.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7NU5QEAABoEAAAOAAAAZHJzL2Uyb0RvYy54bWysU02P0zAQvSPxHyzfaZLCsrtR0z10VS4I&#10;Kr7urjNuLflLY9O0/56xk4YVIKRF5OB47Jk3896MVw9na9gJMGrvOt4sas7ASd9rd+j41y/bV3ec&#10;xSRcL4x30PELRP6wfvliNYQWlv7oTQ/ICMTFdggdP6YU2qqK8ghWxIUP4OhSebQikYmHqkcxELo1&#10;1bKu31aDxz6glxAjnT6Ol3xd8JUCmT4qFSEx03GqLZUVy7rPa7VeifaAIhy1nMoQ/1CFFdpR0hnq&#10;USTBvqP+DcpqiT56lRbS28orpSUUDsSmqX9h8/koAhQuJE4Ms0zx/8HKD6cdMt1T75acOWGpRxvq&#10;lEweGeYfowtSaQixJeeN2+FkxbDDTPms0DJldPhGIEUEosXORePLrDGcE5N02NRvbm9vOJN01dzX&#10;N3XpQTXCZLiAMb0Db1nedNxolyUQrTi9j4lSk+vVJR8bx4aOv75rCCjb0Rvdb7UxxcDDfmOQnQS1&#10;f7ut6ctcCOKJG1nG0WFmOHIqu3QxMCb4BIoUyrWPGfJswgwrpASXmgnXOPLOYYpKmAOn0v4WOPnn&#10;UChz+5zgOaJk9i7NwVY7j38qO52vJavR/6rAyDtLsPf9pXS7SEMDWJSbHkue8Kd2Cf/5pNc/AAAA&#10;//8DAFBLAwQUAAYACAAAACEAdzplU94AAAALAQAADwAAAGRycy9kb3ducmV2LnhtbEyPwU7DMBBE&#10;70j8g7VI3KiTAEkb4lQlEgcOSKXwAW68xBHxOsRuG/h6tic4zuzT7Ey1nt0gjjiF3pOCdJGAQGq9&#10;6alT8P72dLMEEaImowdPqOAbA6zry4tKl8af6BWPu9gJDqFQagU2xrGUMrQWnQ4LPyLx7cNPTkeW&#10;UyfNpE8c7gaZJUkune6JP1g9YmOx/dwdnIIX/0NNcf/cJpuvbpumzWPMOqvU9dW8eQARcY5/MJzr&#10;c3WoudPeH8gEMbDOiztGFWR5waPOxPJ2BWLPzoodWVfy/4b6FwAA//8DAFBLAQItABQABgAIAAAA&#10;IQC2gziS/gAAAOEBAAATAAAAAAAAAAAAAAAAAAAAAABbQ29udGVudF9UeXBlc10ueG1sUEsBAi0A&#10;FAAGAAgAAAAhADj9If/WAAAAlAEAAAsAAAAAAAAAAAAAAAAALwEAAF9yZWxzLy5yZWxzUEsBAi0A&#10;FAAGAAgAAAAhAEwPs1TlAQAAGgQAAA4AAAAAAAAAAAAAAAAALgIAAGRycy9lMm9Eb2MueG1sUEsB&#10;Ai0AFAAGAAgAAAAhAHc6ZVPeAAAACwEAAA8AAAAAAAAAAAAAAAAAPwQAAGRycy9kb3ducmV2Lnht&#10;bFBLBQYAAAAABAAEAPMAAABKBQAAAAA=&#10;" strokecolor="red" strokeweight="3pt">
            <v:stroke joinstyle="miter"/>
          </v:line>
        </w:pict>
      </w:r>
      <w:r>
        <w:rPr>
          <w:rFonts w:ascii="Arial" w:hAnsi="Arial" w:cs="Arial"/>
          <w:noProof/>
          <w:sz w:val="24"/>
          <w:szCs w:val="24"/>
          <w:lang w:eastAsia="es-MX"/>
        </w:rPr>
        <w:pict>
          <v:line id="Conector recto 11" o:spid="_x0000_s1030" style="position:absolute;left:0;text-align:left;flip:x y;z-index:251665408;visibility:visible" from="92.7pt,134.25pt" to="155.7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zX5wEAACMEAAAOAAAAZHJzL2Uyb0RvYy54bWysU02P0zAQvSPxHyzfadJFWqqo6R66KhwQ&#10;VMByd51xY8lfGpsm/feMnTQsIA4genA9npk3895Mtg+jNewCGLV3LV+vas7ASd9pd27505fDqw1n&#10;MQnXCeMdtPwKkT/sXr7YDqGBO9970wEyAnGxGULL+5RCU1VR9mBFXPkAjpzKoxWJTDxXHYqB0K2p&#10;7ur6vho8dgG9hBjp9XFy8l3BVwpk+qhUhMRMy6m3VE4s5ymf1W4rmjOK0Gs5tyH+oQsrtKOiC9Sj&#10;SIJ9Q/0blNUSffQqraS3lVdKSygciM26/oXN514EKFxInBgWmeL/g5UfLkdkuqPZrTlzwtKM9jQp&#10;mTwyzH+MHKTSEGJDwXt3xNmK4YiZ8qjQMmV0eEcgvNy+5lv2EUE2FrWvi9owJibpcVMTY5qJJNeb&#10;expmLlNNeDk3YExvwVuWLy032mUtRCMu72OaQm8h+dk4NrT89SZjZjt6o7uDNqYYeD7tDbKLoD04&#10;HGr6zdWehVFt46iFTHUiV27pamAq8AkUSUWtT+TKksICK6QEl4pYBYmic5qiFpbEubW83X9KnONz&#10;KpQF/pvkJaNU9i4tyVY7j5MwP1dP461lNcXfFJh4ZwlOvruWsRdpaBPLnOavJq/6c7uk//i2d98B&#10;AAD//wMAUEsDBBQABgAIAAAAIQAdX1Yr3AAAAAsBAAAPAAAAZHJzL2Rvd25yZXYueG1sTI/BboMw&#10;EETvlfoP1kbqrTEkMaIEE0Wt+gFN8gEO3gIKXiPsAO3Xd3tqjzP7NDtTHhbXiwnH0HnSkK4TEEi1&#10;tx01Gi7n9+ccRIiGrOk9oYYvDHCoHh9KU1g/0wdOp9gIDqFQGA1tjEMhZahbdCas/YDEt08/OhNZ&#10;jo20o5k53PVykySZdKYj/tCaAV9brG+nu9PQbc/dsHwfpxezS7M3dVG3mZTWT6vluAcRcYl/MPzW&#10;5+pQcaerv5MNomedqx2jGjZZrkAwsU1Tdq7s5IkCWZXy/4bqBwAA//8DAFBLAQItABQABgAIAAAA&#10;IQC2gziS/gAAAOEBAAATAAAAAAAAAAAAAAAAAAAAAABbQ29udGVudF9UeXBlc10ueG1sUEsBAi0A&#10;FAAGAAgAAAAhADj9If/WAAAAlAEAAAsAAAAAAAAAAAAAAAAALwEAAF9yZWxzLy5yZWxzUEsBAi0A&#10;FAAGAAgAAAAhAMFaHNfnAQAAIwQAAA4AAAAAAAAAAAAAAAAALgIAAGRycy9lMm9Eb2MueG1sUEsB&#10;Ai0AFAAGAAgAAAAhAB1fVivcAAAACwEAAA8AAAAAAAAAAAAAAAAAQQQAAGRycy9kb3ducmV2Lnht&#10;bFBLBQYAAAAABAAEAPMAAABKBQAAAAA=&#10;" strokecolor="red" strokeweight="3pt">
            <v:stroke joinstyle="miter"/>
          </v:line>
        </w:pict>
      </w:r>
      <w:r>
        <w:rPr>
          <w:rFonts w:ascii="Arial" w:hAnsi="Arial" w:cs="Arial"/>
          <w:noProof/>
          <w:sz w:val="24"/>
          <w:szCs w:val="24"/>
          <w:lang w:eastAsia="es-MX"/>
        </w:rPr>
        <w:pict>
          <v:line id="Conector recto 10" o:spid="_x0000_s1029" style="position:absolute;left:0;text-align:left;flip:x;z-index:251664384;visibility:visible" from="160.2pt,89.25pt" to="256.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H85AEAABsEAAAOAAAAZHJzL2Uyb0RvYy54bWysU02P0zAQvSPxHyzfadKi3a2ipnvoqnBA&#10;UMHyA1xn3Fryl8amSf89YycNK0BIIHJwYs/Mm/feOJvHwRp2AYzau5YvFzVn4KTvtDu1/Ovz/s2a&#10;s5iE64TxDlp+hcgft69fbfrQwMqfvekAGYG42PSh5eeUQlNVUZ7BirjwARwFlUcrEm3xVHUoekK3&#10;plrV9X3Ve+wCegkx0unTGOTbgq8UyPRJqQiJmZYTt1RWLOsxr9V2I5oTinDWcqIh/oGFFdpR0xnq&#10;SSTBvqH+BcpqiT56lRbS28orpSUUDaRmWf+k5stZBChayJwYZpvi/4OVHy8HZLqj2ZE9Tlia0Y4m&#10;JZNHhvnFKEAu9SE2lLxzB5x2MRwwSx4UWqaMDu8JpJhAsthQPL7OHsOQmKTD5Wq1fljdcSYpdv92&#10;vXy4y/DViJPxAsb0Drxl+aPlRrvsgWjE5UNMY+otJR8bx/qWE1Bdl7Toje722pgcjHg67gyyi6D5&#10;7/c1PVO3F2nU2ziikCWOospXuhoYG3wGRRZl8mOHfDlhhhVSgkvLCdc4ys5liijMhRO1PxVO+bkU&#10;ysX9m+K5onT2Ls3FVjuPv6OdhhtlNebfHBh1ZwuOvruWcRdr6AaWOU1/S77iL/el/Mc/vf0OAAD/&#10;/wMAUEsDBBQABgAIAAAAIQC7A2x74AAAAAsBAAAPAAAAZHJzL2Rvd25yZXYueG1sTI9BTsMwEEX3&#10;SNzBGiR21E5KSBviVCUSCxZIpXAANzZ2RDwOsdsGTs+wguXoP/3/pt7MfmAnM8U+oIRsIYAZ7ILu&#10;0Up4e328WQGLSaFWQ0Aj4ctE2DSXF7WqdDjjizntk2VUgrFSElxKY8V57JzxKi7CaJCy9zB5leic&#10;LNeTOlO5H3guxB33qkdacGo0rTPdx/7oJTyHb2zL4qkT20+7y7L2IeXWSXl9NW/vgSUzpz8YfvVJ&#10;HRpyOoQj6sgGCctc3BJKQbkqgBFRZMs1sIOEvFwL4E3N///Q/AAAAP//AwBQSwECLQAUAAYACAAA&#10;ACEAtoM4kv4AAADhAQAAEwAAAAAAAAAAAAAAAAAAAAAAW0NvbnRlbnRfVHlwZXNdLnhtbFBLAQIt&#10;ABQABgAIAAAAIQA4/SH/1gAAAJQBAAALAAAAAAAAAAAAAAAAAC8BAABfcmVscy8ucmVsc1BLAQIt&#10;ABQABgAIAAAAIQBhNGH85AEAABsEAAAOAAAAAAAAAAAAAAAAAC4CAABkcnMvZTJvRG9jLnhtbFBL&#10;AQItABQABgAIAAAAIQC7A2x74AAAAAsBAAAPAAAAAAAAAAAAAAAAAD4EAABkcnMvZG93bnJldi54&#10;bWxQSwUGAAAAAAQABADzAAAASwUAAAAA&#10;" strokecolor="red" strokeweight="3pt">
            <v:stroke joinstyle="miter"/>
          </v:line>
        </w:pict>
      </w:r>
      <w:r>
        <w:rPr>
          <w:rFonts w:ascii="Arial" w:hAnsi="Arial" w:cs="Arial"/>
          <w:noProof/>
          <w:sz w:val="24"/>
          <w:szCs w:val="24"/>
          <w:lang w:eastAsia="es-MX"/>
        </w:rPr>
        <w:pict>
          <v:line id="Conector recto 9" o:spid="_x0000_s1028" style="position:absolute;left:0;text-align:left;flip:x y;z-index:251663360;visibility:visible" from="260.7pt,86.25pt" to="278.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BO7AEAACIEAAAOAAAAZHJzL2Uyb0RvYy54bWysU02P0zAQvSPxHyzfaT6ApRs13UNXhQOC&#10;amG5u47dWPKXxqZJ/z1jJw0LKw4gcnA89sybeW/Gm7vRaHIWEJSzLa1WJSXCctcpe2rp49f9qzUl&#10;ITLbMe2saOlFBHq3ffliM/hG1K53uhNAEMSGZvAt7WP0TVEE3gvDwsp5YfFSOjAsogmnogM2ILrR&#10;RV2WN8XgoPPguAgBT++nS7rN+FIKHj9LGUQkuqVYW8wr5PWY1mK7Yc0JmO8Vn8tg/1CFYcpi0gXq&#10;nkVGvoN6BmUUBxecjCvuTOGkVFxkDsimKn9j86VnXmQuKE7wi0zh/8HyT+cDENW19JYSywy2aIeN&#10;4tEBgfQjt0mjwYcGXXf2ALMV/AES4VGCIVIr/wHbT/PuW9qlO6RHxqz1ZdFajJFwPKzr9U2JHeF4&#10;Vb2p1+/epjzFBJiCPYT4XjhD0qalWtkkBWvY+WOIk+vVJR1rS4aWvl5XCJrs4LTq9krrbMDpuNNA&#10;zgzHYL8v8ZuzPXHD3NpiCYnrxC7v4kWLKcGDkKgU1j6xyzMqFljGubCxmnG1Re8UJrGEJXAuLQ33&#10;nwJn/xQq8vz+TfASkTM7G5dgo6yDSZhfs8fxWrKc/K8KTLyTBEfXXXLfszQ4iLlP86NJk/7UzuE/&#10;n/b2BwAAAP//AwBQSwMEFAAGAAgAAAAhAEiaia7dAAAACwEAAA8AAABkcnMvZG93bnJldi54bWxM&#10;j81OwzAQhO9IfQdrK3GjTkLdnxCnqkA8AG0fYBubJGq8jmI3CTw9ywmOO/NpdqY4zK4Tox1C60lD&#10;ukpAWKq8aanWcDm/P+1AhIhksPNkNXzZAIdy8VBgbvxEH3Y8xVpwCIUcNTQx9rmUoWqsw7DyvSX2&#10;Pv3gMPI51NIMOHG462SWJBvpsCX+0GBvXxtb3U53p6F9Prf9/H0c97hON2/qom4TKa0fl/PxBUS0&#10;c/yD4bc+V4eSO139nUwQnQaVpWtG2dhmCgQTSm1ZubKyVwnIspD/N5Q/AAAA//8DAFBLAQItABQA&#10;BgAIAAAAIQC2gziS/gAAAOEBAAATAAAAAAAAAAAAAAAAAAAAAABbQ29udGVudF9UeXBlc10ueG1s&#10;UEsBAi0AFAAGAAgAAAAhADj9If/WAAAAlAEAAAsAAAAAAAAAAAAAAAAALwEAAF9yZWxzLy5yZWxz&#10;UEsBAi0AFAAGAAgAAAAhAJVW4E7sAQAAIgQAAA4AAAAAAAAAAAAAAAAALgIAAGRycy9lMm9Eb2Mu&#10;eG1sUEsBAi0AFAAGAAgAAAAhAEiaia7dAAAACwEAAA8AAAAAAAAAAAAAAAAARgQAAGRycy9kb3du&#10;cmV2LnhtbFBLBQYAAAAABAAEAPMAAABQBQAAAAA=&#10;" strokecolor="red" strokeweight="3pt">
            <v:stroke joinstyle="miter"/>
          </v:line>
        </w:pict>
      </w:r>
      <w:r>
        <w:rPr>
          <w:rFonts w:ascii="Arial" w:hAnsi="Arial" w:cs="Arial"/>
          <w:noProof/>
          <w:sz w:val="24"/>
          <w:szCs w:val="24"/>
          <w:lang w:eastAsia="es-MX"/>
        </w:rPr>
        <w:pict>
          <v:line id="Conector recto 8" o:spid="_x0000_s1027" style="position:absolute;left:0;text-align:left;flip:y;z-index:251662336;visibility:visible" from="196.95pt,100.5pt" to="279.4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3mP5AEAABoEAAAOAAAAZHJzL2Uyb0RvYy54bWysU8uu0zAQ3SPxD5b3NEkhtIqa3kWvygZB&#10;BRf2rmM3lvzS2DTp3zN20nAFCAlEFo4fM2fOOWPvHkajyVVAUM62tFqVlAjLXafspaVfno6vtpSE&#10;yGzHtLOipTcR6MP+5Yvd4Buxdr3TnQCCIDY0g29pH6NviiLwXhgWVs4Li4fSgWERl3ApOmADohtd&#10;rMvybTE46Dw4LkLA3cfpkO4zvpSCx49SBhGJbilyi3mEPJ7TWOx3rLkA873iMw32DywMUxaLLlCP&#10;LDLyDdQvUEZxcMHJuOLOFE5KxUXWgGqq8ic1n3vmRdaC5gS/2BT+Hyz/cD0BUV1LsVGWGWzRARvF&#10;owMC6Ue2yaPBhwZDD/YE8yr4EyTBowRDpFb+K7Y/W4CiyJgdvi0OizESjptV+WazqbERHM+qul7X&#10;mzrhFxNQAvQQ4jvhDEmTlmplkwWsYdf3IU6h95C0rS0ZWvp6W5VlDgtOq+6otE6HAS7ngwZyZdj+&#10;47HEb672LAxra4sUksZJVZ7FmxZTgU9CokOJ/VQh3U2xwDLOhY3VjKstRqc0iRSWxJnanxLn+JQq&#10;8r39m+QlI1d2Ni7JRlkHv6MdxztlOcXfHZh0JwvOrrvlfmdr8ALmPs2PJd3w5+uc/uNJ778DAAD/&#10;/wMAUEsDBBQABgAIAAAAIQDL4Mdx4AAAAAsBAAAPAAAAZHJzL2Rvd25yZXYueG1sTI9BTsMwEEX3&#10;SNzBGiR21E7aQBviVCUSCxZIpfQAbuzaEfE4xG4bOD3DCpYz8/Tn/Wo9+Z6dzRi7gBKymQBmsA26&#10;Qyth//58twQWk0Kt+oBGwpeJsK6vrypV6nDBN3PeJcsoBGOpJLiUhpLz2DrjVZyFwSDdjmH0KtE4&#10;Wq5HdaFw3/NciHvuVYf0wanBNM60H7uTl/AavrF5KF5asfm02yxrnlJunZS3N9PmEVgyU/qD4Vef&#10;1KEmp0M4oY6slzBfzVeESshFRqWIKIolbQ4SFouiAF5X/H+H+gcAAP//AwBQSwECLQAUAAYACAAA&#10;ACEAtoM4kv4AAADhAQAAEwAAAAAAAAAAAAAAAAAAAAAAW0NvbnRlbnRfVHlwZXNdLnhtbFBLAQIt&#10;ABQABgAIAAAAIQA4/SH/1gAAAJQBAAALAAAAAAAAAAAAAAAAAC8BAABfcmVscy8ucmVsc1BLAQIt&#10;ABQABgAIAAAAIQCQ13mP5AEAABoEAAAOAAAAAAAAAAAAAAAAAC4CAABkcnMvZTJvRG9jLnhtbFBL&#10;AQItABQABgAIAAAAIQDL4Mdx4AAAAAsBAAAPAAAAAAAAAAAAAAAAAD4EAABkcnMvZG93bnJldi54&#10;bWxQSwUGAAAAAAQABADzAAAASwUAAAAA&#10;" strokecolor="red" strokeweight="3pt">
            <v:stroke joinstyle="miter"/>
          </v:line>
        </w:pict>
      </w:r>
      <w:r>
        <w:rPr>
          <w:rFonts w:ascii="Arial" w:hAnsi="Arial" w:cs="Arial"/>
          <w:noProof/>
          <w:sz w:val="24"/>
          <w:szCs w:val="24"/>
          <w:lang w:eastAsia="es-MX"/>
        </w:rPr>
        <w:pict>
          <v:line id="Conector recto 7" o:spid="_x0000_s1026" style="position:absolute;left:0;text-align:left;z-index:251661312;visibility:visible" from="85.2pt,147.75pt" to="193.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B33AEAAA8EAAAOAAAAZHJzL2Uyb0RvYy54bWysU8tu2zAQvBfoPxC815ISNE4Fyzk4cC9F&#10;a/TxATS1tAnwhSVr2X/fJSUrQVsUSFAdKD52ZndmydXD2Rp2Aozau443i5ozcNL32h06/uP79t09&#10;ZzEJ1wvjHXT8ApE/rN++WQ2hhRt/9KYHZETiYjuEjh9TCm1VRXkEK+LCB3B0qDxakWiJh6pHMRC7&#10;NdVNXd9Vg8c+oJcQI+0+jod8XfiVApm+KBUhMdNxqi2VEcu4z2O1Xon2gCIctZzKEK+owgrtKOlM&#10;9SiSYD9R/0FltUQfvUoL6W3lldISigZS09S/qfl2FAGKFjInhtmm+P9o5efTDpnuO77kzAlLLdpQ&#10;o2TyyDD/2DJ7NITYUujG7XBaxbDDLPis0OY/SWHn4utl9hXOiUnabG6XzV1N9ks6+3Df1Mv3mbR6&#10;QgeM6SN4y/Kk40a7rFu04vQppjH0GpK3jWNDx2+JqS5h0Rvdb7Ux+TDiYb8xyE6Cer7d1vRN2Z6F&#10;UW7jqIQsbJRSZuliYEzwFRTZkosfM+QLCTOtkBJcaiZe4yg6wxSVMAOn0v4FnOIzFMplfQl4RpTM&#10;3qUZbLXz+Ley0/lashrjrw6MurMFe99fSpOLNXTrSp+mF5Kv9fN1gT+94/UvAAAA//8DAFBLAwQU&#10;AAYACAAAACEAXk9Nqt8AAAALAQAADwAAAGRycy9kb3ducmV2LnhtbEyPwU7DMAyG70i8Q2Qkbixh&#10;rKMrTSeENAk4jY3Ddssa01YkTtVkW3l7zGkcf/vT78/lcvROnHCIXSAN9xMFAqkOtqNGw+d2dZeD&#10;iMmQNS4QavjBCMvq+qo0hQ1n+sDTJjWCSygWRkObUl9IGesWvYmT0CPx7isM3iSOQyPtYM5c7p2c&#10;KjWX3nTEF1rT40uL9ffm6DXs1HZP60XeUo2v2Zt/XylaO61vb8bnJxAJx3SB4U+f1aFip0M4ko3C&#10;cX5UM0Y1TBdZBoKJh3zOk4OGWaYUyKqU/3+ofgEAAP//AwBQSwECLQAUAAYACAAAACEAtoM4kv4A&#10;AADhAQAAEwAAAAAAAAAAAAAAAAAAAAAAW0NvbnRlbnRfVHlwZXNdLnhtbFBLAQItABQABgAIAAAA&#10;IQA4/SH/1gAAAJQBAAALAAAAAAAAAAAAAAAAAC8BAABfcmVscy8ucmVsc1BLAQItABQABgAIAAAA&#10;IQDeLZB33AEAAA8EAAAOAAAAAAAAAAAAAAAAAC4CAABkcnMvZTJvRG9jLnhtbFBLAQItABQABgAI&#10;AAAAIQBeT02q3wAAAAsBAAAPAAAAAAAAAAAAAAAAADYEAABkcnMvZG93bnJldi54bWxQSwUGAAAA&#10;AAQABADzAAAAQgUAAAAA&#10;" strokecolor="red" strokeweight="3pt">
            <v:stroke joinstyle="miter"/>
          </v:line>
        </w:pict>
      </w:r>
      <w:r w:rsidR="007612D9" w:rsidRPr="00803B8A">
        <w:rPr>
          <w:rFonts w:ascii="Arial" w:hAnsi="Arial" w:cs="Arial"/>
          <w:noProof/>
          <w:sz w:val="24"/>
          <w:szCs w:val="24"/>
          <w:lang w:eastAsia="es-MX"/>
        </w:rPr>
        <w:drawing>
          <wp:inline distT="0" distB="0" distL="0" distR="0" wp14:anchorId="4594E47C" wp14:editId="7C0E5397">
            <wp:extent cx="4822723" cy="3357245"/>
            <wp:effectExtent l="76200" t="76200" r="111760" b="1098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9362" t="10566" r="10048" b="10344"/>
                    <a:stretch/>
                  </pic:blipFill>
                  <pic:spPr bwMode="auto">
                    <a:xfrm>
                      <a:off x="0" y="0"/>
                      <a:ext cx="4829628" cy="3362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612D9" w:rsidRPr="00803B8A" w:rsidRDefault="007612D9" w:rsidP="007612D9">
      <w:pPr>
        <w:spacing w:line="360" w:lineRule="auto"/>
        <w:ind w:right="49"/>
        <w:jc w:val="both"/>
        <w:rPr>
          <w:rFonts w:ascii="Arial" w:hAnsi="Arial" w:cs="Arial"/>
          <w:sz w:val="24"/>
          <w:szCs w:val="24"/>
        </w:rPr>
      </w:pPr>
      <w:r w:rsidRPr="00803B8A">
        <w:rPr>
          <w:rFonts w:ascii="Arial" w:hAnsi="Arial" w:cs="Arial"/>
          <w:sz w:val="24"/>
          <w:szCs w:val="24"/>
        </w:rPr>
        <w:t>Terreno ubicado en la colonia Huerta de Peña, al habilitar y conectar la calle José Bañales (actualmente cerrada) con las calles Estela Torres Andrade y Andrés Carreón, sería una conexión de  ingreso y salida  hacia  las siguientes  colonias vecinas, Guadalupe Ejidal con un número de 858 habitantes, El Vergel con un número de 20,425 habitantes, Artesanos con un número de 7,575 habitantes de acuerdo al IIEG Instituto de Información Estadística y Geográfica de Jalisco, beneficiando a cientos de familias Tlaquepaquenses, brindándoles un acceso rápido a Centros de Salud, Servicios Médicos, Comedores Comunitarios, Escuelas, Lugares de Trabajo, Hogares, Iglesias, etc. que se encuentran por la zona.</w:t>
      </w:r>
    </w:p>
    <w:p w:rsidR="007612D9" w:rsidRPr="00803B8A" w:rsidRDefault="007612D9" w:rsidP="007612D9">
      <w:pPr>
        <w:spacing w:line="360" w:lineRule="auto"/>
        <w:ind w:right="49"/>
        <w:jc w:val="both"/>
        <w:rPr>
          <w:rFonts w:ascii="Arial" w:hAnsi="Arial" w:cs="Arial"/>
          <w:sz w:val="24"/>
          <w:szCs w:val="24"/>
        </w:rPr>
      </w:pPr>
      <w:r w:rsidRPr="00803B8A">
        <w:rPr>
          <w:rFonts w:ascii="Arial" w:hAnsi="Arial" w:cs="Arial"/>
          <w:sz w:val="24"/>
          <w:szCs w:val="24"/>
        </w:rPr>
        <w:t xml:space="preserve">Un ejemplo primordial sería, que al conectar la calle José Báñales, con las calles Estela Torres Andrade y Andrés Carreón, daría acceso al Centro de Salud y al Comedor Comunitario ubicado en Lomas del 4, que actualmente se encuentran en aislamiento para las colonias vecinas como El Vergel, Artesanos y Guadalupe Ejidal. Las más cercanas </w:t>
      </w:r>
    </w:p>
    <w:p w:rsidR="007612D9" w:rsidRPr="00803B8A" w:rsidRDefault="000772A1" w:rsidP="007612D9">
      <w:pPr>
        <w:spacing w:line="360" w:lineRule="auto"/>
        <w:ind w:right="49"/>
        <w:jc w:val="center"/>
        <w:rPr>
          <w:rFonts w:ascii="Arial" w:hAnsi="Arial" w:cs="Arial"/>
          <w:sz w:val="24"/>
          <w:szCs w:val="24"/>
        </w:rPr>
      </w:pPr>
      <w:r>
        <w:rPr>
          <w:rFonts w:ascii="Arial" w:hAnsi="Arial" w:cs="Arial"/>
          <w:noProof/>
          <w:sz w:val="24"/>
          <w:szCs w:val="24"/>
          <w:lang w:eastAsia="es-MX"/>
        </w:rPr>
        <w:pict>
          <v:shapetype id="_x0000_t202" coordsize="21600,21600" o:spt="202" path="m,l,21600r21600,l21600,xe">
            <v:stroke joinstyle="miter"/>
            <v:path gradientshapeok="t" o:connecttype="rect"/>
          </v:shapetype>
          <v:shape id="Cuadro de texto 19" o:spid="_x0000_s1039" type="#_x0000_t202" style="position:absolute;left:0;text-align:left;margin-left:249.45pt;margin-top:38.2pt;width:60pt;height:2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puMQIAAFkEAAAOAAAAZHJzL2Uyb0RvYy54bWysVNFu2jAUfZ+0f7D8PgKU0jYiVIyKaVLV&#10;VqJTn43jkEiJr2cbEvb1O3aAom5P017Mtc/Nvb7nHDO775qa7ZV1FemMjwZDzpSWlFd6m/Efr6sv&#10;t5w5L3QuatIq4wfl+P3886dZa1I1ppLqXFmGItqlrcl46b1Jk8TJUjXCDcgoDbAg2wiPrd0muRUt&#10;qjd1Mh4Op0lLNjeWpHIOpw89yOexflEo6Z+LwinP6ozjbj6uNq6bsCbzmUi3VpiyksdriH+4RSMq&#10;jabnUg/CC7az1R+lmkpaclT4gaQmoaKopIozYJrR8MM061IYFWcBOc6caXL/r6x82r9YVuXQ7o4z&#10;LRpotNyJ3BLLFfOq88SAgKbWuBTZa4N8332lDp+czh0Ow/RdYZvwi7kYcBB+OJOMUkzi8GYK3YBI&#10;QFfDyS1iVE/ePzbW+W+KGhaCjFtoGKkV+0fn+9RTSuilaVXVddSx1qzN+PTqehg/OCMoXmv0CCP0&#10;Vw2R7zbdca4N5QeMZan3hzNyVaH5o3D+RVgYAveFyf0zlqImNKFjxFlJ9tffzkM+dALKWQuDZdz9&#10;3AmrOKu/ayh4N5pMgiPjZnJ9M8bGXiKbS0TvmiXBwyM8JyNjGPJ9fQoLS80b3sIidAUktETvjPtT&#10;uPS97fGWpFosYhI8aIR/1GsjQ+lAZ6D2tXsT1hz5Dx54opMVRfpBhj63F2Kx81RUUaNAcM/qkXf4&#10;N6p8fGvhgVzuY9b7P8L8NwAAAP//AwBQSwMEFAAGAAgAAAAhAHkNhTHhAAAACgEAAA8AAABkcnMv&#10;ZG93bnJldi54bWxMj01Pg0AQhu8m/ofNmHizSwkipSxNQ9KYGD209uJtYadAuh/Iblv01zs91ePM&#10;PHnneYvVZDQ74+h7ZwXMZxEwtI1TvW0F7D83TxkwH6RVUjuLAn7Qw6q8vytkrtzFbvG8Cy2jEOtz&#10;KaALYcg5902HRvqZG9DS7eBGIwONY8vVKC8UbjSPoyjlRvaWPnRywKrD5rg7GQFv1eZDbuvYZL+6&#10;en0/rIfv/dezEI8P03oJLOAUbjBc9UkdSnKq3ckqz7SAZJEtCBXwkibACEjn10VNZJwkwMuC/69Q&#10;/gEAAP//AwBQSwECLQAUAAYACAAAACEAtoM4kv4AAADhAQAAEwAAAAAAAAAAAAAAAAAAAAAAW0Nv&#10;bnRlbnRfVHlwZXNdLnhtbFBLAQItABQABgAIAAAAIQA4/SH/1gAAAJQBAAALAAAAAAAAAAAAAAAA&#10;AC8BAABfcmVscy8ucmVsc1BLAQItABQABgAIAAAAIQBCuJpuMQIAAFkEAAAOAAAAAAAAAAAAAAAA&#10;AC4CAABkcnMvZTJvRG9jLnhtbFBLAQItABQABgAIAAAAIQB5DYUx4QAAAAoBAAAPAAAAAAAAAAAA&#10;AAAAAIsEAABkcnMvZG93bnJldi54bWxQSwUGAAAAAAQABADzAAAAmQUAAAAA&#10;" filled="f" stroked="f" strokeweight=".5pt">
            <v:textbox>
              <w:txbxContent>
                <w:p w:rsidR="005E5EB2" w:rsidRPr="00A867C0" w:rsidRDefault="005E5EB2" w:rsidP="007612D9">
                  <w:pPr>
                    <w:rPr>
                      <w:b/>
                      <w:bCs/>
                    </w:rPr>
                  </w:pPr>
                  <w:r w:rsidRPr="00A867C0">
                    <w:rPr>
                      <w:b/>
                      <w:bCs/>
                    </w:rPr>
                    <w:t>TERRENO</w:t>
                  </w:r>
                </w:p>
                <w:p w:rsidR="005E5EB2" w:rsidRPr="00973B5A" w:rsidRDefault="005E5EB2" w:rsidP="007612D9">
                  <w:pPr>
                    <w:rPr>
                      <w:b/>
                      <w:bCs/>
                      <w:color w:val="FF0000"/>
                    </w:rPr>
                  </w:pPr>
                  <w:r w:rsidRPr="00973B5A">
                    <w:rPr>
                      <w:b/>
                      <w:bCs/>
                      <w:color w:val="FF0000"/>
                    </w:rPr>
                    <w:t>TT</w:t>
                  </w:r>
                </w:p>
              </w:txbxContent>
            </v:textbox>
          </v:shape>
        </w:pict>
      </w:r>
      <w:r>
        <w:rPr>
          <w:rFonts w:ascii="Arial" w:hAnsi="Arial" w:cs="Arial"/>
          <w:noProof/>
          <w:sz w:val="24"/>
          <w:szCs w:val="24"/>
          <w:lang w:eastAsia="es-MX"/>
        </w:rPr>
        <w:pict>
          <v:shape id="Cuadro de texto 18" o:spid="_x0000_s1038" type="#_x0000_t202" style="position:absolute;left:0;text-align:left;margin-left:68.7pt;margin-top:156.7pt;width:102pt;height:21.75pt;z-index:251673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ioMwIAAGEEAAAOAAAAZHJzL2Uyb0RvYy54bWysVF1v2yAUfZ+0/4B4X+x4SbpGcaosVaZJ&#10;VVspnfpMMMSWgMuAxM5+/S44TqNuT9Ne8IVzuV/n4MVdpxU5CucbMCUdj3JKhOFQNWZf0h8vm09f&#10;KPGBmYopMKKkJ+Hp3fLjh0Vr56KAGlQlHMEgxs9bW9I6BDvPMs9roZkfgRUGQQlOs4Bbt88qx1qM&#10;rlVW5Pksa8FV1gEX3uPpfQ/SZYovpeDhSUovAlElxdpCWl1ad3HNlgs23ztm64afy2D/UIVmjcGk&#10;l1D3LDBycM0foXTDHXiQYcRBZyBlw0XqAbsZ5++62dbMitQLDsfby5j8/wvLH4/PjjQVcodMGaaR&#10;o/WBVQ5IJUgQXQCCCI6ptX6O3luL/qH7Ch1eGc49HsbuO+l0/GJfBHEc+OkyZAxFeLxU3E4nOUIc&#10;seJmVhTTGCZ7u22dD98EaBKNkjokMc2WHR986F0Hl5jMwKZRKhGpDGlLOvs8zdOFC4LBlcEcsYe+&#10;1miFbtf1rQ997KA6YXsOep14yzcN1vDAfHhmDoWBZaPYwxMuUgHmgrNFSQ3u19/Ooz/yhSglLQqt&#10;pP7ngTlBifpukMnb8WQSlZk2k+lNgRt3jeyuEXPQa0Atj/FZWZ7M6B/UYEoH+hXfxCpmRYgZjrlL&#10;GgZzHXr545viYrVKTqhFy8KD2VoeQ8epxgm/dK/M2TMNUQuPMEiSzd+x0fv2fKwOAWSTqIpz7qd6&#10;Hj/qOJF9fnPxoVzvk9fbn2H5GwAA//8DAFBLAwQUAAYACAAAACEAN6y9ZeEAAAALAQAADwAAAGRy&#10;cy9kb3ducmV2LnhtbEyPQU/CQBCF7yb+h82YeJNtKSDWbglpQkyMHkAu3rbdoW3sztbuApVf73DS&#10;23uZlzffy1aj7cQJB986UhBPIhBIlTMt1Qr2H5uHJQgfNBndOUIFP+hhld/eZDo17kxbPO1CLbiE&#10;fKoVNCH0qZS+atBqP3E9Et8ObrA6sB1qaQZ95nLbyWkULaTVLfGHRvdYNFh97Y5WwWuxedfbcmqX&#10;l654eTus++/951yp+7tx/Qwi4Bj+wnDFZ3TImal0RzJedOyTxxlHFSRxwoITySxmUbKYL55A5pn8&#10;vyH/BQAA//8DAFBLAQItABQABgAIAAAAIQC2gziS/gAAAOEBAAATAAAAAAAAAAAAAAAAAAAAAABb&#10;Q29udGVudF9UeXBlc10ueG1sUEsBAi0AFAAGAAgAAAAhADj9If/WAAAAlAEAAAsAAAAAAAAAAAAA&#10;AAAALwEAAF9yZWxzLy5yZWxzUEsBAi0AFAAGAAgAAAAhAN1kqKgzAgAAYQQAAA4AAAAAAAAAAAAA&#10;AAAALgIAAGRycy9lMm9Eb2MueG1sUEsBAi0AFAAGAAgAAAAhADesvWXhAAAACwEAAA8AAAAAAAAA&#10;AAAAAAAAjQQAAGRycy9kb3ducmV2LnhtbFBLBQYAAAAABAAEAPMAAACbBQAAAAA=&#10;" filled="f" stroked="f" strokeweight=".5pt">
            <v:textbox>
              <w:txbxContent>
                <w:p w:rsidR="005E5EB2" w:rsidRPr="00A867C0" w:rsidRDefault="005E5EB2" w:rsidP="007612D9">
                  <w:pPr>
                    <w:rPr>
                      <w:b/>
                      <w:bCs/>
                    </w:rPr>
                  </w:pPr>
                  <w:r w:rsidRPr="00A867C0">
                    <w:rPr>
                      <w:b/>
                      <w:bCs/>
                    </w:rPr>
                    <w:t>CENTRO DE SALUD</w:t>
                  </w:r>
                </w:p>
              </w:txbxContent>
            </v:textbox>
          </v:shape>
        </w:pict>
      </w:r>
      <w:r>
        <w:rPr>
          <w:rFonts w:ascii="Arial" w:hAnsi="Arial" w:cs="Arial"/>
          <w:noProof/>
          <w:sz w:val="24"/>
          <w:szCs w:val="24"/>
          <w:lang w:eastAsia="es-MX"/>
        </w:rPr>
        <w:pict>
          <v:shapetype id="_x0000_t32" coordsize="21600,21600" o:spt="32" o:oned="t" path="m,l21600,21600e" filled="f">
            <v:path arrowok="t" fillok="f" o:connecttype="none"/>
            <o:lock v:ext="edit" shapetype="t"/>
          </v:shapetype>
          <v:shape id="Conector recto de flecha 17" o:spid="_x0000_s1037" type="#_x0000_t32" style="position:absolute;left:0;text-align:left;margin-left:193.2pt;margin-top:189.85pt;width:14.25pt;height:12.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P9+AEAAEQEAAAOAAAAZHJzL2Uyb0RvYy54bWysU8tu2zAQvBfoPxC815JcJHEMyzk4dS9F&#10;a/TxATS1lAhQJLFkLfvvu6RkpY8gQIvqQPGxszszXG4ezr1hJ8Cgna15tSg5Aytdo21b829f929W&#10;nIUobCOMs1DzCwT+sH39ajP4NSxd50wDyCiJDevB17yL0a+LIsgOehEWzoOlQ+WwF5GW2BYNioGy&#10;96ZYluVtMThsPDoJIdDu43jItzm/UiDjJ6UCRGZqTtxiHjGPxzQW241Ytyh8p+VEQ/wDi15oS0Xn&#10;VI8iCvYd9R+pei3RBafiQrq+cEppCVkDqanK39R86YSHrIXMCX62Kfy/tPLj6YBMN3R3d5xZ0dMd&#10;7eimZHTIMP1YA0wZkJ1gFEJ+DT6sCbazB5xWwR8wiT8r7NOfZLFz9vgyewznyCRtVqvy/u6GM0lH&#10;1W11v7xJOYsnsMcQ34PrWZrUPEQUuu0ikRpZVdlncfoQ4gi8AlJlY9lQ87erqixzWHBGN3ttTDoM&#10;2B53BtlJUDPs9yV9U+1fwqLQ5p1tWLx4MiOiFrY1MEUaS2STA6PmPIsXA2Pxz6DIy6RyrJ66GOaS&#10;QkqwsZozUXSCKaI3AyfaLwGn+ASF3OF/A54RubKzcQb32jp8jnY8XymrMf7qwKg7WXB0zSV3Q7aG&#10;WjXf6PSs0lv4eZ3hT49/+wMAAP//AwBQSwMEFAAGAAgAAAAhABoV78zfAAAACwEAAA8AAABkcnMv&#10;ZG93bnJldi54bWxMj8FOwzAMhu9IvENkJG4s2SjrVppOBYQYRwYHjlkSmkLjVE3WlrfHnOD2W/70&#10;+3O5m33HRjvENqCE5UIAs6iDabGR8Pb6eLUBFpNCo7qAVsK3jbCrzs9KVZgw4YsdD6lhVIKxUBJc&#10;Sn3BedTOehUXobdIu48weJVoHBpuBjVRue/4Sog196pFuuBUb++d1V+Hk5fwdJdr9/kwad7w97Hm&#10;sd/X4lnKy4u5vgWW7Jz+YPjVJ3WoyOkYTmgi6yRcb9YZoRTybQ6MiGyZbYEdKYibFfCq5P9/qH4A&#10;AAD//wMAUEsBAi0AFAAGAAgAAAAhALaDOJL+AAAA4QEAABMAAAAAAAAAAAAAAAAAAAAAAFtDb250&#10;ZW50X1R5cGVzXS54bWxQSwECLQAUAAYACAAAACEAOP0h/9YAAACUAQAACwAAAAAAAAAAAAAAAAAv&#10;AQAAX3JlbHMvLnJlbHNQSwECLQAUAAYACAAAACEAZrzT/fgBAABEBAAADgAAAAAAAAAAAAAAAAAu&#10;AgAAZHJzL2Uyb0RvYy54bWxQSwECLQAUAAYACAAAACEAGhXvzN8AAAALAQAADwAAAAAAAAAAAAAA&#10;AABSBAAAZHJzL2Rvd25yZXYueG1sUEsFBgAAAAAEAAQA8wAAAF4FAAAAAA==&#10;" strokecolor="red" strokeweight="3pt">
            <v:stroke endarrow="block" joinstyle="miter"/>
          </v:shape>
        </w:pict>
      </w:r>
      <w:r>
        <w:rPr>
          <w:rFonts w:ascii="Arial" w:hAnsi="Arial" w:cs="Arial"/>
          <w:noProof/>
          <w:sz w:val="24"/>
          <w:szCs w:val="24"/>
          <w:lang w:eastAsia="es-MX"/>
        </w:rPr>
        <w:pict>
          <v:shape id="Conector recto de flecha 16" o:spid="_x0000_s1036" type="#_x0000_t32" style="position:absolute;left:0;text-align:left;margin-left:105.45pt;margin-top:246.1pt;width:47.25pt;height:31.5pt;flip:x 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p2BwIAAFgEAAAOAAAAZHJzL2Uyb0RvYy54bWysVE2P0zAQvSPxHyzfadKFLauq6R66FA4I&#10;quXj7jrjxJK/NDZN++8ZO2lgQRxAXOxxZt7Mm+dxNvdna9gJMGrvGr5c1JyBk77Vrmv4l8/7F3ec&#10;xSRcK4x30PALRH6/ff5sM4Q13PjemxaQURIX10NoeJ9SWFdVlD1YERc+gCOn8mhFoiN2VYtioOzW&#10;VDd1vaoGj21ALyFG+vowOvm25FcKZPqoVITETMOJWyorlvWY12q7EesORei1nGiIf2BhhXZUdE71&#10;IJJg31D/lspqiT56lRbS28orpSWUHqibZf1LN596EaD0QuLEMMsU/19a+eF0QKZbursVZ05YuqMd&#10;3ZRMHhnmjbXAlAHZC0YhpNcQ4ppgO3fA6RTDAXPzZ4WWYnV4R+l4sb5mK/uoVXYuul9m3eGcmKSP&#10;q7quX99yJsn1iuzbci/VmDCDA8b0Frxl2Wh4TCh01yciOjIdS4jT+5iIEgGvgAw2jg0Nf3m3rOvC&#10;JHqj2702JjsjdsedQXYSNCD7PRW/1n4SloQ2b1zL0iWQQAm1cJ2BrAYVM462rMqoQ7HSxcBY/BEU&#10;6UtdjiTLZMNcUkgJLi3nTBSdYYrozcCJdn4SfwJO8RkKZer/BjwjSmXv0gy22nkcRXtaPZ2vlNUY&#10;f1Vg7DtLcPTtpUxIkYbGt2g1PbX8Pn4+F/iPH8L2OwAAAP//AwBQSwMEFAAGAAgAAAAhALnBS/rh&#10;AAAACwEAAA8AAABkcnMvZG93bnJldi54bWxMj8FOwzAQRO9I/IO1SNyoHbcpNMSpoBK3IrWhqjg6&#10;sUki4nXIum34e8wJjqt5mnmbryfXs7MdqfOoIJkJYBZrbzpsFBzeXu4egFHQaHTv0Sr4tgTr4voq&#10;15nxF9zbcxkaFkuQMq2gDWHIOKe6tU7TzA8WY/bhR6dDPMeGm1FfYrnruRRiyZ3uMC60erCb1taf&#10;5ckpmO++6HlLZUJbeu2X+8398T2plLq9mZ4egQU7hT8YfvWjOhTRqfInNMR6BTIRq4gqWKykBBaJ&#10;uUgXwCoFaZpK4EXO//9Q/AAAAP//AwBQSwECLQAUAAYACAAAACEAtoM4kv4AAADhAQAAEwAAAAAA&#10;AAAAAAAAAAAAAAAAW0NvbnRlbnRfVHlwZXNdLnhtbFBLAQItABQABgAIAAAAIQA4/SH/1gAAAJQB&#10;AAALAAAAAAAAAAAAAAAAAC8BAABfcmVscy8ucmVsc1BLAQItABQABgAIAAAAIQBPO3p2BwIAAFgE&#10;AAAOAAAAAAAAAAAAAAAAAC4CAABkcnMvZTJvRG9jLnhtbFBLAQItABQABgAIAAAAIQC5wUv64QAA&#10;AAsBAAAPAAAAAAAAAAAAAAAAAGEEAABkcnMvZG93bnJldi54bWxQSwUGAAAAAAQABADzAAAAbwUA&#10;AAAA&#10;" strokecolor="red" strokeweight="3pt">
            <v:stroke endarrow="block" joinstyle="miter"/>
          </v:shape>
        </w:pict>
      </w:r>
      <w:r>
        <w:rPr>
          <w:rFonts w:ascii="Arial" w:hAnsi="Arial" w:cs="Arial"/>
          <w:noProof/>
          <w:sz w:val="24"/>
          <w:szCs w:val="24"/>
          <w:lang w:eastAsia="es-MX"/>
        </w:rPr>
        <w:pict>
          <v:shape id="Conector recto de flecha 15" o:spid="_x0000_s1035" type="#_x0000_t32" style="position:absolute;left:0;text-align:left;margin-left:157.2pt;margin-top:205.6pt;width:45pt;height:73.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KhBAIAAE4EAAAOAAAAZHJzL2Uyb0RvYy54bWysVE2P0zAQvSPxHyzf2aRbCkvVdA9dCgcE&#10;FR8/wHXGiSV/aWya9t8zdtIsC+IAogc3E8978+Z5nM392Rp2Aozau4YvbmrOwEnfatc1/NvX/Ys7&#10;zmISrhXGO2j4BSK/3z5/thnCGm59700LyIjExfUQGt6nFNZVFWUPVsQbH8DRpvJoRaIQu6pFMRC7&#10;NdVtXb+qBo9tQC8hRnr7MG7ybeFXCmT6pFSExEzDSVsqK5b1mNdquxHrDkXotZxkiH9QYYV2VHSm&#10;ehBJsO+of6OyWqKPXqUb6W3lldISSg/UzaL+pZsvvQhQeiFzYphtiv+PVn48HZDpls5uxZkTls5o&#10;Ryclk0eG+Y+1wJQB2QtGKeTXEOKaYDt3wCmK4YC5+bNCS7k6vCe6Ygc1yM7F7cvsNpwTk/Ry9Xqx&#10;qulMJG29WS5frsppVCNNpgsY0zvwluWHhseEQnd9InmjvrGEOH2IiYQQ8ArIYOPY0PDl3YJK5Dh6&#10;o9u9NqYE2B13BtlJ0Fjs9zX9cmdE8SQtCW3eupalSyBbEmrhOgNTpnEEyF6M3ZendDEwFv8Milyl&#10;LkeRZZ5hLimkBJcWMxNlZ5gieTNwkp0vwp+AU36GQpn1vwHPiFLZuzSDrXYeR9OeVk/nq2Q15l8d&#10;GPvOFhx9eylzUayhoS2uThcs34qf4wJ//AxsfwAAAP//AwBQSwMEFAAGAAgAAAAhAN6+qFHkAAAA&#10;CwEAAA8AAABkcnMvZG93bnJldi54bWxMj1FLwzAQx98Fv0M4wRfZknTdnLXXIYIwZIJuoviWNWdb&#10;bZLaZFv37c2e9PHufvzv988Xg2nZnnrfOIsgxwIY2dLpxlYIr5uH0RyYD8pq1TpLCEfysCjOz3KV&#10;aXewL7Rfh4rFEOszhVCH0GWc+7Imo/zYdWTj7dP1RoU49hXXvTrEcNPyRIgZN6qx8UOtOrqvqfxe&#10;7wzCzfP106M4Lt8mH5v35ZWkVfL1s0K8vBjuboEFGsIfDCf9qA5FdNq6ndWetQgTmaYRRUilTIBF&#10;IhWnzRZhOp0nwIuc/+9Q/AIAAP//AwBQSwECLQAUAAYACAAAACEAtoM4kv4AAADhAQAAEwAAAAAA&#10;AAAAAAAAAAAAAAAAW0NvbnRlbnRfVHlwZXNdLnhtbFBLAQItABQABgAIAAAAIQA4/SH/1gAAAJQB&#10;AAALAAAAAAAAAAAAAAAAAC8BAABfcmVscy8ucmVsc1BLAQItABQABgAIAAAAIQDj9EKhBAIAAE4E&#10;AAAOAAAAAAAAAAAAAAAAAC4CAABkcnMvZTJvRG9jLnhtbFBLAQItABQABgAIAAAAIQDevqhR5AAA&#10;AAsBAAAPAAAAAAAAAAAAAAAAAF4EAABkcnMvZG93bnJldi54bWxQSwUGAAAAAAQABADzAAAAbwUA&#10;AAAA&#10;" strokecolor="red" strokeweight="3pt">
            <v:stroke endarrow="block" joinstyle="miter"/>
          </v:shape>
        </w:pict>
      </w:r>
      <w:r>
        <w:rPr>
          <w:rFonts w:ascii="Arial" w:hAnsi="Arial" w:cs="Arial"/>
          <w:noProof/>
          <w:sz w:val="24"/>
          <w:szCs w:val="24"/>
          <w:lang w:eastAsia="es-MX"/>
        </w:rPr>
        <w:pict>
          <v:oval id="Elipse 14" o:spid="_x0000_s1034" style="position:absolute;left:0;text-align:left;margin-left:263.7pt;margin-top:65.35pt;width:34.5pt;height:30.7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itmgIAAJAFAAAOAAAAZHJzL2Uyb0RvYy54bWysVN9v2yAQfp+0/wHxvtpOk6216lRRu0yT&#10;qrVaO/WZYBwjYY4BiZP99TvAdqOu2sM0P2Dg7r7jvvtxdX3oFNkL6yToihZnOSVCc6il3lb0x9P6&#10;wwUlzjNdMwVaVPQoHL1evn931ZtSzKAFVQtLEES7sjcVbb03ZZY53oqOuTMwQqOwAdsxj0e7zWrL&#10;ekTvVDbL849ZD7Y2FrhwDm9vk5AuI37TCO7vm8YJT1RF8W0+rjaum7BmyytWbi0zreTDM9g/vKJj&#10;UqPTCeqWeUZ2Vv4B1UluwUHjzzh0GTSN5CLGgNEU+atoHltmRIwFyXFmosn9P1j+bf9giawxd3NK&#10;NOswR5+VNE4QvEB2euNKVHo0D3Y4OdyGUA+N7cIfgyCHyOhxYlQcPOF4OT+/KBbIO0fR+WW+mC0C&#10;ZvZibKzzXwR0JGwqKlT0Halk+zvnk/aoFdxpWEul8J6VSpMecS+KPI8WDpSsgzQInd1ubpQle4ap&#10;X69z/AbfJ2r4EqXxQSHKFFfc+aMSycF30SA7GMkseQh1KSZYxrnQvkiiltUieVucOhstYthKI2BA&#10;bvCVE/YAMGomkBE7MTDoB1MRy3oyHkL/m/FkET2D9pNxJzXYtyJTGNXgOemPJCVqAksbqI9YOxZS&#10;UznD1xKTeMecf2AWuwjzjpPB3+PSKMBMwbCjpAX76637oI/FjVJKeuzKirqfO2YFJeqrxrK/LObz&#10;0MbxMF98muHBnko2pxK9624As1/gDDI8boO+V+O2sdA94wBZBa8oYpqj74pyb8fDjU/TAkcQF6tV&#10;VMPWNczf6UfDA3hgNVTo0+GZWTNUsscW+AZjB7PyVTUn3WCpYbXz0MhY6i+8Dnxj28fCGUZUmCun&#10;56j1MkiXvwEAAP//AwBQSwMEFAAGAAgAAAAhAJDVvgffAAAACwEAAA8AAABkcnMvZG93bnJldi54&#10;bWxMj81OwzAQhO9IvIO1SNyoU4e2JMSp+BFC5dbCgePWNkkgXkex24a3ZznBcWc+zc5U68n34ujG&#10;2AXSMJ9lIByZYDtqNLy9Pl3dgIgJyWIfyGn4dhHW9flZhaUNJ9q64y41gkMolqihTWkopYymdR7j&#10;LAyO2PsIo8fE59hIO+KJw30vVZYtpceO+EOLg3tonfnaHbwG+26eH4ut2rSfef5i0hyxu0etLy+m&#10;u1sQyU3pD4bf+lwdau60DweyUfQaFmp1zSgbebYCwcSiWLKyZ6VQCmRdyf8b6h8AAAD//wMAUEsB&#10;Ai0AFAAGAAgAAAAhALaDOJL+AAAA4QEAABMAAAAAAAAAAAAAAAAAAAAAAFtDb250ZW50X1R5cGVz&#10;XS54bWxQSwECLQAUAAYACAAAACEAOP0h/9YAAACUAQAACwAAAAAAAAAAAAAAAAAvAQAAX3JlbHMv&#10;LnJlbHNQSwECLQAUAAYACAAAACEAAW8orZoCAACQBQAADgAAAAAAAAAAAAAAAAAuAgAAZHJzL2Uy&#10;b0RvYy54bWxQSwECLQAUAAYACAAAACEAkNW+B98AAAALAQAADwAAAAAAAAAAAAAAAAD0BAAAZHJz&#10;L2Rvd25yZXYueG1sUEsFBgAAAAAEAAQA8wAAAAAGAAAAAA==&#10;" filled="f" strokecolor="red" strokeweight="3pt">
            <v:stroke joinstyle="miter"/>
          </v:oval>
        </w:pict>
      </w:r>
      <w:r>
        <w:rPr>
          <w:rFonts w:ascii="Arial" w:hAnsi="Arial" w:cs="Arial"/>
          <w:noProof/>
          <w:sz w:val="24"/>
          <w:szCs w:val="24"/>
          <w:lang w:eastAsia="es-MX"/>
        </w:rPr>
        <w:pict>
          <v:shape id="Conector recto de flecha 13" o:spid="_x0000_s1033" type="#_x0000_t32" style="position:absolute;left:0;text-align:left;margin-left:195.45pt;margin-top:85.6pt;width:69.75pt;height:102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KUBAIAAE8EAAAOAAAAZHJzL2Uyb0RvYy54bWysVMuu0zAU3CPxD5b3NGmh0Fs1vYteCgsE&#10;FVw+wHWOE0t+6dg07d9z7LThvQDRhRvHZ+bMjO1s7s/WsBNg1N41fD6rOQMnfatd1/DPj/tnK85i&#10;Eq4Vxjto+AUiv98+fbIZwhoWvvemBWRE4uJ6CA3vUwrrqoqyByvizAdwtKg8WpFoil3VohiI3Zpq&#10;Udcvq8FjG9BLiJHePoyLfFv4lQKZPigVITHTcNKWyohlPOax2m7EukMRei2vMsQ/qLBCO2o6UT2I&#10;JNgX1L9QWS3RR6/STHpbeaW0hOKB3Mzrn9x86kWA4oXCiWGKKf4/Wvn+dECmW9q755w5YWmPdrRT&#10;MnlkmP9YC0wZkL1gVEJ5DSGuCbZzB7zOYjhgNn9WaKlWh7dEV+Igg+xc0r5MacM5MUkvV6vlarHk&#10;TNLSfHG3fFGX7ahGnswXMKY34C3LDw2PCYXu+kT6RoFjD3F6FxMpIeANkMHGsaHhi9Xy1bJIid7o&#10;dq+NyYsRu+POIDsJOhf7fU2/bI0ofihLQpvXrmXpEiiXhFq4zsC10jgC5DBG++UpXQyMzT+ColjJ&#10;5iiyHGiYWgopwaX5xETVGaZI3gSsR9n5JvwJeK3PUCiH/W/AE6J09i5NYKudx991T+ebZDXW3xIY&#10;fecIjr69lINRoqFTW1K93rB8Lb6fF/i378D2KwAAAP//AwBQSwMEFAAGAAgAAAAhAKx/SuLiAAAA&#10;CwEAAA8AAABkcnMvZG93bnJldi54bWxMj01Lw0AQhu+C/2EZoRexm6b2IzGbUgQFRRBTDx432WkS&#10;zM6G7LaJ/nrHkx6H5+V9n8l2k+3EGQffOlKwmEcgkCpnWqoVvB8ebrYgfNBkdOcIFXyhh11+eZHp&#10;1LiR3vBchFpwCflUK2hC6FMpfdWg1X7ueiRmRzdYHfgcamkGPXK57WQcRWtpdUu80Oge7xusPouT&#10;VVAfi60f7dPr87dLHtf2BQ/lx7VSs6tpfwci4BT+wvCrz+qQs1PpTmS86BQskyjhKIPNIgbBidUy&#10;ugVRMtqsYpB5Jv//kP8AAAD//wMAUEsBAi0AFAAGAAgAAAAhALaDOJL+AAAA4QEAABMAAAAAAAAA&#10;AAAAAAAAAAAAAFtDb250ZW50X1R5cGVzXS54bWxQSwECLQAUAAYACAAAACEAOP0h/9YAAACUAQAA&#10;CwAAAAAAAAAAAAAAAAAvAQAAX3JlbHMvLnJlbHNQSwECLQAUAAYACAAAACEAtEdylAQCAABPBAAA&#10;DgAAAAAAAAAAAAAAAAAuAgAAZHJzL2Uyb0RvYy54bWxQSwECLQAUAAYACAAAACEArH9K4uIAAAAL&#10;AQAADwAAAAAAAAAAAAAAAABeBAAAZHJzL2Rvd25yZXYueG1sUEsFBgAAAAAEAAQA8wAAAG0FAAAA&#10;AA==&#10;" strokecolor="red" strokeweight="2.25pt">
            <v:stroke endarrow="block" joinstyle="miter"/>
          </v:shape>
        </w:pict>
      </w:r>
      <w:r>
        <w:rPr>
          <w:rFonts w:ascii="Arial" w:hAnsi="Arial" w:cs="Arial"/>
          <w:noProof/>
          <w:sz w:val="24"/>
          <w:szCs w:val="24"/>
          <w:lang w:eastAsia="es-MX"/>
        </w:rPr>
        <w:pict>
          <v:oval id="Elipse 6" o:spid="_x0000_s1032" style="position:absolute;left:0;text-align:left;margin-left:76.2pt;margin-top:176.35pt;width:69pt;height:80.2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OFmgIAAI8FAAAOAAAAZHJzL2Uyb0RvYy54bWysVMFu2zAMvQ/YPwi6r7bTNm2NOkXQLsOA&#10;Yi3WDj0rshwLkEVNUuJkXz9Kst2gK3YY5oMsiuSj+ETy+mbfKbIT1knQFS1OckqE5lBLvanoj+fV&#10;p0tKnGe6Zgq0qOhBOHqz+PjhujelmEELqhaWIIh2ZW8q2npvyixzvBUdcydghEZlA7ZjHkW7yWrL&#10;ekTvVDbL83nWg62NBS6cw9O7pKSLiN80gvuHpnHCE1VRvJuPq43rOqzZ4pqVG8tMK/lwDfYPt+iY&#10;1Bh0grpjnpGtlX9AdZJbcND4Ew5dBk0juYg5YDZF/iabp5YZEXNBcpyZaHL/D5Z/2z1aIuuKzinR&#10;rMMn+qykcYLMAze9cSWaPJlHO0gOtyHRfWO78McUyD7yeZj4FHtPOB5eXsxPc2Sdo6rIi6vi4jyA&#10;Zq/exjr/RUBHwqaiQsXYkUm2u3c+WY9WIZ6GlVQKz1mpNOkrenpZYIwgO1CyDtoo2M36VlmyY/jy&#10;q1WO3xD7yAxvojReKKSZEos7f1AiBfguGiQHU5mlCKEsxQTLOBfaF0nVslqkaOfHwUaPmLbSCBiQ&#10;G7zlhD0AjJYJZMRODAz2wVXEqp6ch9T/5jx5xMig/eTcSQ32vcwUZjVETvYjSYmawNIa6gOWjoXU&#10;U87wlcRHvGfOPzKLTYQPj4PBP+DSKMCXgmFHSQv213vnwR5rG7WU9NiUFXU/t8wKStRXjVV/VZyd&#10;hS6Owtn5xQwFe6xZH2v0trsFfP0CR5DhcRvsvRq3jYXuBefHMkRFFdMcY1eUezsKtz4NC5xAXCyX&#10;0Qw71zB/r58MD+CB1VChz/sXZs1QyR574BuMDczKN9WcbIOnhuXWQyNjqb/yOvCNXR8LZ5hQYawc&#10;y9HqdY4ufgMAAP//AwBQSwMEFAAGAAgAAAAhANjOiWzeAAAACwEAAA8AAABkcnMvZG93bnJldi54&#10;bWxMj01PwzAMhu9I/IfISNxY2pQCK00nPoTQuG1w4Og1pik0SdVkW/n3mBMcX/vR68f1anaDONAU&#10;++A15IsMBPk2mN53Gt5eny5uQMSE3uAQPGn4pgir5vSkxsqEo9/QYZs6wSU+VqjBpjRWUsbWksO4&#10;CCN53n2EyWHiOHXSTHjkcjdIlWVX0mHv+YLFkR4stV/bvdNg3tvnx+VGre1nUby0KUfs71Hr87P5&#10;7hZEojn9wfCrz+rQsNMu7L2JYuBcqktGNRSlugbBhFpmPNlpKPNCgWxq+f+H5gcAAP//AwBQSwEC&#10;LQAUAAYACAAAACEAtoM4kv4AAADhAQAAEwAAAAAAAAAAAAAAAAAAAAAAW0NvbnRlbnRfVHlwZXNd&#10;LnhtbFBLAQItABQABgAIAAAAIQA4/SH/1gAAAJQBAAALAAAAAAAAAAAAAAAAAC8BAABfcmVscy8u&#10;cmVsc1BLAQItABQABgAIAAAAIQBffAOFmgIAAI8FAAAOAAAAAAAAAAAAAAAAAC4CAABkcnMvZTJv&#10;RG9jLnhtbFBLAQItABQABgAIAAAAIQDYzols3gAAAAsBAAAPAAAAAAAAAAAAAAAAAPQEAABkcnMv&#10;ZG93bnJldi54bWxQSwUGAAAAAAQABADzAAAA/wUAAAAA&#10;" filled="f" strokecolor="red" strokeweight="3pt">
            <v:stroke joinstyle="miter"/>
          </v:oval>
        </w:pict>
      </w:r>
      <w:r w:rsidR="007612D9" w:rsidRPr="00803B8A">
        <w:rPr>
          <w:rFonts w:ascii="Arial" w:hAnsi="Arial" w:cs="Arial"/>
          <w:noProof/>
          <w:sz w:val="24"/>
          <w:szCs w:val="24"/>
          <w:lang w:eastAsia="es-MX"/>
        </w:rPr>
        <w:drawing>
          <wp:inline distT="0" distB="0" distL="0" distR="0">
            <wp:extent cx="5534025" cy="37338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086" t="14188" r="15073" b="9137"/>
                    <a:stretch/>
                  </pic:blipFill>
                  <pic:spPr bwMode="auto">
                    <a:xfrm>
                      <a:off x="0" y="0"/>
                      <a:ext cx="5536425" cy="3735419"/>
                    </a:xfrm>
                    <a:prstGeom prst="rect">
                      <a:avLst/>
                    </a:prstGeom>
                    <a:ln>
                      <a:noFill/>
                    </a:ln>
                    <a:extLst>
                      <a:ext uri="{53640926-AAD7-44D8-BBD7-CCE9431645EC}">
                        <a14:shadowObscured xmlns:a14="http://schemas.microsoft.com/office/drawing/2010/main"/>
                      </a:ext>
                    </a:extLst>
                  </pic:spPr>
                </pic:pic>
              </a:graphicData>
            </a:graphic>
          </wp:inline>
        </w:drawing>
      </w:r>
    </w:p>
    <w:p w:rsidR="007612D9" w:rsidRPr="00803B8A" w:rsidRDefault="007612D9" w:rsidP="007612D9">
      <w:pPr>
        <w:spacing w:line="360" w:lineRule="auto"/>
        <w:ind w:right="49"/>
        <w:jc w:val="both"/>
        <w:rPr>
          <w:rFonts w:ascii="Arial" w:hAnsi="Arial" w:cs="Arial"/>
          <w:sz w:val="24"/>
          <w:szCs w:val="24"/>
        </w:rPr>
      </w:pPr>
      <w:r w:rsidRPr="00803B8A">
        <w:rPr>
          <w:rFonts w:ascii="Arial" w:hAnsi="Arial" w:cs="Arial"/>
          <w:sz w:val="24"/>
          <w:szCs w:val="24"/>
        </w:rPr>
        <w:t xml:space="preserve">Lugar donde se muestra el terreno que se pretende sea adquirido por nuestro ayuntamiento para habilitar una calle que conectaría con las demás colonias vecinas y así, lograr un acceso fácil, rápido y cómodo al Centro de Salud y Comedor Comunitario que se encuentra en la colonia Lomas del Cuatro. No solo es dar acceso para la atención de la salud de los pobladores, es un acceso para beneficio de todas y todos, una conexión con colonias para beneficiarse de este servicio, un ingreso para los Servicios Públicos Municipales, para la entrega de víveres, para mejorar la movilidad de los automotores y sobre todo para la convivencia con las demás colonias aledañas. </w:t>
      </w:r>
    </w:p>
    <w:p w:rsidR="007612D9" w:rsidRPr="00803B8A" w:rsidRDefault="007612D9" w:rsidP="007612D9">
      <w:pPr>
        <w:spacing w:line="360" w:lineRule="auto"/>
        <w:ind w:right="49"/>
        <w:jc w:val="both"/>
        <w:rPr>
          <w:rFonts w:ascii="Arial" w:hAnsi="Arial" w:cs="Arial"/>
          <w:sz w:val="24"/>
          <w:szCs w:val="24"/>
        </w:rPr>
      </w:pPr>
      <w:r w:rsidRPr="00803B8A">
        <w:rPr>
          <w:rFonts w:ascii="Arial" w:hAnsi="Arial" w:cs="Arial"/>
          <w:sz w:val="24"/>
          <w:szCs w:val="24"/>
        </w:rPr>
        <w:t>La adquisición del predio, la habilitación y conexión de la calle Jose</w:t>
      </w:r>
      <w:r w:rsidRPr="00803B8A">
        <w:rPr>
          <w:rFonts w:ascii="Arial" w:hAnsi="Arial" w:cs="Arial"/>
          <w:b/>
          <w:bCs/>
          <w:sz w:val="24"/>
          <w:szCs w:val="24"/>
        </w:rPr>
        <w:t xml:space="preserve"> Báñales</w:t>
      </w:r>
      <w:r w:rsidRPr="00803B8A">
        <w:rPr>
          <w:rFonts w:ascii="Arial" w:hAnsi="Arial" w:cs="Arial"/>
          <w:sz w:val="24"/>
          <w:szCs w:val="24"/>
        </w:rPr>
        <w:t xml:space="preserve"> con </w:t>
      </w:r>
      <w:r w:rsidRPr="00803B8A">
        <w:rPr>
          <w:rFonts w:ascii="Arial" w:hAnsi="Arial" w:cs="Arial"/>
          <w:b/>
          <w:bCs/>
          <w:sz w:val="24"/>
          <w:szCs w:val="24"/>
        </w:rPr>
        <w:t>Estela Torres Andrade</w:t>
      </w:r>
      <w:r w:rsidRPr="00803B8A">
        <w:rPr>
          <w:rFonts w:ascii="Arial" w:hAnsi="Arial" w:cs="Arial"/>
          <w:sz w:val="24"/>
          <w:szCs w:val="24"/>
        </w:rPr>
        <w:t xml:space="preserve"> permitirá y dará la oportunidad a los habitantes de Huerta de Peña a salir del </w:t>
      </w:r>
      <w:r w:rsidRPr="00803B8A">
        <w:rPr>
          <w:rFonts w:ascii="Arial" w:hAnsi="Arial" w:cs="Arial"/>
          <w:b/>
          <w:bCs/>
          <w:sz w:val="24"/>
          <w:szCs w:val="24"/>
        </w:rPr>
        <w:t>AISLAMIENTO Y LA MARGINACIÓN</w:t>
      </w:r>
      <w:r w:rsidRPr="00803B8A">
        <w:rPr>
          <w:rFonts w:ascii="Arial" w:hAnsi="Arial" w:cs="Arial"/>
          <w:sz w:val="24"/>
          <w:szCs w:val="24"/>
        </w:rPr>
        <w:t>, condición que por muchos años los ha mantenido el tendido de las vías férreas y la línea de conducción de agua (los tubos) de Periférico Sur a la planta de tratamiento en Miravalle.</w:t>
      </w:r>
    </w:p>
    <w:p w:rsidR="007612D9" w:rsidRPr="00803B8A" w:rsidRDefault="007612D9" w:rsidP="007612D9">
      <w:pPr>
        <w:spacing w:line="360" w:lineRule="auto"/>
        <w:ind w:left="567" w:right="49"/>
        <w:jc w:val="center"/>
        <w:rPr>
          <w:rFonts w:ascii="Arial" w:hAnsi="Arial" w:cs="Arial"/>
          <w:b/>
          <w:sz w:val="24"/>
          <w:szCs w:val="24"/>
        </w:rPr>
      </w:pPr>
      <w:r w:rsidRPr="00803B8A">
        <w:rPr>
          <w:rFonts w:ascii="Arial" w:hAnsi="Arial" w:cs="Arial"/>
          <w:b/>
          <w:sz w:val="24"/>
          <w:szCs w:val="24"/>
        </w:rPr>
        <w:t>A C U E R D O:</w:t>
      </w:r>
    </w:p>
    <w:p w:rsidR="007612D9" w:rsidRPr="00803B8A" w:rsidRDefault="007612D9" w:rsidP="007612D9">
      <w:pPr>
        <w:spacing w:line="360" w:lineRule="auto"/>
        <w:ind w:right="49"/>
        <w:jc w:val="both"/>
        <w:rPr>
          <w:rFonts w:ascii="Arial" w:hAnsi="Arial" w:cs="Arial"/>
          <w:color w:val="000000"/>
          <w:sz w:val="24"/>
          <w:szCs w:val="24"/>
        </w:rPr>
      </w:pPr>
      <w:r w:rsidRPr="00803B8A">
        <w:rPr>
          <w:rFonts w:ascii="Arial" w:hAnsi="Arial" w:cs="Arial"/>
          <w:b/>
          <w:sz w:val="24"/>
          <w:szCs w:val="24"/>
        </w:rPr>
        <w:t>UNICO –</w:t>
      </w:r>
      <w:r w:rsidRPr="00803B8A">
        <w:rPr>
          <w:rFonts w:ascii="Arial" w:hAnsi="Arial" w:cs="Arial"/>
          <w:color w:val="000000"/>
          <w:sz w:val="24"/>
          <w:szCs w:val="24"/>
        </w:rPr>
        <w:t xml:space="preserve"> Propongo se apruebe y autorice la presente iniciativa, para su Estudio, Análisis y Dictaminación, se turne a la  </w:t>
      </w:r>
      <w:r w:rsidRPr="00803B8A">
        <w:rPr>
          <w:rFonts w:ascii="Arial" w:hAnsi="Arial" w:cs="Arial"/>
          <w:b/>
          <w:bCs/>
          <w:color w:val="000000"/>
          <w:sz w:val="24"/>
          <w:szCs w:val="24"/>
        </w:rPr>
        <w:t>Comisión Edilicia de Hacienda, Patrimonio y presupuesto como Convocante y a la Comisión Edilicia de Calles y Calzadas como Coadyuvante,</w:t>
      </w:r>
      <w:r w:rsidRPr="00803B8A">
        <w:rPr>
          <w:rFonts w:ascii="Arial" w:hAnsi="Arial" w:cs="Arial"/>
          <w:color w:val="000000"/>
          <w:sz w:val="24"/>
          <w:szCs w:val="24"/>
        </w:rPr>
        <w:t xml:space="preserve"> tendiendo como principal objeto la Adquisición de un Terreno ubicado en la Colonia Huerta de Peña entre las calles José Báñales, Estela Torres Andrade y Andrés Carreón en San Pedro Tlaquepaque, para la apertura, habilitación y conexión  de una calle que conecte con otras colonias, apegado a las Leyes, Reglamentos y Normas vigentes.</w:t>
      </w:r>
    </w:p>
    <w:p w:rsidR="007612D9" w:rsidRPr="00803B8A" w:rsidRDefault="007612D9" w:rsidP="007612D9">
      <w:pPr>
        <w:spacing w:line="360" w:lineRule="auto"/>
        <w:ind w:right="49"/>
        <w:jc w:val="center"/>
        <w:rPr>
          <w:rFonts w:ascii="Arial" w:hAnsi="Arial" w:cs="Arial"/>
          <w:color w:val="000000"/>
          <w:sz w:val="24"/>
          <w:szCs w:val="24"/>
        </w:rPr>
      </w:pPr>
      <w:r w:rsidRPr="00803B8A">
        <w:rPr>
          <w:rFonts w:ascii="Arial" w:hAnsi="Arial" w:cs="Arial"/>
          <w:b/>
          <w:sz w:val="24"/>
          <w:szCs w:val="24"/>
        </w:rPr>
        <w:t>ATE N T A M E N T E:</w:t>
      </w:r>
    </w:p>
    <w:p w:rsidR="007612D9" w:rsidRPr="00803B8A" w:rsidRDefault="007612D9" w:rsidP="007612D9">
      <w:pPr>
        <w:spacing w:line="360" w:lineRule="auto"/>
        <w:ind w:left="567" w:right="49"/>
        <w:jc w:val="center"/>
        <w:rPr>
          <w:rFonts w:ascii="Arial" w:hAnsi="Arial" w:cs="Arial"/>
          <w:b/>
          <w:sz w:val="24"/>
          <w:szCs w:val="24"/>
        </w:rPr>
      </w:pPr>
      <w:r w:rsidRPr="00803B8A">
        <w:rPr>
          <w:rFonts w:ascii="Arial" w:hAnsi="Arial" w:cs="Arial"/>
          <w:b/>
          <w:sz w:val="24"/>
          <w:szCs w:val="24"/>
        </w:rPr>
        <w:t>Al día de su presentación, Salón de Sesiones del H. Ayuntamiento  de San Pedro Tlaquepaque, Jalisco.</w:t>
      </w:r>
    </w:p>
    <w:p w:rsidR="007612D9" w:rsidRPr="00803B8A" w:rsidRDefault="007612D9" w:rsidP="007612D9">
      <w:pPr>
        <w:tabs>
          <w:tab w:val="left" w:pos="5387"/>
        </w:tabs>
        <w:spacing w:line="240" w:lineRule="auto"/>
        <w:ind w:right="49"/>
        <w:jc w:val="center"/>
        <w:rPr>
          <w:rFonts w:ascii="Arial" w:hAnsi="Arial" w:cs="Arial"/>
          <w:b/>
          <w:sz w:val="24"/>
          <w:szCs w:val="24"/>
        </w:rPr>
      </w:pPr>
      <w:r w:rsidRPr="00803B8A">
        <w:rPr>
          <w:rFonts w:ascii="Arial" w:hAnsi="Arial" w:cs="Arial"/>
          <w:b/>
          <w:sz w:val="24"/>
          <w:szCs w:val="24"/>
        </w:rPr>
        <w:t xml:space="preserve">    __________________________</w:t>
      </w:r>
    </w:p>
    <w:p w:rsidR="007612D9" w:rsidRPr="00803B8A" w:rsidRDefault="007612D9" w:rsidP="007612D9">
      <w:pPr>
        <w:tabs>
          <w:tab w:val="left" w:pos="5387"/>
        </w:tabs>
        <w:spacing w:line="240" w:lineRule="auto"/>
        <w:ind w:right="49"/>
        <w:jc w:val="center"/>
        <w:rPr>
          <w:rFonts w:ascii="Arial" w:hAnsi="Arial" w:cs="Arial"/>
          <w:b/>
          <w:sz w:val="24"/>
          <w:szCs w:val="24"/>
        </w:rPr>
      </w:pPr>
      <w:r w:rsidRPr="00803B8A">
        <w:rPr>
          <w:rFonts w:ascii="Arial" w:hAnsi="Arial" w:cs="Arial"/>
          <w:b/>
          <w:sz w:val="24"/>
          <w:szCs w:val="24"/>
        </w:rPr>
        <w:t xml:space="preserve">    OSCAR VÁSQUEZ LLAMAS</w:t>
      </w:r>
    </w:p>
    <w:p w:rsidR="007612D9" w:rsidRPr="00803B8A" w:rsidRDefault="007612D9" w:rsidP="007612D9">
      <w:pPr>
        <w:tabs>
          <w:tab w:val="left" w:pos="5387"/>
        </w:tabs>
        <w:spacing w:line="240" w:lineRule="auto"/>
        <w:ind w:right="49"/>
        <w:jc w:val="center"/>
        <w:rPr>
          <w:rFonts w:ascii="Arial" w:hAnsi="Arial" w:cs="Arial"/>
          <w:b/>
          <w:sz w:val="24"/>
          <w:szCs w:val="24"/>
        </w:rPr>
      </w:pPr>
      <w:r w:rsidRPr="00803B8A">
        <w:rPr>
          <w:rFonts w:ascii="Arial" w:hAnsi="Arial" w:cs="Arial"/>
          <w:b/>
          <w:sz w:val="24"/>
          <w:szCs w:val="24"/>
        </w:rPr>
        <w:t xml:space="preserve">   REGIDOR</w:t>
      </w:r>
    </w:p>
    <w:p w:rsidR="006746AF" w:rsidRDefault="00E11CC9" w:rsidP="006746AF">
      <w:pPr>
        <w:jc w:val="both"/>
        <w:rPr>
          <w:rStyle w:val="Fuentedeprrafopredeter1"/>
          <w:rFonts w:ascii="Arial" w:hAnsi="Arial" w:cs="Arial"/>
          <w:color w:val="000000" w:themeColor="text1"/>
          <w:sz w:val="24"/>
          <w:szCs w:val="24"/>
        </w:rPr>
      </w:pPr>
      <w:r>
        <w:rPr>
          <w:rFonts w:ascii="Arial" w:hAnsi="Arial" w:cs="Arial"/>
          <w:sz w:val="24"/>
          <w:szCs w:val="24"/>
        </w:rPr>
        <w:t>------------------------------------------------------------------------------------------------------------------------------------------------------------------------------------------------------</w:t>
      </w:r>
      <w:r w:rsidRPr="00E11CC9">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Por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Pr>
          <w:rFonts w:ascii="Arial" w:hAnsi="Arial" w:cs="Arial"/>
          <w:b/>
          <w:sz w:val="24"/>
          <w:szCs w:val="24"/>
        </w:rPr>
        <w:t xml:space="preserve"> </w:t>
      </w:r>
      <w:r w:rsidRPr="00E11CC9">
        <w:rPr>
          <w:rFonts w:ascii="Arial" w:hAnsi="Arial" w:cs="Arial"/>
          <w:sz w:val="24"/>
          <w:szCs w:val="24"/>
        </w:rPr>
        <w:t>aprobado por unanimidad bajo el siguiente:</w:t>
      </w:r>
      <w:r>
        <w:rPr>
          <w:rFonts w:ascii="Arial" w:hAnsi="Arial" w:cs="Arial"/>
          <w:sz w:val="24"/>
          <w:szCs w:val="24"/>
        </w:rPr>
        <w:t>------------------------------------------------------------------------------------------------------------------------------</w:t>
      </w:r>
      <w:r w:rsidRPr="00E11CC9">
        <w:rPr>
          <w:rFonts w:ascii="Arial" w:hAnsi="Arial" w:cs="Arial"/>
          <w:sz w:val="24"/>
          <w:szCs w:val="24"/>
        </w:rPr>
        <w:t>------------------------------------</w:t>
      </w:r>
      <w:r w:rsidRPr="00E11CC9">
        <w:rPr>
          <w:rFonts w:ascii="Arial" w:hAnsi="Arial" w:cs="Arial"/>
          <w:b/>
          <w:sz w:val="24"/>
          <w:szCs w:val="24"/>
        </w:rPr>
        <w:t>ACUERDO NÚMERO 1207/2019/TC</w:t>
      </w:r>
      <w:r w:rsidRPr="00E11CC9">
        <w:rPr>
          <w:rFonts w:ascii="Arial" w:hAnsi="Arial" w:cs="Arial"/>
          <w:sz w:val="24"/>
          <w:szCs w:val="24"/>
        </w:rPr>
        <w:t>------------------------------------------------------------------------------------------------------------</w:t>
      </w:r>
      <w:r>
        <w:rPr>
          <w:rFonts w:ascii="Arial" w:hAnsi="Arial" w:cs="Arial"/>
          <w:sz w:val="24"/>
          <w:szCs w:val="24"/>
        </w:rPr>
        <w:t>-------------------</w:t>
      </w:r>
      <w:r w:rsidRPr="00E11CC9">
        <w:rPr>
          <w:rFonts w:ascii="Arial" w:hAnsi="Arial" w:cs="Arial"/>
          <w:b/>
          <w:sz w:val="24"/>
          <w:szCs w:val="24"/>
        </w:rPr>
        <w:t xml:space="preserve">ÚNICO.-  </w:t>
      </w:r>
      <w:r w:rsidRPr="00E11CC9">
        <w:rPr>
          <w:rFonts w:ascii="Arial" w:hAnsi="Arial" w:cs="Arial"/>
          <w:sz w:val="24"/>
          <w:szCs w:val="24"/>
        </w:rPr>
        <w:t>El Pleno del Ayuntamiento Constitucional de San Pedro Tlaquepaque,</w:t>
      </w:r>
      <w:r w:rsidRPr="00E11CC9">
        <w:rPr>
          <w:rFonts w:ascii="Arial" w:hAnsi="Arial" w:cs="Arial"/>
          <w:b/>
          <w:sz w:val="24"/>
          <w:szCs w:val="24"/>
        </w:rPr>
        <w:t xml:space="preserve">   </w:t>
      </w:r>
      <w:r w:rsidRPr="00E11CC9">
        <w:rPr>
          <w:rFonts w:ascii="Arial" w:hAnsi="Arial" w:cs="Arial"/>
          <w:sz w:val="24"/>
          <w:szCs w:val="24"/>
        </w:rPr>
        <w:t xml:space="preserve"> aprueba y autoriza el turno a la </w:t>
      </w:r>
      <w:r w:rsidRPr="00E11CC9">
        <w:rPr>
          <w:rFonts w:ascii="Arial" w:hAnsi="Arial" w:cs="Arial"/>
          <w:b/>
          <w:sz w:val="24"/>
          <w:szCs w:val="24"/>
        </w:rPr>
        <w:t xml:space="preserve">Comisión Edilicia de Hacienda, Patrimonio y Presupuesto </w:t>
      </w:r>
      <w:r w:rsidRPr="00E11CC9">
        <w:rPr>
          <w:rFonts w:ascii="Arial" w:hAnsi="Arial" w:cs="Arial"/>
          <w:sz w:val="24"/>
          <w:szCs w:val="24"/>
        </w:rPr>
        <w:t xml:space="preserve">como convocante y  a la </w:t>
      </w:r>
      <w:r w:rsidRPr="00E11CC9">
        <w:rPr>
          <w:rFonts w:ascii="Arial" w:hAnsi="Arial" w:cs="Arial"/>
          <w:b/>
          <w:sz w:val="24"/>
          <w:szCs w:val="24"/>
        </w:rPr>
        <w:t xml:space="preserve">Comisión Edilicia de Calles y Calzadas </w:t>
      </w:r>
      <w:r w:rsidRPr="00E11CC9">
        <w:rPr>
          <w:rFonts w:ascii="Arial" w:hAnsi="Arial" w:cs="Arial"/>
          <w:sz w:val="24"/>
          <w:szCs w:val="24"/>
        </w:rPr>
        <w:t xml:space="preserve">como coadyuvante, para el estudio y análisis que tiene por objeto la </w:t>
      </w:r>
      <w:r w:rsidRPr="00E11CC9">
        <w:rPr>
          <w:rFonts w:ascii="Arial" w:hAnsi="Arial" w:cs="Arial"/>
          <w:b/>
          <w:sz w:val="24"/>
          <w:szCs w:val="24"/>
        </w:rPr>
        <w:t>adquisición de un terreno ubicado en la colonia Huerta de Peña</w:t>
      </w:r>
      <w:r w:rsidRPr="00E11CC9">
        <w:rPr>
          <w:rFonts w:ascii="Arial" w:hAnsi="Arial" w:cs="Arial"/>
          <w:sz w:val="24"/>
          <w:szCs w:val="24"/>
        </w:rPr>
        <w:t xml:space="preserve"> entre las  calles José Báñales, Estela Torres Andrade y Andrés Carreón en San Pedro Tlaquepaque, para la apertura, habilitación y conexión de una calle que conecte con otras colonias, apegado a las leyes, reglamentos y normas vigentes.</w:t>
      </w:r>
      <w:r w:rsidRPr="00E11CC9">
        <w:rPr>
          <w:rFonts w:ascii="Arial" w:eastAsia="Malgun Gothic" w:hAnsi="Arial" w:cs="Arial"/>
          <w:bCs/>
          <w:sz w:val="24"/>
          <w:szCs w:val="24"/>
        </w:rPr>
        <w:t>-------------------------------------------------------------------------------------------</w:t>
      </w:r>
      <w:r>
        <w:rPr>
          <w:rFonts w:ascii="Arial" w:eastAsia="Malgun Gothic" w:hAnsi="Arial" w:cs="Arial"/>
          <w:bCs/>
          <w:sz w:val="24"/>
          <w:szCs w:val="24"/>
        </w:rPr>
        <w:t>----------------</w:t>
      </w:r>
      <w:r w:rsidR="006746AF" w:rsidRPr="00EC7E16">
        <w:rPr>
          <w:rFonts w:ascii="Arial" w:hAnsi="Arial" w:cs="Arial"/>
          <w:b/>
          <w:color w:val="000000" w:themeColor="text1"/>
          <w:sz w:val="24"/>
          <w:szCs w:val="24"/>
        </w:rPr>
        <w:t>FUNDAMENTO LEGAL.-</w:t>
      </w:r>
      <w:r w:rsidR="006746AF" w:rsidRPr="00EC7E16">
        <w:rPr>
          <w:rFonts w:ascii="Arial" w:hAnsi="Arial" w:cs="Arial"/>
          <w:i/>
          <w:color w:val="000000" w:themeColor="text1"/>
          <w:sz w:val="24"/>
          <w:szCs w:val="24"/>
        </w:rPr>
        <w:t xml:space="preserve"> </w:t>
      </w:r>
      <w:r w:rsidR="006746A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746AF"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746AF">
        <w:rPr>
          <w:rStyle w:val="Fuentedeprrafopredeter1"/>
          <w:rFonts w:ascii="Arial" w:hAnsi="Arial" w:cs="Arial"/>
          <w:color w:val="000000" w:themeColor="text1"/>
          <w:sz w:val="24"/>
          <w:szCs w:val="24"/>
        </w:rPr>
        <w:t>.</w:t>
      </w:r>
    </w:p>
    <w:p w:rsidR="00EB5692" w:rsidRDefault="00525A18" w:rsidP="00370202">
      <w:pPr>
        <w:jc w:val="both"/>
        <w:rPr>
          <w:rFonts w:ascii="Arial" w:hAnsi="Arial" w:cs="Arial"/>
          <w:sz w:val="24"/>
          <w:szCs w:val="24"/>
        </w:rPr>
      </w:pPr>
      <w:r w:rsidRPr="00525A18">
        <w:rPr>
          <w:rFonts w:ascii="Arial" w:hAnsi="Arial" w:cs="Arial"/>
          <w:b/>
          <w:sz w:val="24"/>
          <w:szCs w:val="24"/>
        </w:rPr>
        <w:t xml:space="preserve">NOTIFÍQUESE.- </w:t>
      </w:r>
      <w:r w:rsidRPr="00525A18">
        <w:rPr>
          <w:rFonts w:ascii="Arial" w:hAnsi="Arial" w:cs="Arial"/>
          <w:sz w:val="24"/>
          <w:szCs w:val="24"/>
        </w:rPr>
        <w:t xml:space="preserve">Presidente de la Comisión Edilicia de Calles y Calzadas; Presidente de la Comisión Edilicia de Hacienda, Patrimonio y Presupuesto; Regidor </w:t>
      </w:r>
      <w:r w:rsidRPr="00B60474">
        <w:rPr>
          <w:rFonts w:ascii="Arial" w:eastAsia="Arial" w:hAnsi="Arial" w:cs="Arial"/>
          <w:sz w:val="24"/>
          <w:szCs w:val="24"/>
        </w:rPr>
        <w:t>Oscar Vásquez Llamas</w:t>
      </w:r>
      <w:r w:rsidRPr="00525A18">
        <w:rPr>
          <w:rFonts w:ascii="Arial" w:hAnsi="Arial" w:cs="Arial"/>
          <w:sz w:val="24"/>
          <w:szCs w:val="24"/>
        </w:rPr>
        <w:t>, para su conocimiento y efectos legales a que haya lugar.----------------------------------------------------------------------------------------------------------------------------------------------------------</w:t>
      </w:r>
      <w:r w:rsidR="00257F1C" w:rsidRPr="00A841BA">
        <w:rPr>
          <w:rFonts w:ascii="Arial" w:hAnsi="Arial" w:cs="Arial"/>
          <w:sz w:val="24"/>
          <w:szCs w:val="24"/>
        </w:rPr>
        <w:t>Con la palabra la Presidente Municipal, C. María Elena Limón García:</w:t>
      </w:r>
      <w:r w:rsidR="00473C5A" w:rsidRPr="00A841BA">
        <w:rPr>
          <w:rFonts w:ascii="Arial" w:hAnsi="Arial" w:cs="Arial"/>
          <w:sz w:val="24"/>
          <w:szCs w:val="24"/>
        </w:rPr>
        <w:t xml:space="preserve"> </w:t>
      </w:r>
      <w:r w:rsidR="00B945A2" w:rsidRPr="00A841BA">
        <w:rPr>
          <w:rFonts w:ascii="Arial" w:hAnsi="Arial" w:cs="Arial"/>
          <w:sz w:val="24"/>
          <w:szCs w:val="24"/>
        </w:rPr>
        <w:t>E</w:t>
      </w:r>
      <w:r w:rsidR="00CF1DF0" w:rsidRPr="00A841BA">
        <w:rPr>
          <w:rFonts w:ascii="Arial" w:hAnsi="Arial" w:cs="Arial"/>
          <w:sz w:val="24"/>
          <w:szCs w:val="24"/>
        </w:rPr>
        <w:t xml:space="preserve">n el desahogo del </w:t>
      </w:r>
      <w:r w:rsidR="00CF1DF0" w:rsidRPr="00A841BA">
        <w:rPr>
          <w:rFonts w:ascii="Arial" w:hAnsi="Arial" w:cs="Arial"/>
          <w:b/>
          <w:sz w:val="24"/>
          <w:szCs w:val="24"/>
          <w:u w:val="single"/>
        </w:rPr>
        <w:t>SEXTO PUNTO</w:t>
      </w:r>
      <w:r w:rsidR="00CF1DF0" w:rsidRPr="00A841BA">
        <w:rPr>
          <w:rFonts w:ascii="Arial" w:hAnsi="Arial" w:cs="Arial"/>
          <w:sz w:val="24"/>
          <w:szCs w:val="24"/>
        </w:rPr>
        <w:t xml:space="preserve"> del orden del día, Lectura, en su caso debate y aprobación de dictámenes de comisiones edilicias,</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 xml:space="preserve">rio dé lectura a lo </w:t>
      </w:r>
      <w:r w:rsidR="00CF1DF0" w:rsidRPr="00A841BA">
        <w:rPr>
          <w:rFonts w:ascii="Arial" w:hAnsi="Arial" w:cs="Arial"/>
          <w:sz w:val="24"/>
          <w:szCs w:val="24"/>
        </w:rPr>
        <w:t>pres</w:t>
      </w:r>
      <w:r w:rsidR="00473C5A" w:rsidRPr="00A841BA">
        <w:rPr>
          <w:rFonts w:ascii="Arial" w:hAnsi="Arial" w:cs="Arial"/>
          <w:sz w:val="24"/>
          <w:szCs w:val="24"/>
        </w:rPr>
        <w:t>entado</w:t>
      </w:r>
      <w:r w:rsidR="00CF1DF0" w:rsidRPr="00A841BA">
        <w:rPr>
          <w:rFonts w:ascii="Arial" w:hAnsi="Arial" w:cs="Arial"/>
          <w:sz w:val="24"/>
          <w:szCs w:val="24"/>
        </w:rPr>
        <w:t>, Secretario.------------------------------------------------------</w:t>
      </w:r>
      <w:r w:rsidR="00AC2A5C" w:rsidRPr="00A841BA">
        <w:rPr>
          <w:rFonts w:ascii="Arial" w:hAnsi="Arial" w:cs="Arial"/>
          <w:sz w:val="24"/>
          <w:szCs w:val="24"/>
        </w:rPr>
        <w:t>-----</w:t>
      </w:r>
      <w:r w:rsidR="00CF1DF0" w:rsidRPr="00A841BA">
        <w:rPr>
          <w:rFonts w:ascii="Arial" w:hAnsi="Arial" w:cs="Arial"/>
          <w:sz w:val="24"/>
          <w:szCs w:val="24"/>
        </w:rPr>
        <w:t>------------------------</w:t>
      </w:r>
      <w:r w:rsidR="00AC2A5C" w:rsidRPr="00A841BA">
        <w:rPr>
          <w:rFonts w:ascii="Arial" w:hAnsi="Arial" w:cs="Arial"/>
          <w:sz w:val="24"/>
          <w:szCs w:val="24"/>
        </w:rPr>
        <w:t>----------------------</w:t>
      </w:r>
      <w:r w:rsidR="00B945A2" w:rsidRPr="00A841BA">
        <w:rPr>
          <w:rFonts w:ascii="Arial" w:hAnsi="Arial" w:cs="Arial"/>
          <w:sz w:val="24"/>
          <w:szCs w:val="24"/>
        </w:rPr>
        <w:t>---------------------------</w:t>
      </w:r>
      <w:r w:rsidR="00473C5A" w:rsidRPr="00473C5A">
        <w:rPr>
          <w:rFonts w:ascii="Arial" w:hAnsi="Arial" w:cs="Arial"/>
          <w:sz w:val="24"/>
          <w:szCs w:val="24"/>
        </w:rPr>
        <w:t xml:space="preserve"> </w:t>
      </w:r>
      <w:r w:rsidR="00BB4FEC" w:rsidRPr="006A1C51">
        <w:rPr>
          <w:rFonts w:ascii="Arial" w:hAnsi="Arial" w:cs="Arial"/>
          <w:sz w:val="24"/>
          <w:szCs w:val="24"/>
        </w:rPr>
        <w:t xml:space="preserve">En uso de la voz el Secretario del Ayuntamiento, Lic. Salvador Ruíz Ayala: </w:t>
      </w:r>
      <w:r w:rsidR="00BB4FEC" w:rsidRPr="006A1C51">
        <w:rPr>
          <w:rFonts w:ascii="Arial" w:hAnsi="Arial" w:cs="Arial"/>
          <w:b/>
          <w:color w:val="000000" w:themeColor="text1"/>
          <w:sz w:val="24"/>
          <w:szCs w:val="24"/>
        </w:rPr>
        <w:t>V</w:t>
      </w:r>
      <w:r w:rsidR="00BB4FEC">
        <w:rPr>
          <w:rFonts w:ascii="Arial" w:hAnsi="Arial" w:cs="Arial"/>
          <w:b/>
          <w:color w:val="000000" w:themeColor="text1"/>
          <w:sz w:val="24"/>
          <w:szCs w:val="24"/>
        </w:rPr>
        <w:t>I</w:t>
      </w:r>
      <w:r w:rsidR="00BB4FEC" w:rsidRPr="006A1C51">
        <w:rPr>
          <w:rFonts w:ascii="Arial" w:hAnsi="Arial" w:cs="Arial"/>
          <w:b/>
          <w:color w:val="000000" w:themeColor="text1"/>
          <w:sz w:val="24"/>
          <w:szCs w:val="24"/>
        </w:rPr>
        <w:t xml:space="preserve">.- </w:t>
      </w:r>
      <w:r w:rsidR="00EB5692" w:rsidRPr="00BF385E">
        <w:rPr>
          <w:rFonts w:ascii="Arial" w:hAnsi="Arial" w:cs="Arial"/>
          <w:b/>
          <w:sz w:val="24"/>
          <w:szCs w:val="24"/>
        </w:rPr>
        <w:t>A)</w:t>
      </w:r>
      <w:r w:rsidR="00EB5692" w:rsidRPr="00BF385E">
        <w:rPr>
          <w:rFonts w:ascii="Arial" w:hAnsi="Arial" w:cs="Arial"/>
          <w:sz w:val="24"/>
          <w:szCs w:val="24"/>
        </w:rPr>
        <w:t xml:space="preserve"> Dictamen formulado por </w:t>
      </w:r>
      <w:r w:rsidR="00EB5692" w:rsidRPr="00BF385E">
        <w:rPr>
          <w:rFonts w:ascii="Arial" w:hAnsi="Arial" w:cs="Arial"/>
          <w:color w:val="000000" w:themeColor="text1"/>
          <w:sz w:val="24"/>
          <w:szCs w:val="24"/>
        </w:rPr>
        <w:t xml:space="preserve">las </w:t>
      </w:r>
      <w:r w:rsidR="00EB5692" w:rsidRPr="00BF385E">
        <w:rPr>
          <w:rFonts w:ascii="Arial" w:hAnsi="Arial" w:cs="Arial"/>
          <w:b/>
          <w:color w:val="000000" w:themeColor="text1"/>
          <w:sz w:val="24"/>
          <w:szCs w:val="24"/>
        </w:rPr>
        <w:t xml:space="preserve">Comisiones Edilicias de Planeación Socioeconómica y Urbana; Promoción Económica, y Deportes y Atención a la Juventud </w:t>
      </w:r>
      <w:r w:rsidR="00EB5692" w:rsidRPr="00BF385E">
        <w:rPr>
          <w:rFonts w:ascii="Arial" w:hAnsi="Arial" w:cs="Arial"/>
          <w:color w:val="000000" w:themeColor="text1"/>
          <w:sz w:val="24"/>
          <w:szCs w:val="24"/>
        </w:rPr>
        <w:t>mediante el cual se aprueba y autoriza la creación del Programa Municipal denominado “Adopta la Unidad Deportiva” y sus Reglas de Operación</w:t>
      </w:r>
      <w:r w:rsidR="00BB4FEC" w:rsidRPr="006A1C51">
        <w:rPr>
          <w:rFonts w:ascii="Arial" w:hAnsi="Arial" w:cs="Arial"/>
          <w:sz w:val="24"/>
          <w:szCs w:val="24"/>
        </w:rPr>
        <w:t>.</w:t>
      </w:r>
      <w:r w:rsidR="00BB4FEC">
        <w:rPr>
          <w:rFonts w:ascii="Arial" w:hAnsi="Arial" w:cs="Arial"/>
          <w:sz w:val="24"/>
          <w:szCs w:val="24"/>
        </w:rPr>
        <w:t>-------------------------------------------------------------------------------------------------</w:t>
      </w:r>
      <w:r w:rsidR="00E11CC9">
        <w:rPr>
          <w:rFonts w:ascii="Arial" w:hAnsi="Arial" w:cs="Arial"/>
          <w:sz w:val="24"/>
          <w:szCs w:val="24"/>
        </w:rPr>
        <w:t>---------------</w:t>
      </w:r>
      <w:r w:rsidR="0072249E">
        <w:rPr>
          <w:rFonts w:ascii="Arial" w:hAnsi="Arial" w:cs="Arial"/>
          <w:sz w:val="24"/>
          <w:szCs w:val="24"/>
        </w:rPr>
        <w:t>------</w:t>
      </w:r>
      <w:r w:rsidR="00E11CC9">
        <w:rPr>
          <w:rFonts w:ascii="Arial" w:hAnsi="Arial" w:cs="Arial"/>
          <w:sz w:val="24"/>
          <w:szCs w:val="24"/>
        </w:rPr>
        <w:t>-----------</w:t>
      </w:r>
      <w:r w:rsidR="00BB4FEC">
        <w:rPr>
          <w:rFonts w:ascii="Arial" w:hAnsi="Arial" w:cs="Arial"/>
          <w:sz w:val="24"/>
          <w:szCs w:val="24"/>
        </w:rPr>
        <w:t xml:space="preserve">----------------- </w:t>
      </w:r>
    </w:p>
    <w:p w:rsidR="007612D9" w:rsidRPr="00182076" w:rsidRDefault="007612D9" w:rsidP="007612D9">
      <w:pPr>
        <w:spacing w:after="0" w:line="240" w:lineRule="auto"/>
        <w:ind w:right="-516"/>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Al Pleno del Ayuntamiento Constitucional </w:t>
      </w:r>
    </w:p>
    <w:p w:rsidR="007612D9" w:rsidRPr="00182076" w:rsidRDefault="007612D9" w:rsidP="007612D9">
      <w:pPr>
        <w:spacing w:after="0" w:line="240" w:lineRule="auto"/>
        <w:ind w:right="-516"/>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de San Pedro Tlaquepaque.</w:t>
      </w:r>
    </w:p>
    <w:p w:rsidR="007612D9" w:rsidRPr="00182076" w:rsidRDefault="007612D9" w:rsidP="007612D9">
      <w:pPr>
        <w:spacing w:after="0" w:line="240" w:lineRule="auto"/>
        <w:ind w:right="-516"/>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P r e s e n t e.</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Las Comisiones Edilicias y Permanentes de Planeación Socioeconómica y Urbana; de Promoción Económica; y de Deportes y Atención a la Juventud</w:t>
      </w:r>
      <w:r w:rsidRPr="00182076">
        <w:rPr>
          <w:rFonts w:ascii="Arial" w:eastAsia="Times New Roman" w:hAnsi="Arial" w:cs="Arial"/>
          <w:color w:val="000000"/>
          <w:sz w:val="24"/>
          <w:szCs w:val="24"/>
          <w:lang w:eastAsia="es-MX"/>
        </w:rPr>
        <w:t>, del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37 fracción II, 41 fracciones II y 42 de la Ley del Gobierno y la Administración Pública Municipal del Estado de Jalisco; 73 párrafo primero, 78 fracción I, II y III del Reglamento  del Gobierno y de la Administración Pública del Ayuntamiento Constitucional de San Pedro Tlaquepaque; nos permitimos someter a la alta y distinguida consideración de este H. Cuerpo Edilicio, el presente:</w:t>
      </w: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w:t>
      </w:r>
      <w:r w:rsidRPr="00182076">
        <w:rPr>
          <w:rFonts w:ascii="Arial" w:eastAsia="Times New Roman" w:hAnsi="Arial" w:cs="Arial"/>
          <w:b/>
          <w:bCs/>
          <w:color w:val="000000"/>
          <w:sz w:val="24"/>
          <w:szCs w:val="24"/>
          <w:lang w:eastAsia="es-MX"/>
        </w:rPr>
        <w:t> </w:t>
      </w:r>
    </w:p>
    <w:p w:rsidR="007612D9" w:rsidRPr="00182076" w:rsidRDefault="007612D9" w:rsidP="007612D9">
      <w:pPr>
        <w:spacing w:after="0" w:line="240" w:lineRule="auto"/>
        <w:jc w:val="center"/>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D I C T A M E N</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xml:space="preserve">Mediante el cual se resuelve el turno a comisión señalado con el acuerdo número </w:t>
      </w:r>
      <w:r w:rsidRPr="00182076">
        <w:rPr>
          <w:rFonts w:ascii="Arial" w:eastAsia="Times New Roman" w:hAnsi="Arial" w:cs="Arial"/>
          <w:b/>
          <w:bCs/>
          <w:color w:val="000000"/>
          <w:sz w:val="24"/>
          <w:szCs w:val="24"/>
          <w:lang w:eastAsia="es-MX"/>
        </w:rPr>
        <w:t>1136/2019/TC,</w:t>
      </w:r>
      <w:r w:rsidRPr="00182076">
        <w:rPr>
          <w:rFonts w:ascii="Arial" w:eastAsia="Times New Roman" w:hAnsi="Arial" w:cs="Arial"/>
          <w:color w:val="000000"/>
          <w:sz w:val="24"/>
          <w:szCs w:val="24"/>
          <w:lang w:eastAsia="es-MX"/>
        </w:rPr>
        <w:t xml:space="preserve"> respecto a </w:t>
      </w:r>
      <w:r w:rsidRPr="00182076">
        <w:rPr>
          <w:rFonts w:ascii="Arial" w:eastAsia="Times New Roman" w:hAnsi="Arial" w:cs="Arial"/>
          <w:b/>
          <w:bCs/>
          <w:color w:val="000000"/>
          <w:sz w:val="24"/>
          <w:szCs w:val="24"/>
          <w:lang w:eastAsia="es-MX"/>
        </w:rPr>
        <w:t xml:space="preserve">la Creación del Programa Municipal denominado “Adopta la Unidad Deportiva” y sus Reglas de Operación; </w:t>
      </w:r>
      <w:r w:rsidRPr="00182076">
        <w:rPr>
          <w:rFonts w:ascii="Arial" w:eastAsia="Times New Roman" w:hAnsi="Arial" w:cs="Arial"/>
          <w:color w:val="000000"/>
          <w:sz w:val="24"/>
          <w:szCs w:val="24"/>
          <w:lang w:eastAsia="es-MX"/>
        </w:rPr>
        <w:t>por lo que se emite el presente dictamen, conforme a los siguientes:</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center"/>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A N T E C E D E N T E S</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I.</w:t>
      </w:r>
      <w:r w:rsidRPr="00182076">
        <w:rPr>
          <w:rFonts w:ascii="Arial" w:eastAsia="Times New Roman" w:hAnsi="Arial" w:cs="Arial"/>
          <w:color w:val="000000"/>
          <w:sz w:val="24"/>
          <w:szCs w:val="24"/>
          <w:lang w:eastAsia="es-MX"/>
        </w:rPr>
        <w:t xml:space="preserve"> En Sesión ordinaria del Pleno de Ayuntamiento celebrada el día 27 de junio de 2019, se aprobó turnar a las Comisiones Edilicias de Planeación Socioeconómica y Urbana, como convocante; de Promoción Económica; y Deportes y Atención a la Juventud, como coadyuvantes, el turno a comisión propuesto, fue turnado con el número 1136/2019/TC, al cual hace referencia el proemio del presente dictamen, iniciativa suscrita por la regidora </w:t>
      </w:r>
      <w:r w:rsidRPr="00182076">
        <w:rPr>
          <w:rFonts w:ascii="Arial" w:eastAsia="Times New Roman" w:hAnsi="Arial" w:cs="Arial"/>
          <w:b/>
          <w:bCs/>
          <w:color w:val="000000"/>
          <w:sz w:val="24"/>
          <w:szCs w:val="24"/>
          <w:lang w:eastAsia="es-MX"/>
        </w:rPr>
        <w:t>Betsabé Dolores Almaguer Esparza</w:t>
      </w:r>
      <w:r w:rsidRPr="00182076">
        <w:rPr>
          <w:rFonts w:ascii="Arial" w:eastAsia="Times New Roman" w:hAnsi="Arial" w:cs="Arial"/>
          <w:color w:val="000000"/>
          <w:sz w:val="24"/>
          <w:szCs w:val="24"/>
          <w:lang w:eastAsia="es-MX"/>
        </w:rPr>
        <w:t>.</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 xml:space="preserve">II.- </w:t>
      </w:r>
      <w:r w:rsidRPr="00182076">
        <w:rPr>
          <w:rFonts w:ascii="Arial" w:eastAsia="Times New Roman" w:hAnsi="Arial" w:cs="Arial"/>
          <w:color w:val="000000"/>
          <w:sz w:val="24"/>
          <w:szCs w:val="24"/>
          <w:lang w:eastAsia="es-MX"/>
        </w:rPr>
        <w:t>En fecha 19 de julio de 2019,  se convoca a sesión de estudio, conjunta de las comisiones involucradas, de Planeación Socioeconómica y Urbana, como convocante; de Promoción Económica; y de Deportes y Atención a la Juventud, como coadyuvantes, en la cual se hicieron diversas manifestaciones y propuestas, mismas que se tomaron en cuenta en el presente dictamen, siendo así, que a mayor abundamiento se hace una transcripción de la mencionada sesión, de la siguiente manera:</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09"/>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“...Antes de iniciar el estudio del turno propuesto, quiero comentar a las y los Regidores que nos acompañan, que cuando hemos visitado las Unidades Deportivas que tenemos bajo resguardo de COMUDE, se hace un gran esfuerzo por parte de ésta dependencia para darle mantenimiento a las áreas limpias, sin embargo ni el personal ni el dinero nos alcanza para todas las unidades que tenemos</w:t>
      </w:r>
      <w:r w:rsidRPr="00182076">
        <w:rPr>
          <w:rFonts w:ascii="Arial" w:eastAsia="Times New Roman" w:hAnsi="Arial" w:cs="Arial"/>
          <w:b/>
          <w:bCs/>
          <w:color w:val="000000"/>
          <w:sz w:val="24"/>
          <w:szCs w:val="24"/>
          <w:lang w:eastAsia="es-MX"/>
        </w:rPr>
        <w:t xml:space="preserve">, </w:t>
      </w:r>
      <w:r w:rsidRPr="00182076">
        <w:rPr>
          <w:rFonts w:ascii="Arial" w:eastAsia="Times New Roman" w:hAnsi="Arial" w:cs="Arial"/>
          <w:color w:val="000000"/>
          <w:sz w:val="24"/>
          <w:szCs w:val="24"/>
          <w:lang w:eastAsia="es-MX"/>
        </w:rPr>
        <w:t>es por eso que estamos proponiendo éste programa “Adopta una Unidad Deportiva” el cual pretende involucrar a la iniciativa privada, empresas socialmente responsables que tengan la voluntad de aportar un cincuenta por ciento del costo del mantenimiento de alguna de las sesenta y cinco unidades deportivas que administra comude en el municipio.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Las Unidades Deportivas seguirán siendo por su puesto de acceso gratuito, no se van a privatizar, ni concesionar, únicamente es para que colaboren las empresas con nosotros para darle mantenimiento a estas unidades.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propósito es optimizar los recursos del comude, mejorar las unidades deportivas para las y los Tlaquepaquenses y obviamente ya sabemos que el deporte trae todos estos beneficios de  salud y prevención del delito, que es el propósito del programa.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Con el fin de invitar a las y los empresarios socialmente responsables, a participar en el programa en el que el gobierno y la sociedad puedan participar en conjunto. </w:t>
      </w:r>
    </w:p>
    <w:p w:rsidR="007612D9" w:rsidRPr="00182076" w:rsidRDefault="007612D9" w:rsidP="007612D9">
      <w:pPr>
        <w:spacing w:line="240" w:lineRule="auto"/>
        <w:ind w:left="720" w:right="81"/>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Convocamos también a la reunión al tesorero por si quería también dar como alguna parte de lo que se cuenta para manejar éstas unidades y al Director de Comude, que le agradecemos este aquí y les pregunto si están de acuerdo en que ellos puedan participar en la sesión tomando la voz para hablar sobre éste programa que se está proponiendo. Los que estén por la afirmativa favor de levantar la mano. Aprobado.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Se abre el turno de oradores para este tema ¿quién quiere participar? </w:t>
      </w:r>
    </w:p>
    <w:p w:rsidR="007612D9" w:rsidRPr="0072249E" w:rsidRDefault="007612D9" w:rsidP="007612D9">
      <w:pPr>
        <w:spacing w:after="240" w:line="240" w:lineRule="auto"/>
        <w:rPr>
          <w:rFonts w:ascii="Arial" w:eastAsia="Times New Roman" w:hAnsi="Arial" w:cs="Arial"/>
          <w:sz w:val="2"/>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la Regidora Miroslava Maya Ávila.-</w:t>
      </w:r>
      <w:r w:rsidRPr="00182076">
        <w:rPr>
          <w:rFonts w:ascii="Arial" w:eastAsia="Times New Roman" w:hAnsi="Arial" w:cs="Arial"/>
          <w:b/>
          <w:bCs/>
          <w:color w:val="000000"/>
          <w:sz w:val="24"/>
          <w:szCs w:val="24"/>
          <w:lang w:eastAsia="es-MX"/>
        </w:rPr>
        <w:t xml:space="preserve"> </w:t>
      </w:r>
      <w:r w:rsidRPr="00182076">
        <w:rPr>
          <w:rFonts w:ascii="Arial" w:eastAsia="Times New Roman" w:hAnsi="Arial" w:cs="Arial"/>
          <w:color w:val="000000"/>
          <w:sz w:val="24"/>
          <w:szCs w:val="24"/>
          <w:lang w:eastAsia="es-MX"/>
        </w:rPr>
        <w:t>Buenos días compañeros, yo tengo algunas observaciones, en la página siete menciona adoptante persona moral o física con actividad empresarial  asentada en la zona metropolitana de Guadalajara, mi pregunta es ¿porqué restringir sólo a actividad empresarial, que pasaría si existiera una fundación interesada en adoptar una unidad deportiva?</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la Regidora Presidente Betsabé Dolores Almaguer Esparza.-</w:t>
      </w:r>
      <w:r w:rsidRPr="00182076">
        <w:rPr>
          <w:rFonts w:ascii="Arial" w:eastAsia="Times New Roman" w:hAnsi="Arial" w:cs="Arial"/>
          <w:b/>
          <w:bCs/>
          <w:color w:val="000000"/>
          <w:sz w:val="24"/>
          <w:szCs w:val="24"/>
          <w:lang w:eastAsia="es-MX"/>
        </w:rPr>
        <w:t xml:space="preserve"> </w:t>
      </w:r>
      <w:r w:rsidRPr="00182076">
        <w:rPr>
          <w:rFonts w:ascii="Arial" w:eastAsia="Times New Roman" w:hAnsi="Arial" w:cs="Arial"/>
          <w:color w:val="000000"/>
          <w:sz w:val="24"/>
          <w:szCs w:val="24"/>
          <w:lang w:eastAsia="es-MX"/>
        </w:rPr>
        <w:t>Lo podemos considerar que también puedan participar otras instituciones. </w:t>
      </w:r>
    </w:p>
    <w:p w:rsidR="007612D9" w:rsidRPr="0072249E" w:rsidRDefault="007612D9" w:rsidP="007612D9">
      <w:pPr>
        <w:spacing w:after="240" w:line="240" w:lineRule="auto"/>
        <w:rPr>
          <w:rFonts w:ascii="Arial" w:eastAsia="Times New Roman" w:hAnsi="Arial" w:cs="Arial"/>
          <w:sz w:val="6"/>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la Regidora Miroslava Maya Ávila.-</w:t>
      </w:r>
      <w:r w:rsidRPr="00182076">
        <w:rPr>
          <w:rFonts w:ascii="Arial" w:eastAsia="Times New Roman" w:hAnsi="Arial" w:cs="Arial"/>
          <w:b/>
          <w:bCs/>
          <w:color w:val="000000"/>
          <w:sz w:val="24"/>
          <w:szCs w:val="24"/>
          <w:lang w:eastAsia="es-MX"/>
        </w:rPr>
        <w:t xml:space="preserve"> </w:t>
      </w:r>
      <w:r w:rsidRPr="00182076">
        <w:rPr>
          <w:rFonts w:ascii="Arial" w:eastAsia="Times New Roman" w:hAnsi="Arial" w:cs="Arial"/>
          <w:color w:val="000000"/>
          <w:sz w:val="24"/>
          <w:szCs w:val="24"/>
          <w:lang w:eastAsia="es-MX"/>
        </w:rPr>
        <w:t>El siguiente en la página ocho menciona que son los espacios que se encuentran en custodia de Comude, dice: Unidad Deportiva, espacio físico, propiedad municipal, susceptible de ser adoptado por el o los adoptantes entendiéndose por eso los bienes de uso común que se encuentran en custodia de Comude Tlaquepaque.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¿A qué se refiere con eso? Porque mediante el acuerdo 524/2017 se deja sin efecto el acuerdo que se otorga el comodato a las unidades deportivas a Comude, así que la custodia de las mismas es del Ayuntamiento.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En la página ocho también dice: todos los lineamientos, no se vuelve a mencionar a la contraloría, ¿qué función va a tener dentro de éste programa? En todo caso si se menciona debería de decir la contraloría ciudadana. </w:t>
      </w:r>
    </w:p>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De ésa misma página, en áreas que integran el programa, se menciona resguardada por el Code debiendo ser lo correcto por comude y verificando que el resguardo siga siendo de comude como se mencionó en párrafos anteriores. En la página nueve dice: Dirección de Promoción Económica, ¿es correcto el nombre de la dependencia? ¿existe ésta dirección? O ¿nos referimos a la Coordinación General de Desarrollo Económico de Combate a la Desigualdad? Además vuelve a hacer referencia al Code debiendo ser Comude.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En la página diez, considero que se podía otorgar como un beneficio extra que volvería más atractivo el programa para los participantes la rotulación de canchas y bardas, especificando en el convenio el porcentaje de espacios para este fin y sin que estos se consideren dentro de su porcentaje de aportación, podría ser deducible de impuestos ahí mismo menciona que el material lo puede decidir el comude, considero que esto no es conveniente, que se deje más bien a criterio o lo ideal es que quede claro desde las reglas de operación.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En la página once se menciona que el diseño lo realizará comude, considerando que lo ideal sería que lo organizara o lo aprobará la Dirección de Comunicación Social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la Regidora Presidente Betsabé Dolores Almaguer Esparza.-</w:t>
      </w:r>
      <w:r w:rsidRPr="00182076">
        <w:rPr>
          <w:rFonts w:ascii="Arial" w:eastAsia="Times New Roman" w:hAnsi="Arial" w:cs="Arial"/>
          <w:color w:val="000000"/>
          <w:sz w:val="24"/>
          <w:szCs w:val="24"/>
          <w:lang w:eastAsia="es-MX"/>
        </w:rPr>
        <w:t>Si podemos modificar que se instruya para que ellos realicen eso. </w:t>
      </w:r>
    </w:p>
    <w:p w:rsidR="007612D9" w:rsidRPr="0072249E" w:rsidRDefault="007612D9" w:rsidP="007612D9">
      <w:pPr>
        <w:spacing w:after="240" w:line="240" w:lineRule="auto"/>
        <w:rPr>
          <w:rFonts w:ascii="Arial" w:eastAsia="Times New Roman" w:hAnsi="Arial" w:cs="Arial"/>
          <w:sz w:val="8"/>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la Regidora Miroslava Maya Ávila.-</w:t>
      </w:r>
      <w:r w:rsidRPr="00182076">
        <w:rPr>
          <w:rFonts w:ascii="Arial" w:eastAsia="Times New Roman" w:hAnsi="Arial" w:cs="Arial"/>
          <w:b/>
          <w:bCs/>
          <w:color w:val="000000"/>
          <w:sz w:val="24"/>
          <w:szCs w:val="24"/>
          <w:lang w:eastAsia="es-MX"/>
        </w:rPr>
        <w:t xml:space="preserve"> </w:t>
      </w:r>
      <w:r w:rsidRPr="00182076">
        <w:rPr>
          <w:rFonts w:ascii="Arial" w:eastAsia="Times New Roman" w:hAnsi="Arial" w:cs="Arial"/>
          <w:color w:val="000000"/>
          <w:sz w:val="24"/>
          <w:szCs w:val="24"/>
          <w:lang w:eastAsia="es-MX"/>
        </w:rPr>
        <w:t>El último sobre las placas, en el párrafo se hace mención “que ésta misma dirección Comude”, no es una dirección, hay que hacer la corrección.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Y como una recomendación que sería importante establecer sobre las reglas de operación las reuniones de valuación que realizan semestralmente las comisiones edilicias y dependencias. </w:t>
      </w:r>
    </w:p>
    <w:p w:rsidR="007612D9" w:rsidRPr="0072249E" w:rsidRDefault="007612D9" w:rsidP="007612D9">
      <w:pPr>
        <w:spacing w:after="240" w:line="240" w:lineRule="auto"/>
        <w:rPr>
          <w:rFonts w:ascii="Arial" w:eastAsia="Times New Roman" w:hAnsi="Arial" w:cs="Arial"/>
          <w:sz w:val="2"/>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la Regidora Presidente Betsabé Dolores Almaguer Esparza.-</w:t>
      </w:r>
      <w:r w:rsidR="0072249E">
        <w:rPr>
          <w:rFonts w:ascii="Arial" w:eastAsia="Times New Roman" w:hAnsi="Arial" w:cs="Arial"/>
          <w:b/>
          <w:bCs/>
          <w:i/>
          <w:iCs/>
          <w:color w:val="000000"/>
          <w:sz w:val="24"/>
          <w:szCs w:val="24"/>
          <w:lang w:eastAsia="es-MX"/>
        </w:rPr>
        <w:t xml:space="preserve"> </w:t>
      </w:r>
      <w:r w:rsidRPr="00182076">
        <w:rPr>
          <w:rFonts w:ascii="Arial" w:eastAsia="Times New Roman" w:hAnsi="Arial" w:cs="Arial"/>
          <w:color w:val="000000"/>
          <w:sz w:val="24"/>
          <w:szCs w:val="24"/>
          <w:lang w:eastAsia="es-MX"/>
        </w:rPr>
        <w:t>Muchas gracias, adelante Regidor Maldonado. </w:t>
      </w:r>
    </w:p>
    <w:p w:rsidR="007612D9" w:rsidRPr="0072249E" w:rsidRDefault="007612D9" w:rsidP="007612D9">
      <w:pPr>
        <w:spacing w:after="240" w:line="240" w:lineRule="auto"/>
        <w:rPr>
          <w:rFonts w:ascii="Arial" w:eastAsia="Times New Roman" w:hAnsi="Arial" w:cs="Arial"/>
          <w:sz w:val="6"/>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el Regidor Alberto Maldonado Chavarín.-</w:t>
      </w:r>
      <w:r w:rsidRPr="00182076">
        <w:rPr>
          <w:rFonts w:ascii="Arial" w:eastAsia="Times New Roman" w:hAnsi="Arial" w:cs="Arial"/>
          <w:color w:val="000000"/>
          <w:sz w:val="24"/>
          <w:szCs w:val="24"/>
          <w:lang w:eastAsia="es-MX"/>
        </w:rPr>
        <w:t>Buenos días compañeros, considero muy positivo y era muy necesario una propuesta de este tipo, lo cual aplaudo que así sea, que se pueda dar para que las empresas puedan apoyar, pero quiero hacer mención aprovechando la presencia del director de Comude, para hacerle un llamado a que se pongan a trabajar con más rigor o que pudieran planteárselo por conducto de la Presidenta Municipal o que nos enteren a los regidores que es lo que necesitan, si se ocupara alguna partida extra para obra pública porque están deterioradas las unidades deportivas.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Hablo por una, pueden acudir el día que gusten hay cursos de verano, como lo es la de la Capacha que está enfrente de mi casa, que es la de ustedes, en la pista que es para correr o caminar, tiene baches, los gimnasios al aire libre están deteriorados, no hubo un mantenimiento, una prevención, las canchas de futbol rápido están en malas condiciones.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Hay un par de árboles que por sus raíces levantaron la cancha por donde todo mundo caminamos y ya se han caído varias personas.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Y bueno pues pedirles que hagan énfasis, además de reportes que he recibido de la unidad de San Pedrito que también requiere apoyo. Hago los comentarios en crítica pero constructiva y queriendo aportar y con toda la disposición para que podamos contribuir o aportar en algo que ustedes nos digan, sabemos que están limitados, ya lo comentaba la presidenta de ésta comisión, si es así háganoslo saber para estar en la mejor disposición de poder aportar algo a efecto de con nuestro voto o aprobación en el pleno para que se puedan tener más recursos más manejos. Entonces la propuesta de un servidor en el sentido en que se considere una partida extraordinaria en el presupuesto para que pudiera destinarse a Comude. Es cuanto muchas gracias.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la Regidora Presidente Betsabé Dolores Almaguer Esparza.-</w:t>
      </w:r>
      <w:r w:rsidR="0072249E">
        <w:rPr>
          <w:rFonts w:ascii="Arial" w:eastAsia="Times New Roman" w:hAnsi="Arial" w:cs="Arial"/>
          <w:b/>
          <w:bCs/>
          <w:i/>
          <w:iCs/>
          <w:color w:val="000000"/>
          <w:sz w:val="24"/>
          <w:szCs w:val="24"/>
          <w:lang w:eastAsia="es-MX"/>
        </w:rPr>
        <w:t xml:space="preserve"> </w:t>
      </w:r>
      <w:r w:rsidRPr="00182076">
        <w:rPr>
          <w:rFonts w:ascii="Arial" w:eastAsia="Times New Roman" w:hAnsi="Arial" w:cs="Arial"/>
          <w:color w:val="000000"/>
          <w:sz w:val="24"/>
          <w:szCs w:val="24"/>
          <w:lang w:eastAsia="es-MX"/>
        </w:rPr>
        <w:t>Regidor Francisco Juárez.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el Regidor Francisco Juárez Piña.-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Buenas tardes a todos, aplaudir ésta propuesta, éste programa es muy sensato, el gobierno de Zapopan lo viene desarrollando desde la pasada administración y sabemos que en Zapopan si tienen presupuesto tanto en la parte pública como en la parte privada, que si comparamos los municipios de la parte metropolitana tienen más presupuesto destinado para Comude. Entonces éste programa en el que podemos involucrar a la iniciativa privada a cambio de beneficios fiscales, es una propuesta que incluso desde que entramos la propia regidora tenía el proyecto y me da gusto que esté a punto de materializarse en ésta reunión.</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Para el diagnóstico si estaría bien y yo me apunto para platicar con los compañeros de Zapopan porque allá funciona muy bien, hay que tratar de seguir lo bueno, claro sujetándolo a las características de Tlaquepaque.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Por otro lado respecto a los comentarios que se hicieron, a mí y como presidente de la Comisión de Deporte y Atención a la Juventud, me consta todo el trabajo que realiza ésta OPD, es de los institutos que más aprovecha esa virtud de ser organismo público descentralizado ya que la mayoría de su presupuesto lo obtiene precisamente de las actividades donde se pide cooperación, como son nuestras carreras, que ya están agotadas todas y como lo es todo el trabajo que se ha realizado, acabamos de inaugurar nuestra alberca municipal, un esquema también público privado y en verdad yo revisando los datos me quedé impresionado con el presupuesto que tiene Tonalá no se compara con el que tenemos aquí.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Entonces quizá sería indispensable trabajar una iniciativa, ya tenemos detectado cuáles son las posibilidades y las fortalezas incrementar como es el asunto de mantenimiento. El Comude realiza el mantenimiento de todas las unidades deportivas y creo yo sería bien iniciar un proceso, por una parte ésta iniciativa que pueda entrar el sector privado pero por otra como hacemos una estrategia para que el mantenimiento lo pueda también realizar las áreas del propio mantenimiento del gobierno municipal ya que ahí es donde se destina la mayor cantidad de dinero que pide Comude para el mantenimiento y descuida o se deja de hacer la otra parte deportiva, que creo es en la que tendría que estar cien por ciento enfocado.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Tendremos que platicar con los compañeros de mantenimiento para ver la manera de que esa parte la realice servicios públicos y que ése presupuesto pueda integrarse cien por ciento por la parte deportiva.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Pero en lo particular trabajamos día con día de la mano tanto el director Ángel como su servidor buscando posibilidades para mejorar la cuestión de los recursos. </w:t>
      </w:r>
    </w:p>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el Regidor Alberto Alfaro García.-</w:t>
      </w:r>
      <w:r w:rsidRPr="00182076">
        <w:rPr>
          <w:rFonts w:ascii="Arial" w:eastAsia="Times New Roman" w:hAnsi="Arial" w:cs="Arial"/>
          <w:color w:val="000000"/>
          <w:sz w:val="24"/>
          <w:szCs w:val="24"/>
          <w:lang w:eastAsia="es-MX"/>
        </w:rPr>
        <w:t>Buenos días compañeros y público que nos acompañan, a mí me gustaría que se construyeran más unidades deportivas y también ver de qué manera podemos presentar un presupuesto para el próximo año 2020 para que eso se pueda hacer y me gustaría que empezáramos por Santa Anita porque es al que le llega al último áreas deportivas, calles, alumbrado, pero tocando este tema que es muy importante el deporte, por eso me gustaría que se iniciara por Santa Anita y presentar en este próximo presupuesto 2020 una partida para que eso se logre. Es cuanto. </w:t>
      </w:r>
    </w:p>
    <w:p w:rsidR="007612D9" w:rsidRPr="0072249E" w:rsidRDefault="007612D9" w:rsidP="007612D9">
      <w:pPr>
        <w:spacing w:after="240" w:line="240" w:lineRule="auto"/>
        <w:rPr>
          <w:rFonts w:ascii="Arial" w:eastAsia="Times New Roman" w:hAnsi="Arial" w:cs="Arial"/>
          <w:sz w:val="6"/>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el Director de COMUDE Árgel Omar Gómez Mayoral.-</w:t>
      </w:r>
      <w:r w:rsidRPr="00182076">
        <w:rPr>
          <w:rFonts w:ascii="Arial" w:eastAsia="Times New Roman" w:hAnsi="Arial" w:cs="Arial"/>
          <w:color w:val="000000"/>
          <w:sz w:val="24"/>
          <w:szCs w:val="24"/>
          <w:lang w:eastAsia="es-MX"/>
        </w:rPr>
        <w:t>Buenos días a todos, agradezco la invitación y su tiempo para escucharnos, si me gustaría presentarme para aquellos que no nos conocíamos y platicarles un poco del contexto si me lo permiten, estoy aquí para poder abonar y estar con la disposición todos de sacar adelante estos proyectos.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w:t>
      </w:r>
    </w:p>
    <w:p w:rsidR="007612D9" w:rsidRPr="0072249E" w:rsidRDefault="007612D9" w:rsidP="007612D9">
      <w:pPr>
        <w:spacing w:after="0" w:line="240" w:lineRule="auto"/>
        <w:rPr>
          <w:rFonts w:ascii="Arial" w:eastAsia="Times New Roman" w:hAnsi="Arial" w:cs="Arial"/>
          <w:sz w:val="6"/>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 xml:space="preserve">Hace uso de la voz la Regidora Presidente Betsabé Dolores Almaguer Esparza.- </w:t>
      </w:r>
      <w:r w:rsidRPr="00182076">
        <w:rPr>
          <w:rFonts w:ascii="Arial" w:eastAsia="Times New Roman" w:hAnsi="Arial" w:cs="Arial"/>
          <w:color w:val="000000"/>
          <w:sz w:val="24"/>
          <w:szCs w:val="24"/>
          <w:lang w:eastAsia="es-MX"/>
        </w:rPr>
        <w:t>Para eso es ésta iniciativa precisamente para lo que se está manifestando de éstas carencias que se tienen y que de alguna manera tenemos que abonar para solucionarlas, yo creo que ya tenemos nueve meses en la gestión y ya es tiempo que nos conozcamos las direcciones y las OPD.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Conozco de la mano de ustedes por pertenecer a ésta comisión todo lo que se ha hecho y de verdad es mucho lo que se hace con poco recurso y las personas que hemos caminado éstas unidades, que hemos ido a verlas, que las hemos trabajado, que hemos acercado, sabemos todo lo que se ha logrado y que por lo menos en lo que va de ésta administración, cuantas hemos entregado y la rehabilitación de éstos espacios, entonces si se ha hecho mucho y sin embargo precisamente por eso es la propuesta de ésta iniciativa para poder subsanar éstas cuestiones de presupuesto y que además yo creo que es hora y que es un camino que llevamos al gobierno abierto donde sabemos que el gobierno no puede hacer todo esto solo, que ahora es momento y es tiempo, tenemos el claro ejemplo de Medellín donde todo lo que ha cambiado y transformado ésta ciudad ha sido en conjunto con la iniciativa privada, entonces creo que si existen las empresas, las asociaciones, las personas físicas que se quieren incorporar con nosotros y que quieren trabajar de la mano, nada más es que nosotros hagamos éste tipo de programas para que podamos trabajar así.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Yo si quiero felicitar al director Omar porque conozco su trabajo y todo lo que se ha hecho, sé todo lo que se ha logrado y es muy poco el personal y presupuesto que se tiene y en realidad es mucho el trabajo que se ha hecho.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xml:space="preserve">Desde la comisión de Deporte que hemos trabajado desde hace tiempo, tenemos varios programas ahí que ya se están haciendo, que vamos en el camino para darle solución a todas éstas cosas y hemos visto el trabajo de cada uno de ellos. </w:t>
      </w:r>
      <w:r w:rsidRPr="00182076">
        <w:rPr>
          <w:rFonts w:ascii="Arial" w:eastAsia="Times New Roman" w:hAnsi="Arial" w:cs="Arial"/>
          <w:color w:val="000000"/>
          <w:sz w:val="24"/>
          <w:szCs w:val="24"/>
          <w:lang w:eastAsia="es-MX"/>
        </w:rPr>
        <w:br/>
      </w:r>
      <w:r w:rsidRPr="00182076">
        <w:rPr>
          <w:rFonts w:ascii="Arial" w:eastAsia="Times New Roman" w:hAnsi="Arial" w:cs="Arial"/>
          <w:color w:val="000000"/>
          <w:sz w:val="24"/>
          <w:szCs w:val="24"/>
          <w:lang w:eastAsia="es-MX"/>
        </w:rPr>
        <w:br/>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el Director de COMUDE Argel Omar Gómez Mayoral.-</w:t>
      </w:r>
      <w:r w:rsidRPr="00182076">
        <w:rPr>
          <w:rFonts w:ascii="Arial" w:eastAsia="Times New Roman" w:hAnsi="Arial" w:cs="Arial"/>
          <w:color w:val="000000"/>
          <w:sz w:val="24"/>
          <w:szCs w:val="24"/>
          <w:lang w:eastAsia="es-MX"/>
        </w:rPr>
        <w:t>Les quiero compartir la experiencia, yo tuve la fortuna de estar aquí tres años en la anterior administración como el director de Infraestructura de éste mismo organismo público descentralizado, es decir que yo me encargaba del mantenimiento de las unidades, las conozco todas, sé la realidad, trabajé con ellas y decirles cómo recibimos ese rezago.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equipo de mantenimiento que tenemos en Comude que se encarga de las 60 unidades deportivas más 20 canchas de usos múltiples son 80 espacios en total, era de tres personas para darle el mantenimiento a todos ellos. </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En ésa gestión logramos conseguir un equipo de seis personas, ahorita tenemos ocho personas y agregamos el turno vespertino en ésta actual administración, sin embargo es insuficiente, no alcanzamos a darle la vuelta a las unidades en un año de trabajo, son 80 unidades y no podemos atenderlas, trabajamos de lunes a viernes ése departamento de mantenimiento.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Por eso la inquietud con el regidor Francisco de establecer mecanismo de acciones en donde nos pudiéramos apoyar con el mantenimiento de espacios del ayuntamiento propiamente no de la OPD, pero cuidar mucho los pros y contras debido a que tendríamos la necesidad de seguir usando los espacios para lo que son, para activarlos físicamente.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i/>
          <w:iCs/>
          <w:color w:val="000000"/>
          <w:sz w:val="24"/>
          <w:szCs w:val="24"/>
          <w:lang w:eastAsia="es-MX"/>
        </w:rPr>
        <w:t xml:space="preserve">Primero les voy a platicar sobre números si me lo permiten y después aterrizamos en las acciones que hemos hecho. </w:t>
      </w:r>
      <w:r w:rsidRPr="00182076">
        <w:rPr>
          <w:rFonts w:ascii="Arial" w:eastAsia="Times New Roman" w:hAnsi="Arial" w:cs="Arial"/>
          <w:b/>
          <w:bCs/>
          <w:i/>
          <w:iCs/>
          <w:color w:val="000000"/>
          <w:sz w:val="24"/>
          <w:szCs w:val="24"/>
          <w:lang w:eastAsia="es-MX"/>
        </w:rPr>
        <w:t>Nosotros tenemos un subsidio de tres millones ochocientos mil pesos anuales de parte del Ayuntamiento en el cual más del sesenta por ciento se va en éste rubro de espacios deportivos, el dinero es para todo, nomina, instructores, mantenimiento, compra de material que es carísimo las mallas ciclónicas, la reparación, etc</w:t>
      </w:r>
      <w:r w:rsidRPr="00182076">
        <w:rPr>
          <w:rFonts w:ascii="Arial" w:eastAsia="Times New Roman" w:hAnsi="Arial" w:cs="Arial"/>
          <w:i/>
          <w:iCs/>
          <w:color w:val="000000"/>
          <w:sz w:val="24"/>
          <w:szCs w:val="24"/>
          <w:lang w:eastAsia="es-MX"/>
        </w:rPr>
        <w:t>. </w:t>
      </w:r>
    </w:p>
    <w:p w:rsidR="007612D9" w:rsidRPr="00182076" w:rsidRDefault="007612D9" w:rsidP="007612D9">
      <w:pPr>
        <w:spacing w:after="0" w:line="240" w:lineRule="auto"/>
        <w:ind w:left="720"/>
        <w:jc w:val="right"/>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(Lo resaltado es propio)</w:t>
      </w: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i/>
          <w:iCs/>
          <w:color w:val="000000"/>
          <w:sz w:val="24"/>
          <w:szCs w:val="24"/>
          <w:lang w:eastAsia="es-MX"/>
        </w:rPr>
        <w:t>Platicaba con el director de Tonalá, él recibe con 16 espacios deportivos, veinte millones de pesos anuales, en Zapopan 170 millones pero bueno su nómina es grande, nosotros tenemos un personal de 60 entre comisionados, contratos y gente de confianza. </w:t>
      </w:r>
    </w:p>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i/>
          <w:iCs/>
          <w:color w:val="000000"/>
          <w:sz w:val="24"/>
          <w:szCs w:val="24"/>
          <w:lang w:eastAsia="es-MX"/>
        </w:rPr>
        <w:t>Entonces somos un organismo público dedicado al deporte que trabajamos optimizando absolutamente todos los recursos, nosotros quisiéramos tener todo un ejército de instructores activando en las mañanas a los vecinos, en las escuelas enseñanzas de todas las disciplinas pero contamos con diez instructores nada más de parte de nosotros, sin embargo con un programa que activamos en la comisión con la universidad de Guadalajara, actualmente tenemos 38 escuelas, o sea sumamos 28 más con esos convenios con estudiantes de la universidad, los cuales nos están apoyando activando las unidades y cobrando una cuota de recuperación de diez o veinte pesos para que ellos se ayuden con sus datos personales.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Se hizo un convenio, se firmó a través de las instancias correspondientes y estamos tratando de recuperar ese rezago.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Así se encuentran los números, las obras de política pública que se han hecho aquí es a través de obra pública, la vía federal ahorita se encuentra cerrada, vía estatal y vía municipal es muy poco. Llevamos tres unidades rehabilitadas al cien por ciento, por ejemplo en Misión Magnolias la obra se llevó más de tres millones de pesos, el presupuesto de un año nuestro se invirtió en ésa unidad.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Nosotros no nos quedamos estáticos, tenemos que ser creativos para optimizar esto, tenemos una unidad cerca de la empresa Continental por periférico y ellos nos apoyaron con cerca de cincuenta mil pesos, se van a hacer cargo de la restructuración de la obra. Van a comprar una desgrosadora, a comprar varias cosas y la unidad va a quedar rehabilitada y el convenio es que ellos van a poder ocupar el espacio en ciertos horarios para activar a su personal.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La unidad de Prados de Tlaquepaque, cerca de la universidad que está cerca de Lázaro Cárdenas, también nos apoyó con todo el mantenimiento de electricidad y de pintura a cambio de que ellos también tengan actividades físicas ahí y así activamos el espacio, le damos vida.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La Universidad de Guadalajara con la preparatoria No. 22 que está enfrente de la unidad Valentín Gómez Farías tuve una reunión con el director y vamos a trabajar, ellos también van a ocupar los espacios deportivos que les podamos ofrecer ahí para las clases de educación física y van a hacer una intervención cuatrimestral donde van a pintar toda la unidad y nos van a ayudar con la limpieza y actividades generales.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Es la forma en la que nos vamos ayudando, sin embargo es insuficiente, tenemos que hacer un proyecto integral, yo manifestaba con esta propuesta de iniciativa que están ustedes analizando, dónde van cincuenta y cincuenta, en donde una empresa entra en la rehabilitación de una unidad que cueste un millón de pesos rehabilitarla y la empresa ponga quinientos mil pesos, el Comude no va a poder poner la otra mitad, nos quedamos sin una parte de nuestro subsidio anual y el Plan Operativo Anual se desglosa ahorita, el 2020 ya lo estamos trabajando, necesitamos establecer un mecanismo de dónde va a salir ese otro cincuenta por ciento en caso de que se decida hacer.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Estoy a sus órdenes por si tienen alguna duda de lo que estamos trabajando y por último, del subsidio que recibimos de los calculen números ustedes de lo que se puede hacer y nosotros generamos, la meta de éste año era un millón trescientos mil pesos con actividades propias que genera el gobierno público descentralizado y estamos por rebasar la meta ya, sumamos de lo que recibimos y lo generado arriba de los cinco millones de pesos con lo que operamos en el año.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rezago que se tienen es desde que se fundó Fomento Deportivo aquí, en Tlaquepaque al deporte se le ha tardado para ayudarlo y apenas en estos años se está empoderando, debido a la importancia de las políticas públicas que tiene y la importancia para la comunidad.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 xml:space="preserve">Hace uso de la voz el Regidor Alberto Maldonado Chavarín.- </w:t>
      </w:r>
      <w:r w:rsidRPr="00182076">
        <w:rPr>
          <w:rFonts w:ascii="Arial" w:eastAsia="Times New Roman" w:hAnsi="Arial" w:cs="Arial"/>
          <w:color w:val="000000"/>
          <w:sz w:val="24"/>
          <w:szCs w:val="24"/>
          <w:lang w:eastAsia="es-MX"/>
        </w:rPr>
        <w:t>Yo quisiera hacer énfasis para que quedará asentado en el acta</w:t>
      </w:r>
      <w:r w:rsidRPr="00182076">
        <w:rPr>
          <w:rFonts w:ascii="Arial" w:eastAsia="Times New Roman" w:hAnsi="Arial" w:cs="Arial"/>
          <w:b/>
          <w:bCs/>
          <w:color w:val="000000"/>
          <w:sz w:val="24"/>
          <w:szCs w:val="24"/>
          <w:u w:val="single"/>
          <w:lang w:eastAsia="es-MX"/>
        </w:rPr>
        <w:t xml:space="preserve"> </w:t>
      </w:r>
      <w:r w:rsidRPr="00182076">
        <w:rPr>
          <w:rFonts w:ascii="Arial" w:eastAsia="Times New Roman" w:hAnsi="Arial" w:cs="Arial"/>
          <w:color w:val="000000"/>
          <w:sz w:val="24"/>
          <w:szCs w:val="24"/>
          <w:lang w:eastAsia="es-MX"/>
        </w:rPr>
        <w:t>que la propuesta de un servidor va en ése sentido de que se considere la posibilidad de una partida presupuestal especial para obra pública para la rehabilitación de las unidades deportivas con la independencia de lo que aquí comenta el responsable de Comude en el sentido de tener mayor presupuesto, de que necesitan mayor personal, etc. A consideración de nosotros lo que vemos es que se necesita darle una rehabilitada a todo y después darle la continuidad y el mantenimiento pero que se pudiera aprobar en la Comisión de Hacienda y Presupuesto una partida presupuestal especial para la rehabilitación de unidades deportivas.   </w:t>
      </w:r>
    </w:p>
    <w:p w:rsidR="007612D9" w:rsidRPr="00182076" w:rsidRDefault="007612D9" w:rsidP="007612D9">
      <w:pPr>
        <w:spacing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Hace uso de la voz el Regidor Francisco Juárez Piña.-</w:t>
      </w:r>
      <w:r w:rsidRPr="00182076">
        <w:rPr>
          <w:rFonts w:ascii="Arial" w:eastAsia="Times New Roman" w:hAnsi="Arial" w:cs="Arial"/>
          <w:color w:val="000000"/>
          <w:sz w:val="24"/>
          <w:szCs w:val="24"/>
          <w:lang w:eastAsia="es-MX"/>
        </w:rPr>
        <w:t>Para el tema que nos ocupa de pedirle a la presidenta de ésta comisión se pueda también incorporar la comisión de Cultura y Deporte en lo que tenga que ver con la gestión de los proyectos de las empresas yo me apunto también buscar empresarios que quieran entrar en el programa. </w:t>
      </w:r>
    </w:p>
    <w:p w:rsidR="007612D9" w:rsidRPr="00182076" w:rsidRDefault="007612D9" w:rsidP="007612D9">
      <w:pPr>
        <w:spacing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Por otro lado aprovechar también desde que iniciamos la administración en conjunto con el director de Comude Argel, estamos gestionando un proyecto ante el Comité Olímpico Internacional para generar más de ciento cuarenta millones de pesos, llevamos ya seis meses trabajando duramente con éste proyecto, ya tenemos el proyecto ejecutivo, ya se logró pasar la primera etapa, como un visto bueno           de que el proyecto puede ser viable. Y aprovechar también que podamos armar cada uno de los regidores nuestros alcances y responsabilidades que nos da la propia ley para buscar y gestionar los recursos. He podido hablar con la directora del Code y siempre me propone alternativas y con gente muy cercana Ana Gabriela Guevara y también hay la intención de poder hacer equipo. Entonces aprovecho éste momento para que todos los regidores busquemos los mecanismos para poder traer los recursos suficientes sobre todo para el deporte y cultura que es lo que el gobierno federal más nos castigó. </w:t>
      </w:r>
    </w:p>
    <w:p w:rsidR="007612D9" w:rsidRPr="00182076" w:rsidRDefault="007612D9" w:rsidP="007612D9">
      <w:pPr>
        <w:spacing w:line="240" w:lineRule="auto"/>
        <w:ind w:left="720"/>
        <w:jc w:val="both"/>
        <w:rPr>
          <w:rFonts w:ascii="Arial" w:eastAsia="Times New Roman" w:hAnsi="Arial" w:cs="Arial"/>
          <w:sz w:val="24"/>
          <w:szCs w:val="24"/>
          <w:lang w:eastAsia="es-MX"/>
        </w:rPr>
      </w:pPr>
      <w:r w:rsidRPr="00182076">
        <w:rPr>
          <w:rFonts w:ascii="Arial" w:eastAsia="Times New Roman" w:hAnsi="Arial" w:cs="Arial"/>
          <w:b/>
          <w:bCs/>
          <w:i/>
          <w:iCs/>
          <w:color w:val="000000"/>
          <w:sz w:val="24"/>
          <w:szCs w:val="24"/>
          <w:lang w:eastAsia="es-MX"/>
        </w:rPr>
        <w:t xml:space="preserve">Hace uso de la voz la Regidora Presidente Betsabé Dolores Almaguer Esparza.- </w:t>
      </w:r>
      <w:r w:rsidRPr="00182076">
        <w:rPr>
          <w:rFonts w:ascii="Arial" w:eastAsia="Times New Roman" w:hAnsi="Arial" w:cs="Arial"/>
          <w:color w:val="000000"/>
          <w:sz w:val="24"/>
          <w:szCs w:val="24"/>
          <w:lang w:eastAsia="es-MX"/>
        </w:rPr>
        <w:t>Solamente abonar a lo que ya abordaron en tema los compañeros, en ésta mesa estamos trabajando éste turno que es para lo que tuvimos nuestra sesión, todos sabemos que dentro de nuestras facultades como regidoras y regidores está el presentar iniciativas con éstos propósitos, por lo que hago un llamado si tenemos éste tipo de ideas o de inquietudes lo hagamos por medio de trabajo, hay que presentar iniciativas con éstas propuestas y es el camino que se tiene que seguir. En ésta sesión estamos trabajando este tema pero si yo tengo una propuesta que abone y se tiene que hacer, que sea por medio de una iniciativa donde se vaya por medio de las áreas correspondientes y se pueda trabajar de ésta manera. </w:t>
      </w:r>
    </w:p>
    <w:p w:rsidR="007612D9" w:rsidRPr="00182076" w:rsidRDefault="007612D9" w:rsidP="007612D9">
      <w:pPr>
        <w:spacing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Es la única forma en la que todas y todos los que estamos aquí por nuestras responsabilidades que tenemos como regidores hacerlo, por lo que vamos trabajando no solamente levantando la voz sino que también presentemos estos proyectos por medio de iniciativas para que se puedan llevar a cabo. </w:t>
      </w:r>
    </w:p>
    <w:p w:rsidR="007612D9" w:rsidRPr="00182076" w:rsidRDefault="007612D9" w:rsidP="007612D9">
      <w:pPr>
        <w:spacing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En este turno en cuanto corresponde a lo que estamos trabajando el día de hoy y que precisamente por eso está aquí también la comisión de Deporte, es lo que hemos hecho el regidor Oscar Vázquez, el regidor Francisco Juárez, su servidora que hemos colaborado en estas mesas de trabajo que han sido muy fructíferas, que no solo hemos tenido sesiones sino mesas de trabajo también donde se están viendo todos estos proyectos para los recursos porque es precisamente lo que se necesita como ya tenemos todos conocimiento. Entonces bueno hay que abonar, presentar iniciativas y llevándolas a cabo, no es solo alzar la voz en cabildo sino presentar los proyectos que vayan bien planteados, sustentados para que podamos lograr algo así. </w:t>
      </w:r>
    </w:p>
    <w:p w:rsidR="007612D9" w:rsidRPr="00182076" w:rsidRDefault="007612D9" w:rsidP="007612D9">
      <w:pPr>
        <w:spacing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Tenemos claro que lo que hace falta es el personal y recurso, por lo pronto en ésta iniciativa es la propuesta que su servidora les hace y una vez puesta sobre la mesa las aportaciones de cada una y uno, les propongo un proyecto de dictamen para que en la próxima sesión lo podamos someter a votación. Se los haré llegar a sus oficinas para que lo analicen y si tienen a bien que en la próxima sesión podamos votar. Los que estén por la afirmativa levantar su mano porfavor. Aprobado…” </w:t>
      </w: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De lo anterior transcrito, se desprende el estudio y análisis, hecho en la sesión de estudio en mención, se da cuenta de las observaciones y propuestas hechas por las y los Regidores, que así tuvieron a bien hacerlo, mismas que se toman en cuenta en el presente dictamen.</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 xml:space="preserve">III.- </w:t>
      </w:r>
      <w:r w:rsidRPr="00182076">
        <w:rPr>
          <w:rFonts w:ascii="Arial" w:eastAsia="Times New Roman" w:hAnsi="Arial" w:cs="Arial"/>
          <w:color w:val="000000"/>
          <w:sz w:val="24"/>
          <w:szCs w:val="24"/>
          <w:lang w:eastAsia="es-MX"/>
        </w:rPr>
        <w:t>Ahora bien, se hará una explicación sucinta de lo que trata el programa:</w:t>
      </w:r>
    </w:p>
    <w:p w:rsidR="007612D9" w:rsidRPr="00182076" w:rsidRDefault="007612D9" w:rsidP="007612D9">
      <w:pPr>
        <w:spacing w:after="0" w:line="240" w:lineRule="auto"/>
        <w:jc w:val="center"/>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“ADOPTA LA UNIDAD DEPORTIVA”</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hd w:val="clear" w:color="auto" w:fill="FFFFFF"/>
        <w:spacing w:line="240" w:lineRule="auto"/>
        <w:ind w:left="4252"/>
        <w:jc w:val="both"/>
        <w:rPr>
          <w:rFonts w:ascii="Arial" w:eastAsia="Times New Roman" w:hAnsi="Arial" w:cs="Arial"/>
          <w:sz w:val="24"/>
          <w:szCs w:val="24"/>
          <w:lang w:eastAsia="es-MX"/>
        </w:rPr>
      </w:pPr>
      <w:r w:rsidRPr="00182076">
        <w:rPr>
          <w:rFonts w:ascii="Arial" w:eastAsia="Times New Roman" w:hAnsi="Arial" w:cs="Arial"/>
          <w:i/>
          <w:iCs/>
          <w:color w:val="000000"/>
          <w:sz w:val="24"/>
          <w:szCs w:val="24"/>
          <w:lang w:eastAsia="es-MX"/>
        </w:rPr>
        <w:t>“Un punto de partida para conocer la ciudad es pensarla como espacio social y simbólico percibido, vivido y apropiado por individuos y grupos diferentes, que tienen un papel activo en la definición del orden urbano y en la producción de la forma, la estructura y las actividades socioeconómicas y político-culturales”</w:t>
      </w:r>
    </w:p>
    <w:p w:rsidR="007612D9" w:rsidRPr="00182076" w:rsidRDefault="007612D9" w:rsidP="007612D9">
      <w:pPr>
        <w:shd w:val="clear" w:color="auto" w:fill="FFFFFF"/>
        <w:spacing w:line="240" w:lineRule="auto"/>
        <w:ind w:left="5953"/>
        <w:jc w:val="both"/>
        <w:rPr>
          <w:rFonts w:ascii="Arial" w:eastAsia="Times New Roman" w:hAnsi="Arial" w:cs="Arial"/>
          <w:sz w:val="24"/>
          <w:szCs w:val="24"/>
          <w:lang w:eastAsia="es-MX"/>
        </w:rPr>
      </w:pPr>
      <w:r w:rsidRPr="00182076">
        <w:rPr>
          <w:rFonts w:ascii="Arial" w:eastAsia="Times New Roman" w:hAnsi="Arial" w:cs="Arial"/>
          <w:i/>
          <w:iCs/>
          <w:color w:val="000000"/>
          <w:sz w:val="24"/>
          <w:szCs w:val="24"/>
          <w:lang w:eastAsia="es-MX"/>
        </w:rPr>
        <w:t>(Lefebvre, 2013)</w:t>
      </w:r>
    </w:p>
    <w:p w:rsidR="007612D9" w:rsidRPr="00182076" w:rsidRDefault="007612D9" w:rsidP="007612D9">
      <w:pPr>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municipio de San Pedro Tlaquepaque, en la presente administración, tiene como una de sus prioridades el alentar la participación activa de la sociedad, fomentando la apropiación de sus espacios públicos, creando así un sentido de pertenencia respecto del mismo, con lo cual, se necesita aprovechar la sinergia entre sociedad y gobierno.</w:t>
      </w:r>
    </w:p>
    <w:p w:rsidR="007612D9" w:rsidRPr="00182076" w:rsidRDefault="007612D9" w:rsidP="007612D9">
      <w:pPr>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xml:space="preserve">Tal y como se menciona en la frase anteriormente transcrita, </w:t>
      </w:r>
      <w:r w:rsidRPr="00182076">
        <w:rPr>
          <w:rFonts w:ascii="Arial" w:eastAsia="Times New Roman" w:hAnsi="Arial" w:cs="Arial"/>
          <w:b/>
          <w:bCs/>
          <w:i/>
          <w:iCs/>
          <w:color w:val="000000"/>
          <w:sz w:val="24"/>
          <w:szCs w:val="24"/>
          <w:lang w:eastAsia="es-MX"/>
        </w:rPr>
        <w:t>el Espacio Público debe ser vivido y apropiado por los individuos</w:t>
      </w:r>
      <w:r w:rsidRPr="00182076">
        <w:rPr>
          <w:rFonts w:ascii="Arial" w:eastAsia="Times New Roman" w:hAnsi="Arial" w:cs="Arial"/>
          <w:color w:val="000000"/>
          <w:sz w:val="24"/>
          <w:szCs w:val="24"/>
          <w:lang w:eastAsia="es-MX"/>
        </w:rPr>
        <w:t>, teniendo un papel activo en el ámbito socioeconómico, la prevención del delito y en el desarrollo urbano; razón por la cual se pretende establecer un vínculo de corresponsabilidad social, para la conservación y mejora de las Unidades Deportivas, mismas que son propiedad del municipio y administradas por el Consejo Municipal del Deporte Tlaquepaque, Organismo Público Descentralizado, encargado del fomento deportivo en el municipio.</w:t>
      </w:r>
    </w:p>
    <w:p w:rsidR="007612D9" w:rsidRPr="00182076" w:rsidRDefault="007612D9" w:rsidP="007612D9">
      <w:pPr>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Como lo mencionó el Director de Consejo Municipal del Deporte Tlaquepaque, en la pasada sesión de fecha 19 de julio de 2019, históricamente la Administración Pública del Municipio se ha enfrentado a problemas económicos para atender de manera integral las instalaciones deportivas con las que cuenta, ya que los recursos económicos y de personal son bastante limitados, aun así, se lleva a cabo un trabajo importante en la conservación de las mismas, y el presente programa, pretende ganar terreno y buscar recursos para mejorar cada una de las Unidades Deportivas.</w:t>
      </w:r>
    </w:p>
    <w:p w:rsidR="007612D9" w:rsidRPr="00182076" w:rsidRDefault="007612D9" w:rsidP="007612D9">
      <w:pPr>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presente proyecto, pretende conjuntar esfuerzos entre gobierno e iniciativa privada, asociaciones civiles, instituciones educativas, entre otras interesadas, que tengan su establecimiento dentro de la Zona Metropolitana de Guadalajara, y que de manera voluntaria se comprometen aportar para el mantenimiento de unidades deportivas del municipio, a efecto de su cuidado, mejora y conservación, para que los habitantes del municipio se apropien y colaboren en el mejoramiento urbano de la ciudad, prevención de la inseguridad y alentar la activación física de las y los Tlaquepaquenses, razón por la cual la creación del presente programa municipal.</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Es primordial alentar la participación ciudadana en el mejoramiento y conservación de las unidades deportivas del municipio, de manera conjunta entre el gobierno municipal y las empresas, asociaciones civiles, instituciones educativas, y demás interesados que se precien de ser socialmente responsable; con el Programa Municipal “Adopta la Unidad Deportiva”, pretendemos alcanzar el desarrollo de las actividades de mejora y conservación del espacio público, lo cual significa la optimización de los recursos con los que contamos y la apropiación de los espacios por parte de la sociedad. </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Los objetivos generales corresponden con el bien común y específicamente con el tema de conservación y mejora de los espacios públicos denominados Unidades Deportivas, con lo cual se espera obtener resultados positivos en la prevención de delitos, activación física, en pro de los habitantes de San Pedro Tlaquepaque, lo cual es una misión que se debe llevar a cabo, de mejor manera, con el trabajo colaborativo de la sociedad en su conjunto y así colocar al municipio en el ámbito de excelencia en la conservación y mejora de los espacios públicos deportivos.</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xml:space="preserve">El presente proyecto considera como posibles adoptantes a la iniciativa privada e instituciones civiles en su conjunto, que se precien de su responsabilidad social, mismas que tengan su domicilio dentro de la Zona Metropolitana de Guadalajara, de la que es parte el municipio de San Pedro Tlaquepaque; adoptantes interesados en el mejoramiento y conservación de las Unidades Deportivas, en un esquema colaborativo, es decir, los adoptantes aportarán para el mantenimiento de conservación y mejoramiento de una Unidad Deportiva del municipio, para lo cual, se deberán comprometer de manera voluntaria con el proyecto </w:t>
      </w:r>
      <w:r w:rsidRPr="00182076">
        <w:rPr>
          <w:rFonts w:ascii="Arial" w:eastAsia="Times New Roman" w:hAnsi="Arial" w:cs="Arial"/>
          <w:b/>
          <w:bCs/>
          <w:color w:val="000000"/>
          <w:sz w:val="24"/>
          <w:szCs w:val="24"/>
          <w:lang w:eastAsia="es-MX"/>
        </w:rPr>
        <w:t>“Adopta La Unidad Deportiva”</w:t>
      </w:r>
      <w:r w:rsidRPr="00182076">
        <w:rPr>
          <w:rFonts w:ascii="Arial" w:eastAsia="Times New Roman" w:hAnsi="Arial" w:cs="Arial"/>
          <w:color w:val="000000"/>
          <w:sz w:val="24"/>
          <w:szCs w:val="24"/>
          <w:lang w:eastAsia="es-MX"/>
        </w:rPr>
        <w:t>, con los correspondientes beneficios fiscales para el adoptante. </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w:t>
      </w:r>
      <w:r w:rsidRPr="00182076">
        <w:rPr>
          <w:rFonts w:ascii="Arial" w:eastAsia="Times New Roman" w:hAnsi="Arial" w:cs="Arial"/>
          <w:color w:val="000000"/>
          <w:sz w:val="24"/>
          <w:szCs w:val="24"/>
          <w:lang w:eastAsia="es-MX"/>
        </w:rPr>
        <w:tab/>
        <w:t xml:space="preserve">Las actividades del proyecto </w:t>
      </w:r>
      <w:r w:rsidRPr="00182076">
        <w:rPr>
          <w:rFonts w:ascii="Arial" w:eastAsia="Times New Roman" w:hAnsi="Arial" w:cs="Arial"/>
          <w:b/>
          <w:bCs/>
          <w:color w:val="000000"/>
          <w:sz w:val="24"/>
          <w:szCs w:val="24"/>
          <w:lang w:eastAsia="es-MX"/>
        </w:rPr>
        <w:t>“Adopta La Unidad Deportiva”</w:t>
      </w:r>
      <w:r w:rsidRPr="00182076">
        <w:rPr>
          <w:rFonts w:ascii="Arial" w:eastAsia="Times New Roman" w:hAnsi="Arial" w:cs="Arial"/>
          <w:color w:val="000000"/>
          <w:sz w:val="24"/>
          <w:szCs w:val="24"/>
          <w:lang w:eastAsia="es-MX"/>
        </w:rPr>
        <w:t>, suponen un trabajo de vinculación entre el municipio y la iniciativa privada, y demás asociaciones interesadas, a través de la realización de convenios colaborativos, entre el municipio de San Pedro Tlaquepaque y las instituciones socialmente responsables, mismas que se comprometen voluntariamente a aportar para los trabajos de conservación y mejora de las Unidades Deportivas.</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municipio establecerá un fideicomiso a fin de operar el programa “Adopta La Unidad Deportiva”, de manera focalizada y transparente, asimismo, dará a conocer públicamente los trabajos realizados con los recursos destinados por los adoptantes, a efecto de que se otorgue reconocimiento social a los adoptantes por su labor, y se entregarán recibos deducibles de impuestos para efectos fiscales; con lo anterior, se pretende brindar un mejor servicio de conservación de los espacios públicos, maximizar los recursos municipales, prevenir el delito y propiciar la activación física.</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“Adopta La Unidad Deportiva”</w:t>
      </w:r>
      <w:r w:rsidRPr="00182076">
        <w:rPr>
          <w:rFonts w:ascii="Arial" w:eastAsia="Times New Roman" w:hAnsi="Arial" w:cs="Arial"/>
          <w:color w:val="000000"/>
          <w:sz w:val="24"/>
          <w:szCs w:val="24"/>
          <w:lang w:eastAsia="es-MX"/>
        </w:rPr>
        <w:t>, es un proyecto colaborativo interinstitucional, transversal, en el que participan diferentes dependencias municipales, siendo la metodología la siguiente: Encabezados por el Presidente municipal o a quien designe, el Consejo Municipal del Deporte Tlaquepaque y la Coordinación General de Desarrollo Económico y Combate a la Desigualdad del municipio se lleva a cabo una labor de vinculación con la iniciativa privada y demás instituciones sociales, quienes establecerán el contacto, e invitarán a sumarse a los esfuerzos de éste proyecto. </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Una vez que el posible adoptante, acepta colaborar en el programa, se establece un convenio, donde la Sindicatura elabora un documento en el cual se establecen los términos y condiciones del programa, bajo las respectivas reglas de operación, a efecto de que haya certeza de los términos a los que voluntariamente se obligan las partes.</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Una vez que se lleva a cabo el convenio, el Presidente municipal o el funcionario que se designe por él, para tales fines, en conjunto con el Director del Consejo Municipal del Deporte y los adoptantes, darán seguimiento a los trabajos establecidos en el convenio de colaboración respectivo, es decir, supervisarán que se lleven a cabo los trabajos de conservación, restauración y mejoras, de los espacios públicos denominados Unidades Deportivas, en términos del convenio y las reglas de operación del programa, para efectos de evaluar los trabajos respectivos.</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municipio reconocerá públicamente a los adoptantes, que de manera socialmente responsables, cumplan con la entrega de los recursos que se utilizarán para el mantenimiento y mejora de las unidades deportivas, se les entregará recibo fiscales, deducibles de impuestos, se podrán publicitar dentro del espacio deportivo y  hacer uso de las instalaciones para sus eventos deportivos, asimismo, si la inversión del adoptante es del 85% al 100%, de los parámetros establecidos en las reglas de operación del programa, el ayuntamiento en pleno podrá declarar el Espacio Deportivo bajo la denominación del adoptante por todo un año, con lo cual la sociedad Tlaquepaquense conozca las aportaciones y las mejoras hechas a los espacios deportivos en beneficio social.</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De la misma manera, se dará difusión en los medios oficiales, en la página oficial, redes sociales, esto será labor de la Dirección de Comunicación Social del municipio, quienes darán a conocer los resultados y avances del programa en comento, a efecto de que se reconozca a los miembros de la iniciativa privada e instituciones sociales, adoptantes que hayan invertido para la mejora, conservación de los respectivos espacios públicos, a fin de que la sociedad tlaquepaquense se de cuenta de la responsabilidad social de dichas empresas o instituciones sociales que correspondan.</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ab/>
        <w:t xml:space="preserve">El programa </w:t>
      </w:r>
      <w:r w:rsidRPr="00182076">
        <w:rPr>
          <w:rFonts w:ascii="Arial" w:eastAsia="Times New Roman" w:hAnsi="Arial" w:cs="Arial"/>
          <w:b/>
          <w:bCs/>
          <w:color w:val="000000"/>
          <w:sz w:val="24"/>
          <w:szCs w:val="24"/>
          <w:lang w:eastAsia="es-MX"/>
        </w:rPr>
        <w:t>“Adopta La Unidad Deportiva”</w:t>
      </w:r>
      <w:r w:rsidRPr="00182076">
        <w:rPr>
          <w:rFonts w:ascii="Arial" w:eastAsia="Times New Roman" w:hAnsi="Arial" w:cs="Arial"/>
          <w:color w:val="000000"/>
          <w:sz w:val="24"/>
          <w:szCs w:val="24"/>
          <w:lang w:eastAsia="es-MX"/>
        </w:rPr>
        <w:t xml:space="preserve"> abarca todos los espacios públicos, denominados Unidades Deportivas, propiedad del municipio de San Pedro Tlaquepaque, que se detallan en las reglas de operación, mismas que se encuentran en custodia del Consejo Municipal del Deporte COMUDE Tlaquepaque, siendo requisito sine qua non la firma del  convenio respectivo, elaborado por la sindicatura, mismo que deberá ser firmado por el Adoptante, el Presidente municipal, o quien se designe en su representación, el director del COMUDE Tlaquepaque, el Síndico, el Director de Comunicación Social y el Coordinador General de Desarrollo Económico y Combate a la desigualdad.</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ab/>
        <w:t>El programa “Adopta la Unidad Deportiva”  tendrá un Órgano Rector, el cual será encabezado por el o la Presidente municipal, o un representante designado por él; participaran en conjunto, el Coordinador General de Desarrollo Económico y Combate a la Desigualdad, el director del COMUDE y el Director de Políticas Públicas.</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Es importante señalar puntualmente, que el objetivo del presente programa, es llegar a todas las Unidades Deportivas del Municipio, que están resguardadas por el COMUDE para fomentar el deporte, y al final de la presente administración municipal, se encuentren en el esquema de adopción todos estos espacios deportivos, con lo cual se tendría un éxito en los trabajos del programa que se propone, y así se beneficiaría a gran parte de la población Tlaquepaquense, mejorarían su calidad de vida, se eficientará el recurso municipal, se prevendrá el delito y las adicciones, entre otros muchos beneficios colaterales. </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xml:space="preserve">Los recursos que se requieren para llevar a cabo el programa </w:t>
      </w:r>
      <w:r w:rsidRPr="00182076">
        <w:rPr>
          <w:rFonts w:ascii="Arial" w:eastAsia="Times New Roman" w:hAnsi="Arial" w:cs="Arial"/>
          <w:b/>
          <w:bCs/>
          <w:color w:val="000000"/>
          <w:sz w:val="24"/>
          <w:szCs w:val="24"/>
          <w:lang w:eastAsia="es-MX"/>
        </w:rPr>
        <w:t xml:space="preserve">“Adopta La Unidad Deportiva”, </w:t>
      </w:r>
      <w:r w:rsidRPr="00182076">
        <w:rPr>
          <w:rFonts w:ascii="Arial" w:eastAsia="Times New Roman" w:hAnsi="Arial" w:cs="Arial"/>
          <w:color w:val="000000"/>
          <w:sz w:val="24"/>
          <w:szCs w:val="24"/>
          <w:lang w:eastAsia="es-MX"/>
        </w:rPr>
        <w:t>son los siguientes:</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a) Humanos. El personal municipal, de las diferentes dependencias participantes, que de alguna manera participarán en la operación de las actividades del programa, es decir, el personal suficiente de la Coordinación General de  Desarrollo Económico y Combate a la Desigualdad, del Consejo Municipal del Deporte COMUDE, quienes serán los encargados para la concientización y convencimiento de los posibles adoptantes, miembros de la Iniciativa Privada o de Asociaciones Civiles, así como de ejercer el recurso y supervisar que se lleven a cabo los trabajos que se establecieron en el convenio respectivo, elaborado por la Sindicatura.</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b) Materiales. Dentro de la presente clasificación, todos los recursos que se necesiten para la operación del programa, vehículos, papelería, etc., serán los propios de las Dependencias involucradas, asimismo, se podrá pedir el apoyo de otras dependencias municipales, que por sus actividades puedan apoyar en labores específicas, para el mejor desempeño del programa.</w:t>
      </w:r>
      <w:r w:rsidRPr="00182076">
        <w:rPr>
          <w:rFonts w:ascii="Arial" w:eastAsia="Times New Roman" w:hAnsi="Arial" w:cs="Arial"/>
          <w:color w:val="000000"/>
          <w:sz w:val="24"/>
          <w:szCs w:val="24"/>
          <w:shd w:val="clear" w:color="auto" w:fill="FF0000"/>
          <w:lang w:eastAsia="es-MX"/>
        </w:rPr>
        <w:t> </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 Económicos. En este punto, es importante resaltar, el programa puede operar sin tener que desembolsar recursos extraordinarios o que sea necesario subirlo al presupuesto de egresos, ya que será operado con los mismos recursos, previamente aprobados. </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 xml:space="preserve">Una vez que se ha explicado el proyecto </w:t>
      </w:r>
      <w:r w:rsidRPr="00182076">
        <w:rPr>
          <w:rFonts w:ascii="Arial" w:eastAsia="Times New Roman" w:hAnsi="Arial" w:cs="Arial"/>
          <w:b/>
          <w:bCs/>
          <w:color w:val="000000"/>
          <w:sz w:val="24"/>
          <w:szCs w:val="24"/>
          <w:lang w:eastAsia="es-MX"/>
        </w:rPr>
        <w:t>“Adopta la Unidad Deportiva”</w:t>
      </w:r>
      <w:r w:rsidRPr="00182076">
        <w:rPr>
          <w:rFonts w:ascii="Arial" w:eastAsia="Times New Roman" w:hAnsi="Arial" w:cs="Arial"/>
          <w:color w:val="000000"/>
          <w:sz w:val="24"/>
          <w:szCs w:val="24"/>
          <w:lang w:eastAsia="es-MX"/>
        </w:rPr>
        <w:t>, una de sus bondades, es que se propone que sea ejecutado con los recursos ya aprobados, haciendo un esfuerzo de austeridad, y voluntad política institucional de las principales dependencias municipales involucradas, y todas aquellas que pudieran en un momento sean requeridas para su apoyo, bajo las siguientes reglas de operación:</w:t>
      </w:r>
    </w:p>
    <w:p w:rsidR="007612D9" w:rsidRPr="00182076" w:rsidRDefault="007612D9" w:rsidP="007612D9">
      <w:pPr>
        <w:shd w:val="clear" w:color="auto" w:fill="FFFFFF"/>
        <w:spacing w:after="0" w:line="240" w:lineRule="auto"/>
        <w:jc w:val="center"/>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Reglas de Operación Del Programa </w:t>
      </w:r>
    </w:p>
    <w:p w:rsidR="007612D9" w:rsidRPr="00182076" w:rsidRDefault="007612D9" w:rsidP="007612D9">
      <w:pPr>
        <w:shd w:val="clear" w:color="auto" w:fill="FFFFFF"/>
        <w:spacing w:after="0" w:line="240" w:lineRule="auto"/>
        <w:jc w:val="center"/>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“Adopta La Unidad Deportiva”</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PRIMERA.</w:t>
      </w:r>
      <w:r w:rsidRPr="00182076">
        <w:rPr>
          <w:rFonts w:ascii="Arial" w:eastAsia="Times New Roman" w:hAnsi="Arial" w:cs="Arial"/>
          <w:color w:val="000000"/>
          <w:sz w:val="24"/>
          <w:szCs w:val="24"/>
          <w:lang w:eastAsia="es-MX"/>
        </w:rPr>
        <w:t xml:space="preserve"> Las presentes reglas de operación se emiten con fundamento en lo dispuesto por el artículo 115 fracciones II y V de la Constitución Política de los Estados Unidos Mexicanos; 73, 77, 80 y 86, de la Constitución Política del Estado de Jalisco; así como al artículo 37 fracción II, 41 fracción II y 50 fracción I de la ley del Gobiemo y la Administración Pública Municipal del Estado de Jalisco. </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SEGUNDA.</w:t>
      </w:r>
      <w:r w:rsidRPr="00182076">
        <w:rPr>
          <w:rFonts w:ascii="Arial" w:eastAsia="Times New Roman" w:hAnsi="Arial" w:cs="Arial"/>
          <w:color w:val="000000"/>
          <w:sz w:val="24"/>
          <w:szCs w:val="24"/>
          <w:lang w:eastAsia="es-MX"/>
        </w:rPr>
        <w:t xml:space="preserve"> las disposiciones de este Ordenamiento se aplicarán en el Municipio de San Pedro Tlaquepaque, Jalisco, son de orden público e interés social y tienen por objeto regular el programa municipal “Adopta La Unidad Deportiva”, con la finalidad de impulsar la participación junto con el sector privado y la sociedad civil organizada en favor de la ciudad; el gobierno de San Pedro Tlaquepaque impulsa los trabajos del presente programa, en el que empresas con responsabilidad social colaborarán con el municipio para solventar el costo anual de mantenimiento de unidades deportivas.</w:t>
      </w:r>
      <w:r w:rsidRPr="00182076">
        <w:rPr>
          <w:rFonts w:ascii="Arial" w:eastAsia="Times New Roman" w:hAnsi="Arial" w:cs="Arial"/>
          <w:color w:val="000000"/>
          <w:sz w:val="24"/>
          <w:szCs w:val="24"/>
          <w:shd w:val="clear" w:color="auto" w:fill="FF0000"/>
          <w:lang w:eastAsia="es-MX"/>
        </w:rPr>
        <w:t> </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TERCERA.</w:t>
      </w:r>
      <w:r w:rsidRPr="00182076">
        <w:rPr>
          <w:rFonts w:ascii="Arial" w:eastAsia="Times New Roman" w:hAnsi="Arial" w:cs="Arial"/>
          <w:color w:val="000000"/>
          <w:sz w:val="24"/>
          <w:szCs w:val="24"/>
          <w:lang w:eastAsia="es-MX"/>
        </w:rPr>
        <w:t xml:space="preserve"> Definiciones:</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ADOPTANTE: Persona moral o física miembro de la iniciativa privada o de asociaciones civiles, asentadas en la Zona Metropolitana de Guadalajara, donde se encuentra ubicado el municipio de San Pedro Tlaquepaque, que se compromete voluntariamente a aportar recursos a fin de solventar para mantenimiento de una Unidad Deportiva del municipio, en los términos del programa “Adopta La Unidad Deportiva”.</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COMUDE: Consejo Municipal del Deporte de San Pedro Tlaquepaque.</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CONTRALORÍA: La Contraloría Ciudadana del municipio de San Pedro Tlaquepaque.</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sz w:val="24"/>
          <w:szCs w:val="24"/>
          <w:lang w:eastAsia="es-MX"/>
        </w:rPr>
        <w:t> </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CONVENIO DE ADOPCIÓN: Instrumento jurídico mediante el cual las partes se obligan a respetar y acatar en todo momento las reglas de operación del programa “Adopta la Unidad Deportiva”, el cual tendrá como finalidad la participación de la iniciativa privada e Instituciones Civiles con una inversión en una Unidad Deportiva, con el interés de rehabilitar, conservar y mejorar el espacio público de propiedad municipal, conocido como Unidad Deportiva.</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COORDINACIÓN: La Coordinación General de Desarrollo Económico y Combate a la Desigualdad.</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FIDEICOMISO: Documento jurídico por medio del cual serán administrados los recursos obtenido en el programa.</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POLÍTICAS PÚBLICAS: La Dirección de Políticas Públicas del municipio de San Pedro Tlaquepaque.</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PROGRAMA: El programa municipal “Adopta la Unidad Deportiva”.</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SÍNDICO: El titular de la Sindicatura del municipio de San Pedro Tlaquepaque.</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TESORERO: Tesorero municipal de San Pedro Tlaquepaque.</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UNIDAD DEPORTIVA:</w:t>
      </w:r>
      <w:r w:rsidRPr="00182076">
        <w:rPr>
          <w:rFonts w:ascii="Arial" w:eastAsia="Times New Roman" w:hAnsi="Arial" w:cs="Arial"/>
          <w:b/>
          <w:bCs/>
          <w:color w:val="000000"/>
          <w:sz w:val="24"/>
          <w:szCs w:val="24"/>
          <w:lang w:eastAsia="es-MX"/>
        </w:rPr>
        <w:t xml:space="preserve"> </w:t>
      </w:r>
      <w:r w:rsidRPr="00182076">
        <w:rPr>
          <w:rFonts w:ascii="Arial" w:eastAsia="Times New Roman" w:hAnsi="Arial" w:cs="Arial"/>
          <w:color w:val="000000"/>
          <w:sz w:val="24"/>
          <w:szCs w:val="24"/>
          <w:lang w:eastAsia="es-MX"/>
        </w:rPr>
        <w:t>Espacio físico propiedad municipal, susceptible de ser adoptado por el o los adoptantes, entendiéndose por esto los bienes de uso común, que se encuentran en custodia del COMUDE Tlaquepaque, que constan de espacios para la práctica de diferentes actividades deportivas, como canchas de fut bol, basquet bol, voleibol, beisbol, box, natación, etc.</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 xml:space="preserve">CUARTA. </w:t>
      </w:r>
      <w:r w:rsidRPr="00182076">
        <w:rPr>
          <w:rFonts w:ascii="Arial" w:eastAsia="Times New Roman" w:hAnsi="Arial" w:cs="Arial"/>
          <w:color w:val="000000"/>
          <w:sz w:val="24"/>
          <w:szCs w:val="24"/>
          <w:lang w:eastAsia="es-MX"/>
        </w:rPr>
        <w:t>LAS UNIDADES Y ESPACIOS DEPORTIVOS DE SAN PEDRO TLAQUEPAQUE: Para efectos del presente programa, a continuación se hace un listado hecho por el COMUDE, de unidades deportivas susceptibles de ser adoptadas, mismas que se clasifican en Mega, Grande, Mediana y Chica, esto en relación con sus dimensiones e infraestructura de cada Unidad o Espacio Deportivo, lo que va íntimamente ligado a  el costo de manutención.</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UNIDADES DEPORTIVAS DE SAN PEDRO TLAQUEPAQUE</w:t>
      </w:r>
    </w:p>
    <w:p w:rsidR="007612D9" w:rsidRPr="00182076" w:rsidRDefault="007612D9" w:rsidP="007612D9">
      <w:pPr>
        <w:shd w:val="clear" w:color="auto" w:fill="FFFFFF"/>
        <w:spacing w:line="240" w:lineRule="auto"/>
        <w:ind w:firstLine="720"/>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Inversión Requerida</w:t>
      </w:r>
    </w:p>
    <w:p w:rsidR="007612D9" w:rsidRPr="00182076" w:rsidRDefault="007612D9" w:rsidP="003F274C">
      <w:pPr>
        <w:numPr>
          <w:ilvl w:val="0"/>
          <w:numId w:val="13"/>
        </w:numPr>
        <w:shd w:val="clear" w:color="auto" w:fill="FFFFFF"/>
        <w:spacing w:after="0" w:line="240" w:lineRule="auto"/>
        <w:ind w:left="1440"/>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Unidades Chicas: Inversiones de $500,000 a $1,500,000 (Quinientos mil a Un Millón Quinientos mil Pesos 00/100);</w:t>
      </w:r>
    </w:p>
    <w:p w:rsidR="007612D9" w:rsidRPr="00182076" w:rsidRDefault="007612D9" w:rsidP="003F274C">
      <w:pPr>
        <w:numPr>
          <w:ilvl w:val="0"/>
          <w:numId w:val="13"/>
        </w:numPr>
        <w:shd w:val="clear" w:color="auto" w:fill="FFFFFF"/>
        <w:spacing w:after="0" w:line="240" w:lineRule="auto"/>
        <w:ind w:left="1440"/>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Unidades Medianas: Inversiones de $1,500,000 a $3,000,000 (Un Millón Quinientos mil a Tres Millones de Pesos 00/100);</w:t>
      </w:r>
    </w:p>
    <w:p w:rsidR="007612D9" w:rsidRPr="00182076" w:rsidRDefault="007612D9" w:rsidP="003F274C">
      <w:pPr>
        <w:numPr>
          <w:ilvl w:val="0"/>
          <w:numId w:val="13"/>
        </w:numPr>
        <w:shd w:val="clear" w:color="auto" w:fill="FFFFFF"/>
        <w:spacing w:after="0" w:line="240" w:lineRule="auto"/>
        <w:ind w:left="1440"/>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Unidades Grandes: Inversiones de $3,000,000 a  $8,000,000 (Tres Millones a Ocho Millones de Pesos 00/100); y</w:t>
      </w:r>
    </w:p>
    <w:p w:rsidR="007612D9" w:rsidRPr="00182076" w:rsidRDefault="007612D9" w:rsidP="003F274C">
      <w:pPr>
        <w:numPr>
          <w:ilvl w:val="0"/>
          <w:numId w:val="13"/>
        </w:numPr>
        <w:shd w:val="clear" w:color="auto" w:fill="FFFFFF"/>
        <w:spacing w:line="240" w:lineRule="auto"/>
        <w:ind w:left="1440"/>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Unidades Mega: Inversiones de $8,000,000 a  $25,000,000 (Ocho Millones a Veinticinco Millones de Pesos).</w:t>
      </w:r>
    </w:p>
    <w:tbl>
      <w:tblPr>
        <w:tblW w:w="0" w:type="auto"/>
        <w:tblInd w:w="100" w:type="dxa"/>
        <w:tblLayout w:type="fixed"/>
        <w:tblCellMar>
          <w:top w:w="15" w:type="dxa"/>
          <w:left w:w="15" w:type="dxa"/>
          <w:bottom w:w="15" w:type="dxa"/>
          <w:right w:w="15" w:type="dxa"/>
        </w:tblCellMar>
        <w:tblLook w:val="04A0" w:firstRow="1" w:lastRow="0" w:firstColumn="1" w:lastColumn="0" w:noHBand="0" w:noVBand="1"/>
      </w:tblPr>
      <w:tblGrid>
        <w:gridCol w:w="709"/>
        <w:gridCol w:w="2126"/>
        <w:gridCol w:w="1843"/>
        <w:gridCol w:w="1276"/>
        <w:gridCol w:w="1984"/>
      </w:tblGrid>
      <w:tr w:rsidR="007612D9" w:rsidRPr="0072249E" w:rsidTr="008428BA">
        <w:trPr>
          <w:trHeight w:val="82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29"/>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p w:rsidR="007612D9" w:rsidRPr="0072249E" w:rsidRDefault="007612D9" w:rsidP="007612D9">
            <w:pPr>
              <w:shd w:val="clear" w:color="auto" w:fill="FFFFFF"/>
              <w:spacing w:after="0" w:line="240" w:lineRule="auto"/>
              <w:ind w:right="29"/>
              <w:jc w:val="both"/>
              <w:rPr>
                <w:rFonts w:ascii="Arial" w:eastAsia="Times New Roman" w:hAnsi="Arial" w:cs="Arial"/>
                <w:sz w:val="16"/>
                <w:szCs w:val="16"/>
                <w:lang w:eastAsia="es-MX"/>
              </w:rPr>
            </w:pPr>
            <w:r w:rsidRPr="0072249E">
              <w:rPr>
                <w:rFonts w:ascii="Arial" w:eastAsia="Times New Roman" w:hAnsi="Arial" w:cs="Arial"/>
                <w:sz w:val="16"/>
                <w:szCs w:val="16"/>
                <w:lang w:eastAsia="es-MX"/>
              </w:rPr>
              <w:t> </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ESPACIO DEPORTIVO</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DOMICILIO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249E" w:rsidRPr="008428BA" w:rsidRDefault="0072249E" w:rsidP="007612D9">
            <w:pPr>
              <w:shd w:val="clear" w:color="auto" w:fill="FFFFFF"/>
              <w:spacing w:after="0" w:line="240" w:lineRule="auto"/>
              <w:ind w:right="-49"/>
              <w:jc w:val="both"/>
              <w:rPr>
                <w:rFonts w:ascii="Arial" w:eastAsia="Times New Roman" w:hAnsi="Arial" w:cs="Arial"/>
                <w:b/>
                <w:bCs/>
                <w:color w:val="000000"/>
                <w:sz w:val="20"/>
                <w:szCs w:val="16"/>
                <w:lang w:eastAsia="es-MX"/>
              </w:rPr>
            </w:pPr>
          </w:p>
          <w:p w:rsidR="007612D9" w:rsidRPr="008428BA" w:rsidRDefault="007612D9" w:rsidP="007612D9">
            <w:pPr>
              <w:shd w:val="clear" w:color="auto" w:fill="FFFFFF"/>
              <w:spacing w:after="0" w:line="240" w:lineRule="auto"/>
              <w:ind w:right="-49"/>
              <w:jc w:val="both"/>
              <w:rPr>
                <w:rFonts w:ascii="Arial" w:eastAsia="Times New Roman" w:hAnsi="Arial" w:cs="Arial"/>
                <w:sz w:val="14"/>
                <w:szCs w:val="16"/>
                <w:lang w:eastAsia="es-MX"/>
              </w:rPr>
            </w:pPr>
            <w:r w:rsidRPr="008428BA">
              <w:rPr>
                <w:rFonts w:ascii="Arial" w:eastAsia="Times New Roman" w:hAnsi="Arial" w:cs="Arial"/>
                <w:b/>
                <w:bCs/>
                <w:color w:val="000000"/>
                <w:sz w:val="14"/>
                <w:szCs w:val="16"/>
                <w:lang w:eastAsia="es-MX"/>
              </w:rPr>
              <w:t>CLASIFICACIÓN</w:t>
            </w:r>
          </w:p>
          <w:p w:rsidR="007612D9" w:rsidRPr="0072249E" w:rsidRDefault="007612D9" w:rsidP="007612D9">
            <w:pPr>
              <w:shd w:val="clear" w:color="auto" w:fill="FFFFFF"/>
              <w:spacing w:after="0" w:line="240" w:lineRule="auto"/>
              <w:ind w:right="-49"/>
              <w:jc w:val="both"/>
              <w:rPr>
                <w:rFonts w:ascii="Arial" w:eastAsia="Times New Roman" w:hAnsi="Arial" w:cs="Arial"/>
                <w:sz w:val="16"/>
                <w:szCs w:val="16"/>
                <w:lang w:eastAsia="es-MX"/>
              </w:rPr>
            </w:pPr>
            <w:r w:rsidRPr="0072249E">
              <w:rPr>
                <w:rFonts w:ascii="Arial" w:eastAsia="Times New Roman" w:hAnsi="Arial" w:cs="Arial"/>
                <w:sz w:val="16"/>
                <w:szCs w:val="16"/>
                <w:lang w:eastAsia="es-MX"/>
              </w:rPr>
              <w:t> </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TIPOS DE ÁREAS DEPORTIVAS</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r>
      <w:tr w:rsidR="007612D9" w:rsidRPr="0072249E" w:rsidTr="008428BA">
        <w:trPr>
          <w:trHeight w:val="1881"/>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29"/>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Valentín Gómez Farías</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Diego Rivera No. 7 entre Pedro Coronel y Prolonga. México, Col. Lomas de Tlaquepaque</w:t>
            </w:r>
          </w:p>
          <w:p w:rsidR="007612D9" w:rsidRPr="0072249E" w:rsidRDefault="007612D9" w:rsidP="007612D9">
            <w:pPr>
              <w:shd w:val="clear" w:color="auto" w:fill="FFFFFF"/>
              <w:spacing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Mega</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4 canchas de frontón;</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skate;</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fútbol pasto;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3 canchas de squash;</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canchas de usos múltiples;</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canchas pádel (inhabilitadas);</w:t>
            </w:r>
          </w:p>
        </w:tc>
      </w:tr>
      <w:tr w:rsidR="007612D9" w:rsidRPr="0072249E" w:rsidTr="008428BA">
        <w:trPr>
          <w:trHeight w:val="2875"/>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29"/>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Unidad "Álvarez del Castillo"</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Francisco de Miranda esquina Calzada Xochimilco, col. La Capacha</w:t>
            </w:r>
          </w:p>
          <w:p w:rsidR="007612D9" w:rsidRPr="0072249E" w:rsidRDefault="007612D9" w:rsidP="007612D9">
            <w:pPr>
              <w:shd w:val="clear" w:color="auto" w:fill="FFFFFF"/>
              <w:spacing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Mega</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campo de béisbol;</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4 canchas de frontón;</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gimnasio para box;</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salón de halterofilia;</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salon de lucha grecorromana;</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para skate;</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terraza;</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921"/>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29"/>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3</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Unidad "La Huaja"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Tamiahua entre  Álvaro Obregón y Jazmín, col. El Morito</w:t>
            </w:r>
          </w:p>
          <w:p w:rsidR="007612D9" w:rsidRPr="0072249E" w:rsidRDefault="007612D9" w:rsidP="007612D9">
            <w:pPr>
              <w:shd w:val="clear" w:color="auto" w:fill="FFFFFF"/>
              <w:spacing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4 canchas de frontón;</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 de voleibol;</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canchas de básquetbol.</w:t>
            </w:r>
          </w:p>
        </w:tc>
      </w:tr>
      <w:tr w:rsidR="007612D9" w:rsidRPr="0072249E" w:rsidTr="008428BA">
        <w:trPr>
          <w:trHeight w:val="1352"/>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29"/>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4</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Unidad "La Asunción"</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Prolong. Vicente Guerrero y Priv. Tierra Blanca, por Pedro de Ayza, Col. La Asunción</w:t>
            </w:r>
          </w:p>
          <w:p w:rsidR="007612D9" w:rsidRPr="0072249E" w:rsidRDefault="007612D9" w:rsidP="007612D9">
            <w:pPr>
              <w:shd w:val="clear" w:color="auto" w:fill="FFFFFF"/>
              <w:spacing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cemento;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canchas de basquetbol;</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para skate.</w:t>
            </w:r>
          </w:p>
        </w:tc>
      </w:tr>
      <w:tr w:rsidR="007612D9" w:rsidRPr="0072249E" w:rsidTr="008428BA">
        <w:trPr>
          <w:trHeight w:val="1012"/>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29"/>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5</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xml:space="preserve">Unidad Nueva Sta. María                                 </w:t>
            </w:r>
            <w:r w:rsidRPr="0072249E">
              <w:rPr>
                <w:rFonts w:ascii="Arial" w:eastAsia="Times New Roman" w:hAnsi="Arial" w:cs="Arial"/>
                <w:b/>
                <w:bCs/>
                <w:color w:val="000000"/>
                <w:sz w:val="16"/>
                <w:szCs w:val="16"/>
                <w:lang w:eastAsia="es-MX"/>
              </w:rPr>
              <w:tab/>
              <w:t>(atrás secundaria No. 20)</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San Isidro No. 288 entre Sta. Rosalía y San José, Col. Nueva Santa María</w:t>
            </w:r>
          </w:p>
          <w:p w:rsidR="007612D9" w:rsidRPr="0072249E" w:rsidRDefault="007612D9" w:rsidP="007612D9">
            <w:pPr>
              <w:shd w:val="clear" w:color="auto" w:fill="FFFFFF"/>
              <w:spacing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r>
      <w:tr w:rsidR="007612D9" w:rsidRPr="0072249E" w:rsidTr="008428BA">
        <w:trPr>
          <w:trHeight w:val="1376"/>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29"/>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6</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Módulo Deportivo y de Recreación Familiar "Brisas de Chapala"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Andador del Sol, del Rocío y lluvia</w:t>
            </w:r>
          </w:p>
          <w:p w:rsidR="007612D9" w:rsidRPr="0072249E" w:rsidRDefault="007612D9" w:rsidP="007612D9">
            <w:pPr>
              <w:shd w:val="clear" w:color="auto" w:fill="FFFFFF"/>
              <w:spacing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campo de fútbol;</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basquetbol;</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1509"/>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29"/>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7</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Centro de Recreación Familiar "Prados Tlaquepaque"</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Ing. Tello No. 475 entre República de Panamá y esquina Cerrada Américas, Col. Prados de Tlaquepaque</w:t>
            </w:r>
          </w:p>
          <w:p w:rsidR="007612D9" w:rsidRPr="0072249E" w:rsidRDefault="007612D9" w:rsidP="007612D9">
            <w:pPr>
              <w:shd w:val="clear" w:color="auto" w:fill="FFFFFF"/>
              <w:spacing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salón para box;</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básquetbol;</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usos múltiples.</w:t>
            </w:r>
          </w:p>
        </w:tc>
      </w:tr>
      <w:tr w:rsidR="007612D9" w:rsidRPr="0072249E" w:rsidTr="008428BA">
        <w:trPr>
          <w:trHeight w:val="144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29"/>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8</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Unidad "Revolución"</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Batalla de Bachimba entre Plan de Guadalupe, Mártires de Cananea y Batalla Trinidad, Fracc. Revolución</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basquetbol;</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29"/>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Terraza Revolución</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Batalla de Bachimba entre Plan de Guadalupe, Mártires de Cananea y Batalla Trinidad, Fracc. Revolución</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terraza.</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10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Centro Recreativo" Revolución Jardín"</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Plan de Ayala y Mesillas entre Plan de la Noria, Fracc. Revolución Jardín II</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campito de tierra.</w:t>
            </w:r>
          </w:p>
        </w:tc>
      </w:tr>
      <w:tr w:rsidR="007612D9" w:rsidRPr="0072249E" w:rsidTr="008428BA">
        <w:trPr>
          <w:trHeight w:val="12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11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Unidad Vistas del Cuatro</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José Rosas, Torrecillas Sociedad y Calle s/nombre,  Col.  Vistas del Cuatro.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canchas de basquetbol;</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1132"/>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12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Centro de Recreación Familiar "Parques Colón"</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Isla Mexicana entre Isla Mexcatitán e Isla Mezcala, Col. Parques Colón</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11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13</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Módulo Deportivo y de Recreación Familiar "San Pedrito"</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Calle Pto. Acapulco entre Calz. Hipódromo, Pto. Liverpool y Pto. Cádiz, Col. San Pedrito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campo de tierra;</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canchita de pasto sintético.</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14</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"Misión Magnolia"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 Juan de la Barrera (Ant. Carretera a Chapala),entre  Solidaridad y Robalo Fracc. Misión Magnolia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15</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Canal 58</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Calle Cihuatlán entre Manzanillo y Pto. Melaque y Miramar</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basquetbol;</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fútbol de tierra.</w:t>
            </w:r>
          </w:p>
        </w:tc>
      </w:tr>
      <w:tr w:rsidR="007612D9" w:rsidRPr="0072249E" w:rsidTr="008428BA">
        <w:trPr>
          <w:trHeight w:val="104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16</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"5 de Mayo"</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5 de Mayo Y Emiliano Carranza  entre República de Guatemala y Rep. De Argentina, Col. Colonial Tlaquepaque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17</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"Fovisste Miravalle"</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Zapotlán y Tepatitlán, Paseos del Cerro del Cuatro, Col. Fovissste Miravalle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18</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"Francisco Silva Romero"</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Calle Dos entre Bandera y Allende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104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19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"Lomas de San Miguel"</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San Mateo Evangelista entre San Pablo de Tarso  Apóstol y Guanábana Co. Lomas de San Miguel</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campo de fútbol de tierra.</w:t>
            </w:r>
          </w:p>
        </w:tc>
      </w:tr>
      <w:tr w:rsidR="007612D9" w:rsidRPr="0072249E" w:rsidTr="008428BA">
        <w:trPr>
          <w:trHeight w:val="12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20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"Salvador Portillo López"</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Rosal y Rancho de las Espuelas, Col. Los Portales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fútbol cemento;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21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"San Martín de las Flores I "</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16 de Septiembre y Priv. Olivo (fte. Al Panteón), Col. San Martín de las Flores de abajo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22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"San Martín de las Flores II"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Independencia S/N, Col. San Martín de las Flores.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23</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"Tateposco 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Fco. I. Madero e Hidalgo, Col. Tateposco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24</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"Tateposco II"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Emiliano Zapata y Eugenio Lara, col. Tateposco.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25</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"Tateposco III"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Calle Pedro Moreno, col. Tateposco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Baquetón juegos.</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26</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Huerta de Peña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Francisco Silva Romero entre Río del Sur  y Río Hondo, Col. Lomas del Cuatro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27</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La Candelaria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Calzada Virgen de la Candelaria esq. Madrid</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1 cancha de futbol.</w:t>
            </w:r>
          </w:p>
        </w:tc>
      </w:tr>
      <w:tr w:rsidR="007612D9" w:rsidRPr="0072249E" w:rsidTr="008428BA">
        <w:trPr>
          <w:trHeight w:val="92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28</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Campo  La Ladrillera 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La Paz y Fco. Silva Romero entre Calle Libertad y Bella Vista, Col. Las Juntas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futbol empastada.</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29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La Ladrillera II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Por Juan de la Barrera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usos múltiples.</w:t>
            </w:r>
          </w:p>
        </w:tc>
      </w:tr>
      <w:tr w:rsidR="007612D9" w:rsidRPr="0072249E" w:rsidTr="008428BA">
        <w:trPr>
          <w:trHeight w:val="74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30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la Ladrillera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Entre Paseo del Lago y La Ladrillera.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usos múltiples.</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31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Los Olivos</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Bosques de Mazamitlá, Fracc. Geovillas, Los Olivos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tc>
      </w:tr>
      <w:tr w:rsidR="007612D9" w:rsidRPr="0072249E" w:rsidTr="008428BA">
        <w:trPr>
          <w:trHeight w:val="11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32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La Mezquitera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 8 de Julio entre Rosa Medina y Rogelio Vaca, Col. La Mezquitera</w:t>
            </w:r>
          </w:p>
          <w:p w:rsidR="007612D9" w:rsidRPr="0072249E" w:rsidRDefault="007612D9" w:rsidP="007612D9">
            <w:pPr>
              <w:shd w:val="clear" w:color="auto" w:fill="FFFFFF"/>
              <w:spacing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154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33</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Centro de Recreación Familiar "Ojo de Agua Santa Anita"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Priv. Cristalina, Agua Zarca,Agua Transparente,Agua Alcalina, Agua Verde, Agua Dulce, Agua Tibia y Agua prieta, Col. Ojo de Agua (Santa Anita)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pasto sintético;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r>
      <w:tr w:rsidR="007612D9" w:rsidRPr="0072249E" w:rsidTr="008428BA">
        <w:trPr>
          <w:trHeight w:val="12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34</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Familiar el Árbol</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Priv. Zaragoza  entre Av. de las Flores e Independencia, Col. Santa Ma. Tequepexpan</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tc>
      </w:tr>
      <w:tr w:rsidR="007612D9" w:rsidRPr="0072249E" w:rsidTr="008428BA">
        <w:trPr>
          <w:trHeight w:val="297"/>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35</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Centro Recreativo "Infonavit Revolución"</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Hidalgo y Flores Magón, y Mártires del Río Blanco, Fracc. Infonavit (Cabecera Municipal)</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canchas de basquetbol.</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36</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Centro Recreativo "Ojo de Agua"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Agua Cristalina entre Agua Prieta y Agua Zarca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11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37</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Las Huertas "Unidad la Capilla"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Calle Níspero, Chirimoya, Aguacate, Col. Las Huertas</w:t>
            </w:r>
          </w:p>
          <w:p w:rsidR="007612D9" w:rsidRPr="0072249E" w:rsidRDefault="007612D9" w:rsidP="007612D9">
            <w:pPr>
              <w:shd w:val="clear" w:color="auto" w:fill="FFFFFF"/>
              <w:spacing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11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38</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Módulo Deportivo y de Recreación Familiar "Colonial Tlaquepaque"</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 Glendale y  5 de Mayo con Andador República de Costas Rica, Col. Colonial Tlaquepaque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11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39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Módulo Deportivo y de Recreación Familiar "España"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Sevilla entre Barcelona, Granada y Madrid, Fracc. España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cemento de futbol.</w:t>
            </w:r>
          </w:p>
        </w:tc>
      </w:tr>
      <w:tr w:rsidR="007612D9" w:rsidRPr="0072249E" w:rsidTr="008428BA">
        <w:trPr>
          <w:trHeight w:val="12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40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Guadalupe ejidal 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Fco. Zarco por Prolonga. Gobernador Curiel, Col. Gpe. Ejidal.</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basquetbol.</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r>
      <w:tr w:rsidR="007612D9" w:rsidRPr="0072249E" w:rsidTr="008428BA">
        <w:trPr>
          <w:trHeight w:val="808"/>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41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Guadalupe ejidal II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Vía Manzanillo s/n, Col. Gpe. Ejidal.</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usos múltiples.</w:t>
            </w:r>
          </w:p>
        </w:tc>
      </w:tr>
      <w:tr w:rsidR="007612D9" w:rsidRPr="0072249E" w:rsidTr="008428BA">
        <w:trPr>
          <w:trHeight w:val="1675"/>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42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Modulo Deportivo y de Recreación Familiar "Guadalupe Ejidal 3ra. Sección"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Río Támesis entre Río Mezquitic y Vías del Ferrocarril a Manzanillo, Col. Gpe. Ejidal</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fútbol de tierra;</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basquetbol;</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skate;</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11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43</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Módulo Deportivo y de Recreación Familiar "Haciendas de San José"</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 Mezquite #100 entre Monte Carmelo  y Sabino, con Av. Agrícola, Col. Haciendas San José</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canchas de usos múltiples.</w:t>
            </w:r>
          </w:p>
        </w:tc>
      </w:tr>
      <w:tr w:rsidR="007612D9" w:rsidRPr="0072249E" w:rsidTr="008428BA">
        <w:trPr>
          <w:trHeight w:val="11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44</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Modulo Deportivo y de Recreación Familiar "Las Juntas"</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Prolongación Delicias y Prolongación Nuevo México, Col. La Indígena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canchas de usos múltiples;</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11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45</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Módulo Deportivo y de Recreación Familiar "Valle Verde 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Valle del Eucalipto entre Valle Azaleas y  Tules, Fracc. Valle Verde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11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46</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Módulo Deportivo y de Recreación Familiar "Valle Verde II"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xml:space="preserve">Valle de los Cedros y Valle de los Pinos, Fracc. Valle Verde.               </w:t>
            </w:r>
            <w:r w:rsidRPr="0072249E">
              <w:rPr>
                <w:rFonts w:ascii="Arial" w:eastAsia="Times New Roman" w:hAnsi="Arial" w:cs="Arial"/>
                <w:color w:val="000000"/>
                <w:sz w:val="16"/>
                <w:szCs w:val="16"/>
                <w:lang w:eastAsia="es-MX"/>
              </w:rPr>
              <w:tab/>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r w:rsidRPr="0072249E">
              <w:rPr>
                <w:rFonts w:ascii="Arial" w:eastAsia="Times New Roman" w:hAnsi="Arial" w:cs="Arial"/>
                <w:b/>
                <w:bCs/>
                <w:color w:val="000000"/>
                <w:sz w:val="16"/>
                <w:szCs w:val="16"/>
                <w:lang w:eastAsia="es-MX"/>
              </w:rPr>
              <w:tab/>
              <w:t>(EN MAL ESTADO)</w:t>
            </w:r>
          </w:p>
        </w:tc>
      </w:tr>
      <w:tr w:rsidR="007612D9" w:rsidRPr="0072249E" w:rsidTr="008428BA">
        <w:trPr>
          <w:trHeight w:val="12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47</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Parque "Central"</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Teatro  de las Américas entre Ponciano Arriaga, Col. Cerro del  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Mega</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12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48</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Parque "Hundido"</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 Real Camichines y Av. Patria por Priv. De las Araucarias,  Fracc. Camichines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canchita para niños.</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49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Parque de Sta. Cruz del Valle 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 de la Llave entre San Odilón y San Camilo, Fracc. Parque de Santa Cruz del Valle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tc>
      </w:tr>
      <w:tr w:rsidR="007612D9" w:rsidRPr="0072249E" w:rsidTr="008428BA">
        <w:trPr>
          <w:trHeight w:val="134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p w:rsidR="007612D9" w:rsidRPr="0072249E" w:rsidRDefault="007612D9" w:rsidP="007612D9">
            <w:pPr>
              <w:shd w:val="clear" w:color="auto" w:fill="FFFFFF"/>
              <w:spacing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50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de Futbol Rápido,  Parque de Sta. Cruz II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 de la llave entre San Camilo y San Blas, Fracc. Parque de Sta. Cruz del Valle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Skatepark.</w:t>
            </w:r>
          </w:p>
        </w:tc>
      </w:tr>
      <w:tr w:rsidR="007612D9" w:rsidRPr="0072249E" w:rsidTr="008428BA">
        <w:trPr>
          <w:trHeight w:val="12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51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Tracto Pista (Polideportivo) Parque de Sta. Cruz del Valle III</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San Ignacio y San Francisco, Fracc. Parque de Sta. Cruz del Valle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canchas de usos múltiples.</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52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Unidad "Balcones de Santa María"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Paseo de la Serenata y Paseo de los Patios, Fracc.  Balcones de Santa María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12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53</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Unidad "La Micaelita"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San Antonio entre Santa Cruz, Santa Inés, calle Villa y Santa Rosa, Col. La Micaelita.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campo de béisbol;</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canchas de usos múltiples;</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12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54</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Unidad "Parques de Santa María"</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Bahía de Pichelingue No. 838 cruza con Bahía Concepción,  Col. Parques de Santa María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campo de tierra para niños;</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tc>
      </w:tr>
      <w:tr w:rsidR="007612D9" w:rsidRPr="0072249E" w:rsidTr="008428BA">
        <w:trPr>
          <w:trHeight w:val="134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55</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Parques Nueva Santa María                                                                                                                            (Unidad ITESO)</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Calle: San José Poniente al Sur Calle Odilón, Col. Nva. Santa María (cerro del cuatro)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p w:rsidR="007612D9" w:rsidRPr="0072249E" w:rsidRDefault="007612D9" w:rsidP="007612D9">
            <w:pPr>
              <w:shd w:val="clear" w:color="auto" w:fill="FFFFFF"/>
              <w:spacing w:after="24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pasto sintético.</w:t>
            </w:r>
          </w:p>
        </w:tc>
      </w:tr>
      <w:tr w:rsidR="007612D9" w:rsidRPr="0072249E" w:rsidTr="008428BA">
        <w:trPr>
          <w:trHeight w:val="134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56</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El Real</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 del Real, Col. El Real.</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57</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"Haciendas del Real"</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Pinto, Canelo y Rosillo, Col. Haciendas del Real.</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1312"/>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58</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Cancha Parques Nueva Santa María                                                                                                                            (Unidad ITESO)</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San José entre Sta. Rosa de Lima y Santa Isabel</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½ cancha de basquetbol;</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para skate.</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59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Campo San Pedrito</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Poza Rica y Pto. Campeche, Col. San Pedrito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campo de fútbol de tierra;</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tc>
      </w:tr>
      <w:tr w:rsidR="007612D9" w:rsidRPr="0072249E" w:rsidTr="008428BA">
        <w:trPr>
          <w:trHeight w:val="1477"/>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60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Parque Central Palmar</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Calle San Francisco y Avenida del Palmar</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G</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campo de fútbol de pavimento;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basquetbol;</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usos múltiples.</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61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Parque lineal (Loma Ejidal)</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 Acueducto frente al No. 3985, calle Tabachines, Col. Loma Bonita Ejidal</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pista para correr;</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pasto sintético.</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62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Unidad Lineal</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 Acueducto frente al No. 3947, calle Roble, Ahuehuetes, Col. Loma Bonita Ejidal</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Skatepark.</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63</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El Sauz</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 Torres Bodet y Andador del Niño, Col. El Sauz</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2 canchas de fútbol de tierra.</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 </w:t>
            </w:r>
          </w:p>
        </w:tc>
      </w:tr>
      <w:tr w:rsidR="007612D9" w:rsidRPr="0072249E" w:rsidTr="008428BA">
        <w:trPr>
          <w:trHeight w:val="1368"/>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64</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Haciendas de San Martín</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Avenida San Martín esquina Porfirio Díaz</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M</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futbol rápido;</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1 cancha de tercias de basquetbol;</w:t>
            </w:r>
          </w:p>
          <w:p w:rsidR="007612D9" w:rsidRPr="0072249E" w:rsidRDefault="007612D9" w:rsidP="007612D9">
            <w:pPr>
              <w:shd w:val="clear" w:color="auto" w:fill="FFFFFF"/>
              <w:spacing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Terraza y área de juegos infantiles.</w:t>
            </w:r>
          </w:p>
        </w:tc>
      </w:tr>
      <w:tr w:rsidR="007612D9" w:rsidRPr="0072249E" w:rsidTr="008428BA">
        <w:trPr>
          <w:trHeight w:val="9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left="100" w:right="100"/>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65</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Guayabitos</w:t>
            </w:r>
          </w:p>
          <w:p w:rsidR="007612D9" w:rsidRPr="0072249E" w:rsidRDefault="007612D9" w:rsidP="007612D9">
            <w:pPr>
              <w:shd w:val="clear" w:color="auto" w:fill="FFFFFF"/>
              <w:spacing w:after="0" w:line="240" w:lineRule="auto"/>
              <w:ind w:right="-63"/>
              <w:jc w:val="both"/>
              <w:rPr>
                <w:rFonts w:ascii="Arial" w:eastAsia="Times New Roman" w:hAnsi="Arial" w:cs="Arial"/>
                <w:sz w:val="16"/>
                <w:szCs w:val="16"/>
                <w:lang w:eastAsia="es-MX"/>
              </w:rPr>
            </w:pPr>
            <w:r w:rsidRPr="0072249E">
              <w:rPr>
                <w:rFonts w:ascii="Arial" w:eastAsia="Times New Roman" w:hAnsi="Arial" w:cs="Arial"/>
                <w:b/>
                <w:bCs/>
                <w:color w:val="000000"/>
                <w:sz w:val="16"/>
                <w:szCs w:val="16"/>
                <w:lang w:eastAsia="es-MX"/>
              </w:rPr>
              <w:t>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1"/>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Cuyucuata No. 2 a un Costado del Templo de San José.</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9"/>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CH</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72249E" w:rsidRDefault="007612D9" w:rsidP="007612D9">
            <w:pPr>
              <w:shd w:val="clear" w:color="auto" w:fill="FFFFFF"/>
              <w:spacing w:before="240" w:after="0" w:line="240" w:lineRule="auto"/>
              <w:ind w:right="-47"/>
              <w:jc w:val="both"/>
              <w:rPr>
                <w:rFonts w:ascii="Arial" w:eastAsia="Times New Roman" w:hAnsi="Arial" w:cs="Arial"/>
                <w:sz w:val="16"/>
                <w:szCs w:val="16"/>
                <w:lang w:eastAsia="es-MX"/>
              </w:rPr>
            </w:pPr>
            <w:r w:rsidRPr="0072249E">
              <w:rPr>
                <w:rFonts w:ascii="Arial" w:eastAsia="Times New Roman" w:hAnsi="Arial" w:cs="Arial"/>
                <w:color w:val="000000"/>
                <w:sz w:val="16"/>
                <w:szCs w:val="16"/>
                <w:lang w:eastAsia="es-MX"/>
              </w:rPr>
              <w:t>Cancha pasto sintético.</w:t>
            </w:r>
          </w:p>
        </w:tc>
      </w:tr>
    </w:tbl>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sz w:val="24"/>
          <w:szCs w:val="24"/>
          <w:lang w:eastAsia="es-MX"/>
        </w:rPr>
        <w:t> </w:t>
      </w:r>
    </w:p>
    <w:p w:rsidR="007612D9" w:rsidRPr="00182076" w:rsidRDefault="007612D9" w:rsidP="007612D9">
      <w:pPr>
        <w:shd w:val="clear" w:color="auto" w:fill="FFFFFF"/>
        <w:spacing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QUINTA.</w:t>
      </w:r>
      <w:r w:rsidRPr="00182076">
        <w:rPr>
          <w:rFonts w:ascii="Arial" w:eastAsia="Times New Roman" w:hAnsi="Arial" w:cs="Arial"/>
          <w:color w:val="000000"/>
          <w:sz w:val="24"/>
          <w:szCs w:val="24"/>
          <w:lang w:eastAsia="es-MX"/>
        </w:rPr>
        <w:t xml:space="preserve"> </w:t>
      </w:r>
      <w:r w:rsidRPr="00182076">
        <w:rPr>
          <w:rFonts w:ascii="Arial" w:eastAsia="Times New Roman" w:hAnsi="Arial" w:cs="Arial"/>
          <w:b/>
          <w:bCs/>
          <w:color w:val="000000"/>
          <w:sz w:val="24"/>
          <w:szCs w:val="24"/>
          <w:lang w:eastAsia="es-MX"/>
        </w:rPr>
        <w:t>DE LOS ADOPTANTES</w:t>
      </w:r>
      <w:r w:rsidRPr="00182076">
        <w:rPr>
          <w:rFonts w:ascii="Arial" w:eastAsia="Times New Roman" w:hAnsi="Arial" w:cs="Arial"/>
          <w:color w:val="000000"/>
          <w:sz w:val="24"/>
          <w:szCs w:val="24"/>
          <w:lang w:eastAsia="es-MX"/>
        </w:rPr>
        <w:t>,</w:t>
      </w:r>
      <w:r w:rsidRPr="00182076">
        <w:rPr>
          <w:rFonts w:ascii="Arial" w:eastAsia="Times New Roman" w:hAnsi="Arial" w:cs="Arial"/>
          <w:b/>
          <w:bCs/>
          <w:color w:val="000000"/>
          <w:sz w:val="24"/>
          <w:szCs w:val="24"/>
          <w:lang w:eastAsia="es-MX"/>
        </w:rPr>
        <w:t xml:space="preserve"> documentos a presentar.</w:t>
      </w:r>
    </w:p>
    <w:p w:rsidR="007612D9" w:rsidRPr="00182076" w:rsidRDefault="007612D9" w:rsidP="003F274C">
      <w:pPr>
        <w:numPr>
          <w:ilvl w:val="0"/>
          <w:numId w:val="14"/>
        </w:numPr>
        <w:shd w:val="clear" w:color="auto" w:fill="FFFFFF"/>
        <w:spacing w:after="0" w:line="240" w:lineRule="auto"/>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Persona física o moral, miembro de la iniciativa privada o asociación civil, asentada en la Zona Metropolitana de Guadalajara, interesada en apoyar en la mejora de la calidad de vida de los habitantes del municipio de San Pedro Tlaquepaque, en los términos del  presente Programa;</w:t>
      </w:r>
    </w:p>
    <w:p w:rsidR="007612D9" w:rsidRPr="00182076" w:rsidRDefault="007612D9" w:rsidP="003F274C">
      <w:pPr>
        <w:numPr>
          <w:ilvl w:val="0"/>
          <w:numId w:val="15"/>
        </w:numPr>
        <w:shd w:val="clear" w:color="auto" w:fill="FFFFFF"/>
        <w:spacing w:after="0" w:line="240" w:lineRule="auto"/>
        <w:ind w:left="1069" w:hanging="360"/>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Las Personas físicas: el original para cotejo, y copia de los siguientes documentos:</w:t>
      </w:r>
    </w:p>
    <w:p w:rsidR="007612D9" w:rsidRPr="00182076" w:rsidRDefault="007612D9" w:rsidP="003F274C">
      <w:pPr>
        <w:numPr>
          <w:ilvl w:val="0"/>
          <w:numId w:val="16"/>
        </w:numPr>
        <w:shd w:val="clear" w:color="auto" w:fill="FFFFFF"/>
        <w:spacing w:after="0" w:line="240" w:lineRule="auto"/>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 Identificación con validez oficial;</w:t>
      </w:r>
    </w:p>
    <w:p w:rsidR="007612D9" w:rsidRPr="00182076" w:rsidRDefault="007612D9" w:rsidP="003F274C">
      <w:pPr>
        <w:numPr>
          <w:ilvl w:val="0"/>
          <w:numId w:val="16"/>
        </w:numPr>
        <w:shd w:val="clear" w:color="auto" w:fill="FFFFFF"/>
        <w:spacing w:after="0" w:line="240" w:lineRule="auto"/>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Registro Federal de Causantes;</w:t>
      </w:r>
    </w:p>
    <w:p w:rsidR="007612D9" w:rsidRPr="00182076" w:rsidRDefault="007612D9" w:rsidP="003F274C">
      <w:pPr>
        <w:numPr>
          <w:ilvl w:val="0"/>
          <w:numId w:val="16"/>
        </w:numPr>
        <w:shd w:val="clear" w:color="auto" w:fill="FFFFFF"/>
        <w:spacing w:line="240" w:lineRule="auto"/>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Comprobante de domicilio;</w:t>
      </w:r>
    </w:p>
    <w:p w:rsidR="007612D9" w:rsidRPr="00182076" w:rsidRDefault="007612D9" w:rsidP="007612D9">
      <w:pPr>
        <w:shd w:val="clear" w:color="auto" w:fill="FFFFFF"/>
        <w:spacing w:line="240" w:lineRule="auto"/>
        <w:ind w:left="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b) Para personas morales, de la Iniciativa privada o asociaciones civiles, original para cotejo y copia simple de los siguientes documentos:</w:t>
      </w:r>
    </w:p>
    <w:p w:rsidR="007612D9" w:rsidRPr="00182076" w:rsidRDefault="007612D9" w:rsidP="003F274C">
      <w:pPr>
        <w:numPr>
          <w:ilvl w:val="0"/>
          <w:numId w:val="17"/>
        </w:numPr>
        <w:shd w:val="clear" w:color="auto" w:fill="FFFFFF"/>
        <w:spacing w:after="0" w:line="240" w:lineRule="auto"/>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Escritura notarial constitutiva; </w:t>
      </w:r>
    </w:p>
    <w:p w:rsidR="007612D9" w:rsidRPr="00182076" w:rsidRDefault="007612D9" w:rsidP="003F274C">
      <w:pPr>
        <w:numPr>
          <w:ilvl w:val="0"/>
          <w:numId w:val="17"/>
        </w:numPr>
        <w:shd w:val="clear" w:color="auto" w:fill="FFFFFF"/>
        <w:spacing w:after="0" w:line="240" w:lineRule="auto"/>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Acta notarial donde se otorgue poder al representante legal, con facultad de representación y para obligarse en su nombre;</w:t>
      </w:r>
    </w:p>
    <w:p w:rsidR="007612D9" w:rsidRPr="00182076" w:rsidRDefault="007612D9" w:rsidP="003F274C">
      <w:pPr>
        <w:numPr>
          <w:ilvl w:val="0"/>
          <w:numId w:val="17"/>
        </w:numPr>
        <w:shd w:val="clear" w:color="auto" w:fill="FFFFFF"/>
        <w:spacing w:after="0" w:line="240" w:lineRule="auto"/>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Identificación oficial del representante legal;</w:t>
      </w:r>
    </w:p>
    <w:p w:rsidR="007612D9" w:rsidRPr="00182076" w:rsidRDefault="007612D9" w:rsidP="003F274C">
      <w:pPr>
        <w:numPr>
          <w:ilvl w:val="0"/>
          <w:numId w:val="17"/>
        </w:numPr>
        <w:shd w:val="clear" w:color="auto" w:fill="FFFFFF"/>
        <w:spacing w:line="240" w:lineRule="auto"/>
        <w:jc w:val="both"/>
        <w:textAlignment w:val="baseline"/>
        <w:rPr>
          <w:rFonts w:ascii="Arial" w:eastAsia="Times New Roman" w:hAnsi="Arial" w:cs="Arial"/>
          <w:color w:val="000000"/>
          <w:sz w:val="24"/>
          <w:szCs w:val="24"/>
          <w:lang w:eastAsia="es-MX"/>
        </w:rPr>
      </w:pPr>
      <w:r w:rsidRPr="00182076">
        <w:rPr>
          <w:rFonts w:ascii="Arial" w:eastAsia="Times New Roman" w:hAnsi="Arial" w:cs="Arial"/>
          <w:color w:val="000000"/>
          <w:sz w:val="24"/>
          <w:szCs w:val="24"/>
          <w:lang w:eastAsia="es-MX"/>
        </w:rPr>
        <w:t>Un comprobante de domicilio con una antigüedad no mayor a tres meses, del principales asentamiento de operaciones.</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SEXTA. DEL MUNICIPIO.</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PRESIDENTE MUNICIPAL.- La persona que Constitucionalmente, bajo las leyes electorales del Estado tenga dicho cargo, o quién haya sido designado por éste, para los fines del programa, encabezará el Órgano Rector, vigilará y coordinará el programa en su integralidad.</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CONSEJO MUNICIPAL DEL DEPORTE (COMUDE). – Será la encargada de promover, concientizar respecto a los beneficios del programa “Adopta la Unidad Deportiva” con los posibles adoptantes, dar seguimiento y ejecutar los recursos económico para el cumplimiento de este programa.</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SINDICATURA. - Será la encargada de elaborar y recabar las firmas de los convenios con los participantes en el programa, por lo que se aseguran de que contengan todas las cláusulas necesarias para dar certeza jurídica al municipio y a los participantes.</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convenio será firmado por el Adoptante, el Presidente municipal, o quien se designe en su representación, el director del COMUDE Tlaquepaque, el Síndico, el Director de Comunicación Social y el Coordinador General de Desarrollo Económico y Combate a la desigualdad.</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COORDINACIÓN GENERAL DE DESARROLLO ECONÓMICO Y COMBATE A LA DESIGUALDAD.- área encargada de establecer el vínculo con la iniciativa privada y asociaciones civiles, en conjunto con el COMUDE, con el fin de concientizar de los beneficios sociales del programa y así atraer a los posibles adoptantes.</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TESORERÍA.- es la dependencia encargada de crear un fideicomiso ex profeso para la administración y ejecución del presente programa, a efecto de garantizar la ejecución de los recursos única y exclusivamente para el mantenimiento y mejoramiento de las unidades deportivas.</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CONTRALORÍA CIUDADANA.- es la dependencia cuya función es fiscalizar que los recursos sean aplicados de manera correcta, con transparencia y rendición de cuentas.</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DIRECCIÓN DE COMUNICACIÓN SOCIAL.- dependencia del municipio, que se encarga de dar a conocer a la sociedad el programa “Adopta la Unidad Deportiva”, así como dar asesoría al COMUDE para la instalación de la publicidad del adoptante.</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 xml:space="preserve">SÉPTIMA.- </w:t>
      </w:r>
      <w:r w:rsidRPr="00182076">
        <w:rPr>
          <w:rFonts w:ascii="Arial" w:eastAsia="Times New Roman" w:hAnsi="Arial" w:cs="Arial"/>
          <w:color w:val="000000"/>
          <w:sz w:val="24"/>
          <w:szCs w:val="24"/>
          <w:lang w:eastAsia="es-MX"/>
        </w:rPr>
        <w:t>DEL PROCEDIMIENTO.</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programa “Adopta la Unidad Deportiva”  tendrá un Órgano Rector, el cual será encabezado por el o la Presidente municipal, o un representante designado por él; participaran en conjunto, el Coordinador General de Desarrollo Económico y Combate a la Desigualdad, el director del COMUDE, el Director de Políticas Públicas, mismos que  se reunirán por lo menos cada seis meses, de manera ordinaria, o las veces que consideren necesario de manera extraordinaria, para hacer una evaluación del programa, donde podrán tomar los acuerdos necesarios, con el propósito de planificar las actuaciones necesarias que faciliten la evaluación continua de todo el proceso, es decir, podrán tomar las decisiones que consideren necesarias para el mejor funcionamiento del programa.</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En las sesiones ordinarias, los acuerdos se tomarán por mayoría simple, el Presidente tendrá voto de calidad, el secretario técnico será el Director del COMUDE, quién levantará minuta de las sesiones, y convocará a las mismas, donde además, deberán estudiarse los indicadores (cuantitativos y cualitativos) de los objetivos señalados en el programa, los cuales permitirán evaluar el nivel de consecución de los mismos y de éxito del propio proyecto, así como la satisfacción de los participantes.</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Las dependencias denominadas COMUDE y la Coordinación General de Desarrollo Económico y Combate a la Desigualdad del municipio, llevan a cabo una labor de vinculación para socialización del programa “Adopta la Unidad Deportiva” con la iniciativa privada e instituciones civiles, con el propósito de sumar adoptantes a los trabajos del presente programa. </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Una vez que una empresa o asociación civil acepta colaborar en el programa, se notifica por escrito a la Sindicatura, para que en un término de cinco días elabore un convenio donde se establecen los términos y condiciones del programa, a efecto de que haya certeza de los términos a los que voluntariamente se obligan las partes.</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Una vez que se lleva a cabo el convenio, y que el adoptante haya aportado su inversión, el COMUDE en conjunto con el adoptante, darán seguimiento a los trabajos establecidos en el convenio de adopción respectivo, es decir, supervisarán que se lleven a cabo los trabajos de conservación, restauración y mejoras, de los espacios públicos ha que se comprometieron, en términos del convenio respectivo.</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OCTAVA.- RECONOCIMIENTO A LOS ADOPTANTES.</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municipio reconocerá públicamente a los adoptantes durante la vigencia del convenio respectivo, a los que cumplan con la entrega de los recursos que se utilizarán para el mantenimiento y mejora de las unidades deportivas, se deberá establecer una placa rotulada dentro de la unidad deportiva sujeta de adopción, y establecer publicidad del adoptante, en los espacios establecidos para ese fin, mismos que no deberán sobrepasar el 10 % del espacio total de la unidad deportiva, y podrán utilizar dicha unidad deportiva, para sus eventos deportivos previo aviso y autorización del COMUDE.</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La Dirección de Comunicación Social dará a conocer los resultados del programa en comento, con lo cual se reconozca a los adoptantes que se encuentren cumpliendo con la inversión destinada a la mejora, conservación de los respectivos espacios públicos, a fin de que la sociedad tlaquepaquense se de cuenta de la responsabilidad social de los mismos.</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Asimismo, aparte de la publicidad que se menciona en el párrafo anterior y del uso para eventos deportivos, los adoptantes que cumplan con la entrega de recursos en un rango de un 80% al 100%, de la inversión requerida, de acuerdo a la clasificación de cada unidad deportiva, el ayuntamiento en pleno podrá declarar el Espacio Deportivo bajo la denominación del adoptante por todo un año, es decir, dicho espacio deportivo será conocido social y legalmente con la denominación o razón social del adoptante.</w:t>
      </w:r>
    </w:p>
    <w:p w:rsidR="007612D9" w:rsidRPr="00182076" w:rsidRDefault="007612D9" w:rsidP="007612D9">
      <w:pPr>
        <w:shd w:val="clear" w:color="auto" w:fill="FFFFFF"/>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Los adoptantes elegirán el espacio o unidad deportiva a su gusto o conveniencia, y el rango de inversión, conforme a la clasificación de las unidades deportivas, que quedó establecida en la CUARTA regla de operación, los recursos irán etiquetados al fideicomiso creado ex profeso para el funcionamiento del presente programa, y el municipio a su vez extiende recibos fiscales, para efecto de deducciones de impuestos de los adoptantes, ya que el municipio es donataria autorizada registrada ante la Secretaría de Hacienda y Crédito Público.</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Los adoptantes en ningún caso a cambio de su inversión se les permitirá realizar en la unidad deportiva acciones que impliquen su alteración o realizar modificaciones, o ejercer el comercio en ellas, es decir, ningún acto que pueda ser considerado como privatización del espacio público, la puesta en marcha de este programa no confiere a los adoptantes ningún tipo de derecho real, ni de posesión respecto al inmueble que se dé en adopción, el cual seguirá conservando su carácter de bien de dominio público, gratuito a la ciudadanía.</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Especificaciones De La Publicidad</w:t>
      </w:r>
      <w:r w:rsidRPr="00182076">
        <w:rPr>
          <w:rFonts w:ascii="Arial" w:eastAsia="Times New Roman" w:hAnsi="Arial" w:cs="Arial"/>
          <w:color w:val="000000"/>
          <w:sz w:val="24"/>
          <w:szCs w:val="24"/>
          <w:lang w:eastAsia="es-MX"/>
        </w:rPr>
        <w:t>.</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cambio de denominación del espacio deportivo, señalado en líneas anteriores, tendrá la vigencia de un año, a partir de que se apruebe en el Pleno del Ayuntamiento, iniciativa de aprobación directa que debe ser elaborada por el Síndico del municipio, en la siguiente sesión de pleno, posterior a la firma y entrega de recursos, y una vez que termina la vigencia del convenio respectivo, deberá regresar a la denominación anterior.</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La publicidad a que se hace referencia en la presente regla de operación, se llevará a cabo por el COMUDE, con la asistencia técnica y asesoría de la Dirección de Comunicación, ésto con la finalidad de que sea lo más profesional y estético para el espacio público, nunca rebasando el 10 % del espacio total de cada unidad deportiva, de igual manera, tendrá vigencia de un año, y una vez que termina la vigencia del convenio respectivo, deberá ser retirada del espacio deportivo.</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En la instalación de la publicidad en los espacios deportivos, se le hará saber al adoptante los espacios promocionales disponibles, dimensiones y características, a efecto de que el adoptante proporcione el material publicitario con los logotipos y frases distintivas que lo identifiquen, con la restricción que aquella publicidad no contenga imágenes religiosas, por ser un espacio público laico, no incite al odio o discriminación de persona o grupo social alguno, que no contenga imágenes de contenido de desnudos.</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 xml:space="preserve">NOVENO.- </w:t>
      </w:r>
      <w:r w:rsidRPr="00182076">
        <w:rPr>
          <w:rFonts w:ascii="Arial" w:eastAsia="Times New Roman" w:hAnsi="Arial" w:cs="Arial"/>
          <w:color w:val="000000"/>
          <w:sz w:val="24"/>
          <w:szCs w:val="24"/>
          <w:lang w:eastAsia="es-MX"/>
        </w:rPr>
        <w:t>DE LA VIGENCIA DEL CONVENIO Y DE LO NO PREVISTO.</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La vigencia de los convenios será mínimo de un año, ya que la inversión está presupuestada para un año calendario, es a elección del adoptante renovar el convenio de adopción.</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Lo no previsto en los presentes lineamientos será resuelto por el Órgano Rector, en sesión ordinaria o extraordinaria, por votación de mayoría simple de sus integrantes.</w:t>
      </w:r>
    </w:p>
    <w:p w:rsidR="007612D9" w:rsidRPr="00182076" w:rsidRDefault="007612D9" w:rsidP="007612D9">
      <w:pPr>
        <w:shd w:val="clear" w:color="auto" w:fill="FFFFFF"/>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 xml:space="preserve">DÉCIMA.- GRATUIDAD. </w:t>
      </w:r>
      <w:r w:rsidRPr="00182076">
        <w:rPr>
          <w:rFonts w:ascii="Arial" w:eastAsia="Times New Roman" w:hAnsi="Arial" w:cs="Arial"/>
          <w:color w:val="000000"/>
          <w:sz w:val="24"/>
          <w:szCs w:val="24"/>
          <w:lang w:eastAsia="es-MX"/>
        </w:rPr>
        <w:t>Las Unidades Deportivas seguirán siendo gratuitas para la población Tlaquepaquense.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Sentadas las anteriores reglas de operación, así como consideraciones de hecho y de derecho, se  continúa con los siguientes:</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CONSIDERANDOS:</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A)</w:t>
      </w:r>
      <w:r w:rsidRPr="00182076">
        <w:rPr>
          <w:rFonts w:ascii="Arial" w:eastAsia="Times New Roman" w:hAnsi="Arial" w:cs="Arial"/>
          <w:color w:val="000000"/>
          <w:sz w:val="24"/>
          <w:szCs w:val="24"/>
          <w:lang w:eastAsia="es-MX"/>
        </w:rPr>
        <w:t xml:space="preserve"> </w:t>
      </w:r>
      <w:r w:rsidRPr="00182076">
        <w:rPr>
          <w:rFonts w:ascii="Arial" w:eastAsia="Times New Roman" w:hAnsi="Arial" w:cs="Arial"/>
          <w:b/>
          <w:bCs/>
          <w:color w:val="000000"/>
          <w:sz w:val="24"/>
          <w:szCs w:val="24"/>
          <w:lang w:eastAsia="es-MX"/>
        </w:rPr>
        <w:t xml:space="preserve">Competencia. </w:t>
      </w:r>
      <w:r w:rsidRPr="00182076">
        <w:rPr>
          <w:rFonts w:ascii="Arial" w:eastAsia="Times New Roman" w:hAnsi="Arial" w:cs="Arial"/>
          <w:color w:val="000000"/>
          <w:sz w:val="24"/>
          <w:szCs w:val="24"/>
          <w:lang w:eastAsia="es-MX"/>
        </w:rPr>
        <w:t>Que conforme a lo dispuesto por la Constitución Política de los Estados Unidos Mexicanos en su numeral 115, el municipio es la base de la división territorial y de la organización política y administrativa de los estados.</w:t>
      </w:r>
    </w:p>
    <w:p w:rsidR="007612D9" w:rsidRPr="00182076" w:rsidRDefault="007612D9" w:rsidP="007612D9">
      <w:pPr>
        <w:spacing w:after="0" w:line="240" w:lineRule="auto"/>
        <w:ind w:firstLine="720"/>
        <w:jc w:val="both"/>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El municipio se encuentra investido de personalidad jurídica y cuenta con la facultad de manejar su patrimonio conforme a la ley, otorgándole facultades a sus órganos de gobiernos, así como los reglamentos, circulares y disposiciones administrativas de observancia general, dentro de sus respectivas jurisdicciones, de manera que organicen la administración pública municipal, que regulen las materias, procedimientos y servicios públicos de su competencia y aseguren la participación ciudadana en el municipio. </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 xml:space="preserve">B) </w:t>
      </w:r>
      <w:r w:rsidRPr="00182076">
        <w:rPr>
          <w:rFonts w:ascii="Arial" w:eastAsia="Times New Roman" w:hAnsi="Arial" w:cs="Arial"/>
          <w:color w:val="000000"/>
          <w:sz w:val="24"/>
          <w:szCs w:val="24"/>
          <w:lang w:eastAsia="es-MX"/>
        </w:rPr>
        <w:t>En concordancia con lo anterior, en el orden normativo local, la Constitución Política del Estado de Jalisco en sus artículos 73, 77 y 85, disponen que el municipio libre es base de la división territorial y de la organización política y administrativa del Estado de Jalisco, investido de personalidad jurídica y patrimonio propios, sólo con las limitaciones Constitucionales correspondientes.</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 xml:space="preserve">C) Oportunidad del Dictamen. </w:t>
      </w:r>
      <w:r w:rsidRPr="00182076">
        <w:rPr>
          <w:rFonts w:ascii="Arial" w:eastAsia="Times New Roman" w:hAnsi="Arial" w:cs="Arial"/>
          <w:color w:val="000000"/>
          <w:sz w:val="24"/>
          <w:szCs w:val="24"/>
          <w:lang w:eastAsia="es-MX"/>
        </w:rPr>
        <w:t>En acatamiento a la norma constitucional referida en el párrafo anterior, la Ley del Gobierno y la Administración Pública Municipal del Estado de Jalisco, mediante sus artículos 37, 47 y 50 respectivamente, establecen las bases generales de la Administración Pública, se presentan iniciativa, se dictaminan, por las comisiones correspondientes y se faculta al Presidente Municipal a ejecutar las determinaciones del Ayuntamiento; planear y dirigir el funcionamiento de los servicios públicos municipales; cuidar del orden, ordenar la publicaciones de los reglamentos, circulares y disposiciones administrativas de observancia general y por ende cumplir y hacer  cumplir los reglamentos municipales.</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 xml:space="preserve">D) </w:t>
      </w:r>
      <w:r w:rsidRPr="00182076">
        <w:rPr>
          <w:rFonts w:ascii="Arial" w:eastAsia="Times New Roman" w:hAnsi="Arial" w:cs="Arial"/>
          <w:color w:val="000000"/>
          <w:sz w:val="24"/>
          <w:szCs w:val="24"/>
          <w:lang w:eastAsia="es-MX"/>
        </w:rPr>
        <w:t>Como se desprende de los artículos 92, fracciones XV, XVI y XX, 107, 108 y 112 del Reglamento del Gobierno y de la Administración Pública del Ayuntamiento Constitucional de San Pedro Tlaquepaque, los integrantes de las Comisiones de Planeación Socioeconómica y Urbana, como convocante y de Deportes y Atención a la Juventud, así como la de Promoción Económica, como coadyuvantes, que suscribimos el presente dictamen, tenemos competencia para conocer y dictaminar respecto del turno en cuestión.</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 xml:space="preserve">E) </w:t>
      </w:r>
      <w:r w:rsidRPr="00182076">
        <w:rPr>
          <w:rFonts w:ascii="Arial" w:eastAsia="Times New Roman" w:hAnsi="Arial" w:cs="Arial"/>
          <w:color w:val="000000"/>
          <w:sz w:val="24"/>
          <w:szCs w:val="24"/>
          <w:lang w:eastAsia="es-MX"/>
        </w:rPr>
        <w:t>Una vez que los integrantes de la Comisión dictaminadora, estudiamos el contenido y términos de la ponencia referida en el cuerpo del presente dictamen, así como las disposiciones legales aplicables al caso concluimos los siguientes:</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center"/>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PUNTOS DE ACUERDO</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PRIMERO</w:t>
      </w:r>
      <w:r w:rsidRPr="00182076">
        <w:rPr>
          <w:rFonts w:ascii="Arial" w:eastAsia="Times New Roman" w:hAnsi="Arial" w:cs="Arial"/>
          <w:color w:val="000000"/>
          <w:sz w:val="24"/>
          <w:szCs w:val="24"/>
          <w:lang w:eastAsia="es-MX"/>
        </w:rPr>
        <w:t xml:space="preserve">.-El Pleno del Ayuntamiento Constitucional de San Pedro Tlaquepaque </w:t>
      </w:r>
      <w:r w:rsidRPr="00182076">
        <w:rPr>
          <w:rFonts w:ascii="Arial" w:eastAsia="Times New Roman" w:hAnsi="Arial" w:cs="Arial"/>
          <w:b/>
          <w:bCs/>
          <w:color w:val="000000"/>
          <w:sz w:val="24"/>
          <w:szCs w:val="24"/>
          <w:lang w:eastAsia="es-MX"/>
        </w:rPr>
        <w:t>aprueba y autoriza</w:t>
      </w:r>
      <w:r w:rsidRPr="00182076">
        <w:rPr>
          <w:rFonts w:ascii="Arial" w:eastAsia="Times New Roman" w:hAnsi="Arial" w:cs="Arial"/>
          <w:color w:val="000000"/>
          <w:sz w:val="24"/>
          <w:szCs w:val="24"/>
          <w:lang w:eastAsia="es-MX"/>
        </w:rPr>
        <w:t xml:space="preserve"> el presente dictamen, el cual resuelve el turno 1136/2019/TC, elaborado al interior de las Comisiones de Planeación Socioeconómica y Urbana, como convocante, de Promoción Económica y Deportes y Atención a la Juventud como Coadyuvante, mediante el cual se aprueba </w:t>
      </w:r>
      <w:r w:rsidRPr="00182076">
        <w:rPr>
          <w:rFonts w:ascii="Arial" w:eastAsia="Times New Roman" w:hAnsi="Arial" w:cs="Arial"/>
          <w:b/>
          <w:bCs/>
          <w:color w:val="000000"/>
          <w:sz w:val="24"/>
          <w:szCs w:val="24"/>
          <w:lang w:eastAsia="es-MX"/>
        </w:rPr>
        <w:t>la Creación del Programa Municipal denominado “Adopta la Unidad Deportiva ” y sus Reglas de Operación</w:t>
      </w:r>
      <w:r w:rsidRPr="00182076">
        <w:rPr>
          <w:rFonts w:ascii="Arial" w:eastAsia="Times New Roman" w:hAnsi="Arial" w:cs="Arial"/>
          <w:color w:val="000000"/>
          <w:sz w:val="24"/>
          <w:szCs w:val="24"/>
          <w:lang w:eastAsia="es-MX"/>
        </w:rPr>
        <w:t>.</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SEGUNDO.- Se autoriza</w:t>
      </w:r>
      <w:r w:rsidRPr="00182076">
        <w:rPr>
          <w:rFonts w:ascii="Arial" w:eastAsia="Times New Roman" w:hAnsi="Arial" w:cs="Arial"/>
          <w:color w:val="000000"/>
          <w:sz w:val="24"/>
          <w:szCs w:val="24"/>
          <w:lang w:eastAsia="es-MX"/>
        </w:rPr>
        <w:t xml:space="preserve"> al Presidente municipal, al Tesorero, al Secretario del Ayuntamiento y al Síndico, a fin de que hagan todas la gestiones correspondientes con las dependencias involucradas en la operación del programa aprobado.</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jc w:val="both"/>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TERCERO.-</w:t>
      </w:r>
      <w:r w:rsidRPr="00182076">
        <w:rPr>
          <w:rFonts w:ascii="Arial" w:eastAsia="Times New Roman" w:hAnsi="Arial" w:cs="Arial"/>
          <w:color w:val="000000"/>
          <w:sz w:val="24"/>
          <w:szCs w:val="24"/>
          <w:lang w:eastAsia="es-MX"/>
        </w:rPr>
        <w:t xml:space="preserve"> </w:t>
      </w:r>
      <w:r w:rsidRPr="00182076">
        <w:rPr>
          <w:rFonts w:ascii="Arial" w:eastAsia="Times New Roman" w:hAnsi="Arial" w:cs="Arial"/>
          <w:b/>
          <w:bCs/>
          <w:color w:val="000000"/>
          <w:sz w:val="24"/>
          <w:szCs w:val="24"/>
          <w:lang w:eastAsia="es-MX"/>
        </w:rPr>
        <w:t>Publíquese</w:t>
      </w:r>
      <w:r w:rsidRPr="00182076">
        <w:rPr>
          <w:rFonts w:ascii="Arial" w:eastAsia="Times New Roman" w:hAnsi="Arial" w:cs="Arial"/>
          <w:color w:val="000000"/>
          <w:sz w:val="24"/>
          <w:szCs w:val="24"/>
          <w:lang w:eastAsia="es-MX"/>
        </w:rPr>
        <w:t xml:space="preserve"> las reglas de operación del programa municipal “Adopta la Unidad Deportiva”, en la gaceta oficial del municipio de San Pedro Tlaquepaque.</w:t>
      </w:r>
    </w:p>
    <w:p w:rsidR="007612D9" w:rsidRPr="00182076" w:rsidRDefault="007612D9" w:rsidP="007612D9">
      <w:pPr>
        <w:spacing w:after="0" w:line="240" w:lineRule="auto"/>
        <w:rPr>
          <w:rFonts w:ascii="Arial" w:eastAsia="Times New Roman" w:hAnsi="Arial" w:cs="Arial"/>
          <w:sz w:val="24"/>
          <w:szCs w:val="24"/>
          <w:lang w:eastAsia="es-MX"/>
        </w:rPr>
      </w:pPr>
    </w:p>
    <w:tbl>
      <w:tblPr>
        <w:tblW w:w="0" w:type="auto"/>
        <w:tblInd w:w="100" w:type="dxa"/>
        <w:tblCellMar>
          <w:top w:w="15" w:type="dxa"/>
          <w:left w:w="15" w:type="dxa"/>
          <w:bottom w:w="15" w:type="dxa"/>
          <w:right w:w="15" w:type="dxa"/>
        </w:tblCellMar>
        <w:tblLook w:val="04A0" w:firstRow="1" w:lastRow="0" w:firstColumn="1" w:lastColumn="0" w:noHBand="0" w:noVBand="1"/>
      </w:tblPr>
      <w:tblGrid>
        <w:gridCol w:w="3686"/>
        <w:gridCol w:w="4111"/>
      </w:tblGrid>
      <w:tr w:rsidR="007612D9" w:rsidRPr="00182076" w:rsidTr="008428BA">
        <w:trPr>
          <w:trHeight w:val="3840"/>
        </w:trPr>
        <w:tc>
          <w:tcPr>
            <w:tcW w:w="779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A t e n t a m e n t e</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San Pedro Tlaquepaque, a la fecha de su presentación.</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“PRIMA OPERA FLIGINAE HOMO”</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b/>
                <w:bCs/>
                <w:color w:val="000000"/>
                <w:sz w:val="24"/>
                <w:szCs w:val="24"/>
                <w:lang w:eastAsia="es-MX"/>
              </w:rPr>
              <w:t>“2019, AÑO DE LA IGUALDAD DE GÉNERO EN JALISCO”</w:t>
            </w:r>
          </w:p>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after="0" w:line="240" w:lineRule="auto"/>
              <w:ind w:left="360" w:hanging="720"/>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REGIDORA BETSABÉ DOLORES ALMAGUER ESPARZA.</w:t>
            </w:r>
          </w:p>
          <w:p w:rsidR="007612D9" w:rsidRPr="00182076" w:rsidRDefault="007612D9" w:rsidP="007612D9">
            <w:pPr>
              <w:spacing w:after="0" w:line="240" w:lineRule="auto"/>
              <w:ind w:left="360" w:hanging="720"/>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PRESIDENTA DE LA COMISIÓN DE PLANEACIÓN SOCIOECONÓMICA Y URBANA.</w:t>
            </w:r>
          </w:p>
          <w:p w:rsidR="007612D9" w:rsidRPr="00182076" w:rsidRDefault="007612D9" w:rsidP="007612D9">
            <w:pPr>
              <w:spacing w:after="0" w:line="240" w:lineRule="auto"/>
              <w:rPr>
                <w:rFonts w:ascii="Arial" w:eastAsia="Times New Roman" w:hAnsi="Arial" w:cs="Arial"/>
                <w:sz w:val="24"/>
                <w:szCs w:val="24"/>
                <w:lang w:eastAsia="es-MX"/>
              </w:rPr>
            </w:pPr>
          </w:p>
        </w:tc>
      </w:tr>
      <w:tr w:rsidR="007612D9" w:rsidRPr="00182076" w:rsidTr="008428BA">
        <w:trPr>
          <w:trHeight w:val="2280"/>
        </w:trPr>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VOCAL </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REGIDORA HOGLA BUSTOS SERRANO.</w:t>
            </w:r>
          </w:p>
          <w:p w:rsidR="007612D9" w:rsidRPr="00182076" w:rsidRDefault="007612D9" w:rsidP="007612D9">
            <w:pPr>
              <w:spacing w:after="0" w:line="240" w:lineRule="auto"/>
              <w:rPr>
                <w:rFonts w:ascii="Arial" w:eastAsia="Times New Roman" w:hAnsi="Arial" w:cs="Arial"/>
                <w:sz w:val="24"/>
                <w:szCs w:val="24"/>
                <w:lang w:eastAsia="es-MX"/>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VOCAL </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REGIDORA FRANCISCO JUÁREZ PIÑA.                             </w:t>
            </w:r>
          </w:p>
        </w:tc>
      </w:tr>
      <w:tr w:rsidR="007612D9" w:rsidRPr="00182076" w:rsidTr="008428BA">
        <w:trPr>
          <w:trHeight w:val="2720"/>
        </w:trPr>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VOCAL</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REGIDORA MIROSLAVA MAYA ÁVILA.</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VOCAL</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 ALFREDO BARBA MARISCAL.</w:t>
            </w:r>
          </w:p>
        </w:tc>
      </w:tr>
      <w:tr w:rsidR="007612D9" w:rsidRPr="00182076" w:rsidTr="008428BA">
        <w:trPr>
          <w:trHeight w:val="2720"/>
        </w:trPr>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VOCAL</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 ALBERTO MALDONADO CHAVARÍN.</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VOCAL</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 ALBERTO ALFARO GARCÍA.</w:t>
            </w:r>
          </w:p>
        </w:tc>
      </w:tr>
      <w:tr w:rsidR="007612D9" w:rsidRPr="00182076" w:rsidTr="008428BA">
        <w:trPr>
          <w:trHeight w:val="400"/>
        </w:trPr>
        <w:tc>
          <w:tcPr>
            <w:tcW w:w="779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 JORGE ANTONIO CHÁVEZ AMBRIZ</w:t>
            </w:r>
          </w:p>
          <w:p w:rsidR="007612D9" w:rsidRPr="00182076" w:rsidRDefault="007612D9" w:rsidP="007612D9">
            <w:pPr>
              <w:spacing w:line="240" w:lineRule="auto"/>
              <w:ind w:left="360" w:hanging="720"/>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PRESIDENTE DE LA COMISIÓN DE PROMOCIÓN ECONÓMICA.</w:t>
            </w:r>
          </w:p>
        </w:tc>
      </w:tr>
      <w:tr w:rsidR="007612D9" w:rsidRPr="00182076" w:rsidTr="008428BA">
        <w:trPr>
          <w:trHeight w:val="2820"/>
        </w:trPr>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VOCAL</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REGIDORA HOGLA BUSTOS SERRANO.</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24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VOCAL </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 FRANCISCO JUÁREZ PIÑA.  </w:t>
            </w:r>
          </w:p>
        </w:tc>
      </w:tr>
      <w:tr w:rsidR="007612D9" w:rsidRPr="00182076" w:rsidTr="008428BA">
        <w:trPr>
          <w:trHeight w:val="440"/>
        </w:trPr>
        <w:tc>
          <w:tcPr>
            <w:tcW w:w="779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 FRANCISCO JUÁREZ PIÑA.</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PRESIDENTE DE LA COMISIÓN DE DEPORTES Y ATENCIÓN A LA JUVENTUD.</w:t>
            </w:r>
          </w:p>
        </w:tc>
      </w:tr>
      <w:tr w:rsidR="007612D9" w:rsidRPr="00182076" w:rsidTr="008428BA">
        <w:trPr>
          <w:trHeight w:val="2140"/>
        </w:trPr>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VOCAL</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REGIDORA BETSABÉ DOLORES ALMAGUER ESPARZA.</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2D9" w:rsidRPr="00182076" w:rsidRDefault="007612D9" w:rsidP="007612D9">
            <w:pPr>
              <w:spacing w:after="0" w:line="240" w:lineRule="auto"/>
              <w:rPr>
                <w:rFonts w:ascii="Arial" w:eastAsia="Times New Roman" w:hAnsi="Arial" w:cs="Arial"/>
                <w:sz w:val="24"/>
                <w:szCs w:val="24"/>
                <w:lang w:eastAsia="es-MX"/>
              </w:rPr>
            </w:pP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VOCAL </w:t>
            </w:r>
          </w:p>
          <w:p w:rsidR="007612D9" w:rsidRPr="00182076" w:rsidRDefault="007612D9" w:rsidP="007612D9">
            <w:pPr>
              <w:spacing w:line="240" w:lineRule="auto"/>
              <w:jc w:val="center"/>
              <w:rPr>
                <w:rFonts w:ascii="Arial" w:eastAsia="Times New Roman" w:hAnsi="Arial" w:cs="Arial"/>
                <w:sz w:val="24"/>
                <w:szCs w:val="24"/>
                <w:lang w:eastAsia="es-MX"/>
              </w:rPr>
            </w:pPr>
            <w:r w:rsidRPr="00182076">
              <w:rPr>
                <w:rFonts w:ascii="Arial" w:eastAsia="Times New Roman" w:hAnsi="Arial" w:cs="Arial"/>
                <w:color w:val="000000"/>
                <w:sz w:val="24"/>
                <w:szCs w:val="24"/>
                <w:lang w:eastAsia="es-MX"/>
              </w:rPr>
              <w:t>REGIDOR OSCAR VÁZQUEZ LLAMAS.</w:t>
            </w:r>
          </w:p>
        </w:tc>
      </w:tr>
    </w:tbl>
    <w:p w:rsidR="007612D9" w:rsidRPr="00182076" w:rsidRDefault="007612D9" w:rsidP="007612D9">
      <w:pPr>
        <w:spacing w:line="240" w:lineRule="auto"/>
        <w:rPr>
          <w:rFonts w:ascii="Arial" w:eastAsia="Times New Roman" w:hAnsi="Arial" w:cs="Arial"/>
          <w:sz w:val="24"/>
          <w:szCs w:val="24"/>
          <w:lang w:eastAsia="es-MX"/>
        </w:rPr>
      </w:pPr>
      <w:r w:rsidRPr="00182076">
        <w:rPr>
          <w:rFonts w:ascii="Arial" w:eastAsia="Times New Roman" w:hAnsi="Arial" w:cs="Arial"/>
          <w:b/>
          <w:bCs/>
          <w:color w:val="000000"/>
          <w:sz w:val="24"/>
          <w:szCs w:val="24"/>
          <w:shd w:val="clear" w:color="auto" w:fill="FF0000"/>
          <w:lang w:eastAsia="es-MX"/>
        </w:rPr>
        <w:t xml:space="preserve">                                                         </w:t>
      </w:r>
    </w:p>
    <w:p w:rsidR="00EB5692" w:rsidRPr="008428BA" w:rsidRDefault="00E11CC9" w:rsidP="007039FB">
      <w:pPr>
        <w:jc w:val="both"/>
        <w:rPr>
          <w:rFonts w:ascii="Arial" w:hAnsi="Arial" w:cs="Arial"/>
          <w:color w:val="000000" w:themeColor="text1"/>
          <w:sz w:val="24"/>
          <w:szCs w:val="24"/>
        </w:rPr>
      </w:pPr>
      <w:r>
        <w:rPr>
          <w:rFonts w:ascii="Arial" w:hAnsi="Arial" w:cs="Arial"/>
          <w:sz w:val="24"/>
          <w:szCs w:val="24"/>
        </w:rPr>
        <w:t>------------------------------------------------------------------------------------------------------------------------------------------------------------------------------------------------------</w:t>
      </w:r>
      <w:r w:rsidRPr="00E11CC9">
        <w:rPr>
          <w:rFonts w:ascii="Arial" w:hAnsi="Arial" w:cs="Arial"/>
          <w:sz w:val="24"/>
          <w:szCs w:val="24"/>
        </w:rPr>
        <w:t xml:space="preserve"> </w:t>
      </w:r>
      <w:r w:rsidRPr="00733E72">
        <w:rPr>
          <w:rFonts w:ascii="Arial" w:hAnsi="Arial" w:cs="Arial"/>
          <w:sz w:val="24"/>
          <w:szCs w:val="24"/>
        </w:rPr>
        <w:t xml:space="preserve">Con la palabra la Presidente Municipal, C. María Elena Limón García: Se abre el turno de oradores en este tema. No habiendo oradores </w:t>
      </w:r>
      <w:r w:rsidRPr="00E11CC9">
        <w:rPr>
          <w:rFonts w:ascii="Arial" w:hAnsi="Arial" w:cs="Arial"/>
          <w:sz w:val="24"/>
          <w:szCs w:val="24"/>
        </w:rPr>
        <w:t>registrados, en votación económica les pregunto, quienes estén por la afirmativa, favor de manifestarlo, es aprobado por unanimidad, bajo el siguiente: -------------------------------------------------------------------------------------------------------------------------------------------------------------------------------------------</w:t>
      </w:r>
      <w:r>
        <w:rPr>
          <w:rFonts w:ascii="Arial" w:hAnsi="Arial" w:cs="Arial"/>
          <w:sz w:val="24"/>
          <w:szCs w:val="24"/>
        </w:rPr>
        <w:t>--------------------</w:t>
      </w:r>
      <w:r w:rsidRPr="00E11CC9">
        <w:rPr>
          <w:rFonts w:ascii="Arial" w:hAnsi="Arial" w:cs="Arial"/>
          <w:b/>
          <w:sz w:val="24"/>
          <w:szCs w:val="24"/>
        </w:rPr>
        <w:t>ACUERDO NÚMERO 1208/2019</w:t>
      </w:r>
      <w:r w:rsidRPr="00E11CC9">
        <w:rPr>
          <w:rFonts w:ascii="Arial" w:hAnsi="Arial" w:cs="Arial"/>
          <w:sz w:val="24"/>
          <w:szCs w:val="24"/>
        </w:rPr>
        <w:t>---------------------------------------------------------------------------------------------------------------------</w:t>
      </w:r>
      <w:r>
        <w:rPr>
          <w:rFonts w:ascii="Arial" w:hAnsi="Arial" w:cs="Arial"/>
          <w:sz w:val="24"/>
          <w:szCs w:val="24"/>
        </w:rPr>
        <w:t>-------------</w:t>
      </w:r>
      <w:r w:rsidRPr="00E11CC9">
        <w:rPr>
          <w:rStyle w:val="Textoennegrita"/>
          <w:rFonts w:ascii="Arial" w:hAnsi="Arial" w:cs="Arial"/>
          <w:sz w:val="24"/>
          <w:szCs w:val="24"/>
          <w:bdr w:val="none" w:sz="0" w:space="0" w:color="auto" w:frame="1"/>
        </w:rPr>
        <w:t>PRIMERO.-</w:t>
      </w:r>
      <w:r w:rsidRPr="00E11CC9">
        <w:rPr>
          <w:rStyle w:val="Textoennegrita"/>
          <w:rFonts w:ascii="Arial" w:hAnsi="Arial" w:cs="Arial"/>
          <w:sz w:val="24"/>
          <w:szCs w:val="24"/>
          <w:bdr w:val="none" w:sz="0" w:space="0" w:color="auto" w:frame="1"/>
        </w:rPr>
        <w:tab/>
      </w:r>
      <w:r w:rsidRPr="00E11CC9">
        <w:rPr>
          <w:rStyle w:val="Textoennegrita"/>
          <w:rFonts w:ascii="Arial" w:hAnsi="Arial" w:cs="Arial"/>
          <w:b w:val="0"/>
          <w:sz w:val="24"/>
          <w:szCs w:val="24"/>
          <w:bdr w:val="none" w:sz="0" w:space="0" w:color="auto" w:frame="1"/>
        </w:rPr>
        <w:t xml:space="preserve">El Pleno del Ayuntamiento Constitucional del Municipio de San Pedro Tlaquepaque, aprueba y autoriza el dictamen, el cual resuelve el turno  1136/2019/TC, elaborado al interior de las Comisiones de Planeación Socioeconómica y Urbana, como convocante, de Promoción Económica y Deportes y Atención a la Juventud como coadyuvante, mediante el cual se aprueba la </w:t>
      </w:r>
      <w:r w:rsidRPr="00E11CC9">
        <w:rPr>
          <w:rStyle w:val="Textoennegrita"/>
          <w:rFonts w:ascii="Arial" w:hAnsi="Arial" w:cs="Arial"/>
          <w:sz w:val="24"/>
          <w:szCs w:val="24"/>
          <w:bdr w:val="none" w:sz="0" w:space="0" w:color="auto" w:frame="1"/>
        </w:rPr>
        <w:t>creación del programa municipal denominado “Adopta la Unidad deportiva” y sus reglas de Operación</w:t>
      </w:r>
      <w:r w:rsidRPr="00E11CC9">
        <w:rPr>
          <w:rFonts w:ascii="Arial" w:hAnsi="Arial" w:cs="Arial"/>
          <w:b/>
          <w:sz w:val="24"/>
          <w:szCs w:val="24"/>
        </w:rPr>
        <w:t>.</w:t>
      </w:r>
      <w:r w:rsidRPr="00E11CC9">
        <w:rPr>
          <w:rFonts w:ascii="Arial" w:hAnsi="Arial" w:cs="Arial"/>
          <w:sz w:val="24"/>
          <w:szCs w:val="24"/>
        </w:rPr>
        <w:t>-----------------------------------------------------------------------------------------------------------------------------------------</w:t>
      </w:r>
      <w:r w:rsidR="008428BA">
        <w:rPr>
          <w:rFonts w:ascii="Arial" w:hAnsi="Arial" w:cs="Arial"/>
          <w:sz w:val="24"/>
          <w:szCs w:val="24"/>
        </w:rPr>
        <w:t>-----</w:t>
      </w:r>
      <w:r w:rsidRPr="00E11CC9">
        <w:rPr>
          <w:rFonts w:ascii="Arial" w:hAnsi="Arial" w:cs="Arial"/>
          <w:sz w:val="24"/>
          <w:szCs w:val="24"/>
        </w:rPr>
        <w:t>---------------------------</w:t>
      </w:r>
      <w:r>
        <w:rPr>
          <w:rStyle w:val="Textoennegrita"/>
          <w:rFonts w:ascii="Arial" w:hAnsi="Arial" w:cs="Arial"/>
          <w:b w:val="0"/>
          <w:bCs w:val="0"/>
          <w:sz w:val="24"/>
          <w:szCs w:val="24"/>
        </w:rPr>
        <w:t>-------------</w:t>
      </w:r>
      <w:r w:rsidRPr="00E11CC9">
        <w:rPr>
          <w:rStyle w:val="Textoennegrita"/>
          <w:rFonts w:ascii="Arial" w:hAnsi="Arial" w:cs="Arial"/>
          <w:sz w:val="24"/>
          <w:szCs w:val="24"/>
          <w:bdr w:val="none" w:sz="0" w:space="0" w:color="auto" w:frame="1"/>
        </w:rPr>
        <w:t xml:space="preserve">SEGUNDO.- </w:t>
      </w:r>
      <w:r w:rsidRPr="00E11CC9">
        <w:rPr>
          <w:rStyle w:val="Textoennegrita"/>
          <w:rFonts w:ascii="Arial" w:hAnsi="Arial" w:cs="Arial"/>
          <w:b w:val="0"/>
          <w:sz w:val="24"/>
          <w:szCs w:val="24"/>
          <w:bdr w:val="none" w:sz="0" w:space="0" w:color="auto" w:frame="1"/>
        </w:rPr>
        <w:t>Se autoriza al Presidente Municipal, al Tesorero, al Secretario del Ayuntamiento y al Síndico, a fin de que hagan todas las gestiones correspondientes con las dependencias involucradas en la operación del programa aprobado.--------------------------------------------------------------------------------------------------------------------------------------------------------</w:t>
      </w:r>
      <w:r w:rsidRPr="00E11CC9">
        <w:rPr>
          <w:rStyle w:val="Textoennegrita"/>
          <w:rFonts w:ascii="Arial" w:hAnsi="Arial" w:cs="Arial"/>
          <w:sz w:val="24"/>
          <w:szCs w:val="24"/>
          <w:bdr w:val="none" w:sz="0" w:space="0" w:color="auto" w:frame="1"/>
        </w:rPr>
        <w:t>TERCERO.</w:t>
      </w:r>
      <w:r w:rsidRPr="00E11CC9">
        <w:rPr>
          <w:rStyle w:val="Textoennegrita"/>
          <w:rFonts w:ascii="Arial" w:hAnsi="Arial" w:cs="Arial"/>
          <w:b w:val="0"/>
          <w:sz w:val="24"/>
          <w:szCs w:val="24"/>
          <w:bdr w:val="none" w:sz="0" w:space="0" w:color="auto" w:frame="1"/>
        </w:rPr>
        <w:t>- Publíquese las reglas de operación del programa municipal “Adopta la Unidad Deportiva”, en la gaceta oficial del municipio de San Pedro Tlaquepaque.-----------------------------------------------------------------------------</w:t>
      </w:r>
      <w:r w:rsidR="008428BA">
        <w:rPr>
          <w:rStyle w:val="Textoennegrita"/>
          <w:rFonts w:ascii="Arial" w:hAnsi="Arial" w:cs="Arial"/>
          <w:b w:val="0"/>
          <w:sz w:val="24"/>
          <w:szCs w:val="24"/>
          <w:bdr w:val="none" w:sz="0" w:space="0" w:color="auto" w:frame="1"/>
        </w:rPr>
        <w:t>---------------------------------------------------------------------------------</w:t>
      </w:r>
      <w:r w:rsidRPr="00E11CC9">
        <w:rPr>
          <w:rStyle w:val="Textoennegrita"/>
          <w:rFonts w:ascii="Arial" w:hAnsi="Arial" w:cs="Arial"/>
          <w:b w:val="0"/>
          <w:sz w:val="24"/>
          <w:szCs w:val="24"/>
          <w:bdr w:val="none" w:sz="0" w:space="0" w:color="auto" w:frame="1"/>
        </w:rPr>
        <w:t>-------------</w:t>
      </w:r>
      <w:r w:rsidR="003A65D7" w:rsidRPr="003A65D7">
        <w:rPr>
          <w:rFonts w:ascii="Arial" w:hAnsi="Arial" w:cs="Arial"/>
          <w:b/>
          <w:color w:val="000000" w:themeColor="text1"/>
          <w:sz w:val="24"/>
          <w:szCs w:val="24"/>
        </w:rPr>
        <w:t>FUNDAMENTO LEGAL.-</w:t>
      </w:r>
      <w:r w:rsidR="003A65D7" w:rsidRPr="003A65D7">
        <w:rPr>
          <w:rFonts w:ascii="Arial" w:hAnsi="Arial" w:cs="Arial"/>
          <w:i/>
          <w:color w:val="000000" w:themeColor="text1"/>
          <w:sz w:val="24"/>
          <w:szCs w:val="24"/>
        </w:rPr>
        <w:t xml:space="preserve"> </w:t>
      </w:r>
      <w:r w:rsidR="003A65D7" w:rsidRPr="003A65D7">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3A65D7" w:rsidRPr="003A65D7">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3A65D7" w:rsidRPr="003A65D7">
        <w:rPr>
          <w:rFonts w:ascii="Arial" w:hAnsi="Arial" w:cs="Arial"/>
          <w:color w:val="000000" w:themeColor="text1"/>
          <w:sz w:val="24"/>
          <w:szCs w:val="24"/>
        </w:rPr>
        <w:t>. ----------------------------------------------------------------------------------------------------------------------------------</w:t>
      </w:r>
      <w:r w:rsidR="008428BA">
        <w:rPr>
          <w:rFonts w:ascii="Arial" w:hAnsi="Arial" w:cs="Arial"/>
          <w:color w:val="000000" w:themeColor="text1"/>
          <w:sz w:val="24"/>
          <w:szCs w:val="24"/>
        </w:rPr>
        <w:t>----------</w:t>
      </w:r>
      <w:r w:rsidR="00B60474" w:rsidRPr="00B60474">
        <w:rPr>
          <w:rFonts w:ascii="Arial" w:hAnsi="Arial" w:cs="Arial"/>
          <w:b/>
          <w:sz w:val="24"/>
          <w:szCs w:val="24"/>
        </w:rPr>
        <w:t xml:space="preserve">NOTIFÍQUESE.- </w:t>
      </w:r>
      <w:r w:rsidR="00B60474" w:rsidRPr="00B60474">
        <w:rPr>
          <w:rFonts w:ascii="Arial" w:hAnsi="Arial" w:cs="Arial"/>
          <w:sz w:val="24"/>
          <w:szCs w:val="24"/>
        </w:rPr>
        <w:t>Presidenta Municipal, Síndico Municipal, Tesorero Municipal, Regidora Betsabé Dolores Almaguer Esparza, para su conocimiento y efectos legales a que haya lugar.---------------------------------------------------------------------------------------------------------------</w:t>
      </w:r>
      <w:r w:rsidR="008428BA">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w:t>
      </w:r>
      <w:r w:rsidR="007039FB">
        <w:rPr>
          <w:rFonts w:ascii="Arial" w:hAnsi="Arial" w:cs="Arial"/>
          <w:sz w:val="24"/>
          <w:szCs w:val="24"/>
        </w:rPr>
        <w:t>ñor Se</w:t>
      </w:r>
      <w:r w:rsidRPr="003D4824">
        <w:rPr>
          <w:rFonts w:ascii="Arial" w:hAnsi="Arial" w:cs="Arial"/>
          <w:sz w:val="24"/>
          <w:szCs w:val="24"/>
        </w:rPr>
        <w:t>cretario.-----------------------------------------------------------------------------------</w:t>
      </w:r>
      <w:r>
        <w:rPr>
          <w:rFonts w:ascii="Arial" w:hAnsi="Arial" w:cs="Arial"/>
          <w:sz w:val="24"/>
          <w:szCs w:val="24"/>
        </w:rPr>
        <w:t>------</w:t>
      </w:r>
      <w:r w:rsidRPr="003D4824">
        <w:rPr>
          <w:rFonts w:ascii="Arial" w:hAnsi="Arial" w:cs="Arial"/>
          <w:sz w:val="24"/>
          <w:szCs w:val="24"/>
        </w:rPr>
        <w:t>--------------------------------------------</w:t>
      </w:r>
      <w:r w:rsidR="007039FB">
        <w:rPr>
          <w:rFonts w:ascii="Arial" w:hAnsi="Arial" w:cs="Arial"/>
          <w:sz w:val="24"/>
          <w:szCs w:val="24"/>
        </w:rPr>
        <w:t>-----------------------------</w:t>
      </w:r>
      <w:r w:rsidR="00EB5692" w:rsidRPr="006A1C51">
        <w:rPr>
          <w:rFonts w:ascii="Arial" w:hAnsi="Arial" w:cs="Arial"/>
          <w:sz w:val="24"/>
          <w:szCs w:val="24"/>
        </w:rPr>
        <w:t xml:space="preserve">En uso de la voz el Secretario del Ayuntamiento, Lic. Salvador Ruíz Ayala: </w:t>
      </w:r>
      <w:r w:rsidR="00EB5692" w:rsidRPr="006A1C51">
        <w:rPr>
          <w:rFonts w:ascii="Arial" w:hAnsi="Arial" w:cs="Arial"/>
          <w:b/>
          <w:color w:val="000000" w:themeColor="text1"/>
          <w:sz w:val="24"/>
          <w:szCs w:val="24"/>
        </w:rPr>
        <w:t>V</w:t>
      </w:r>
      <w:r w:rsidR="00EB5692">
        <w:rPr>
          <w:rFonts w:ascii="Arial" w:hAnsi="Arial" w:cs="Arial"/>
          <w:b/>
          <w:color w:val="000000" w:themeColor="text1"/>
          <w:sz w:val="24"/>
          <w:szCs w:val="24"/>
        </w:rPr>
        <w:t>I</w:t>
      </w:r>
      <w:r w:rsidR="00EB5692" w:rsidRPr="006A1C51">
        <w:rPr>
          <w:rFonts w:ascii="Arial" w:hAnsi="Arial" w:cs="Arial"/>
          <w:b/>
          <w:color w:val="000000" w:themeColor="text1"/>
          <w:sz w:val="24"/>
          <w:szCs w:val="24"/>
        </w:rPr>
        <w:t xml:space="preserve">.- </w:t>
      </w:r>
      <w:r w:rsidR="00EB5692" w:rsidRPr="00BF385E">
        <w:rPr>
          <w:rFonts w:ascii="Arial" w:hAnsi="Arial" w:cs="Arial"/>
          <w:b/>
          <w:sz w:val="24"/>
          <w:szCs w:val="24"/>
        </w:rPr>
        <w:t>B)</w:t>
      </w:r>
      <w:r w:rsidR="00EB5692" w:rsidRPr="00BF385E">
        <w:rPr>
          <w:rFonts w:ascii="Arial" w:hAnsi="Arial" w:cs="Arial"/>
          <w:sz w:val="24"/>
          <w:szCs w:val="24"/>
        </w:rPr>
        <w:t xml:space="preserve"> Dictamen formulado por las </w:t>
      </w:r>
      <w:r w:rsidR="00EB5692" w:rsidRPr="00BF385E">
        <w:rPr>
          <w:rFonts w:ascii="Arial" w:hAnsi="Arial" w:cs="Arial"/>
          <w:b/>
          <w:sz w:val="24"/>
          <w:szCs w:val="24"/>
        </w:rPr>
        <w:t>Comisiones Edilicias de Reglamentos Municipales y Puntos Legislativos</w:t>
      </w:r>
      <w:r w:rsidR="00EB5692" w:rsidRPr="00BF385E">
        <w:rPr>
          <w:rFonts w:ascii="Arial" w:hAnsi="Arial" w:cs="Arial"/>
          <w:sz w:val="24"/>
          <w:szCs w:val="24"/>
        </w:rPr>
        <w:t>;</w:t>
      </w:r>
      <w:r w:rsidR="00EB5692" w:rsidRPr="00BF385E">
        <w:rPr>
          <w:rFonts w:ascii="Arial" w:hAnsi="Arial" w:cs="Arial"/>
          <w:b/>
          <w:sz w:val="24"/>
          <w:szCs w:val="24"/>
        </w:rPr>
        <w:t xml:space="preserve"> Promoción Cultural</w:t>
      </w:r>
      <w:r w:rsidR="00EB5692" w:rsidRPr="00BF385E">
        <w:rPr>
          <w:rFonts w:ascii="Arial" w:hAnsi="Arial" w:cs="Arial"/>
          <w:sz w:val="24"/>
          <w:szCs w:val="24"/>
        </w:rPr>
        <w:t>; y</w:t>
      </w:r>
      <w:r w:rsidR="00EB5692" w:rsidRPr="00BF385E">
        <w:rPr>
          <w:rFonts w:ascii="Arial" w:hAnsi="Arial" w:cs="Arial"/>
          <w:b/>
          <w:sz w:val="24"/>
          <w:szCs w:val="24"/>
        </w:rPr>
        <w:t xml:space="preserve"> Educación, </w:t>
      </w:r>
      <w:r w:rsidR="00EB5692" w:rsidRPr="00BF385E">
        <w:rPr>
          <w:rFonts w:ascii="Arial" w:hAnsi="Arial" w:cs="Arial"/>
          <w:sz w:val="24"/>
          <w:szCs w:val="24"/>
        </w:rPr>
        <w:t xml:space="preserve">mediante el cual se aprueba y autoriza el </w:t>
      </w:r>
      <w:r w:rsidR="00EB5692" w:rsidRPr="00BF385E">
        <w:rPr>
          <w:rFonts w:ascii="Arial" w:hAnsi="Arial" w:cs="Arial"/>
          <w:b/>
          <w:sz w:val="24"/>
          <w:szCs w:val="24"/>
        </w:rPr>
        <w:t>Reglamento de Bibliotecas del Municipio de San Pedro Tlaquepaque</w:t>
      </w:r>
      <w:r w:rsidR="00EB5692" w:rsidRPr="006A1C51">
        <w:rPr>
          <w:rFonts w:ascii="Arial" w:hAnsi="Arial" w:cs="Arial"/>
          <w:sz w:val="24"/>
          <w:szCs w:val="24"/>
        </w:rPr>
        <w:t>.</w:t>
      </w:r>
      <w:r w:rsidR="00EB5692">
        <w:rPr>
          <w:rFonts w:ascii="Arial" w:hAnsi="Arial" w:cs="Arial"/>
          <w:sz w:val="24"/>
          <w:szCs w:val="24"/>
        </w:rPr>
        <w:t>-----------------------------------------------------------------------------------------------------</w:t>
      </w:r>
      <w:r w:rsidR="007612D9">
        <w:rPr>
          <w:rFonts w:ascii="Arial" w:hAnsi="Arial" w:cs="Arial"/>
          <w:sz w:val="24"/>
          <w:szCs w:val="24"/>
        </w:rPr>
        <w:t>--------------------</w:t>
      </w:r>
    </w:p>
    <w:p w:rsidR="007612D9" w:rsidRPr="0087091C" w:rsidRDefault="007612D9" w:rsidP="007612D9">
      <w:pPr>
        <w:spacing w:after="0" w:line="240" w:lineRule="auto"/>
        <w:rPr>
          <w:rFonts w:ascii="Arial" w:hAnsi="Arial" w:cs="Arial"/>
          <w:b/>
          <w:sz w:val="24"/>
          <w:szCs w:val="24"/>
        </w:rPr>
      </w:pPr>
      <w:r w:rsidRPr="0087091C">
        <w:rPr>
          <w:rFonts w:ascii="Arial" w:hAnsi="Arial" w:cs="Arial"/>
          <w:b/>
          <w:sz w:val="24"/>
          <w:szCs w:val="24"/>
        </w:rPr>
        <w:t>PLENO DE H. AYUNTAMIENTO DEL MUNICIPIO</w:t>
      </w:r>
    </w:p>
    <w:p w:rsidR="007612D9" w:rsidRPr="0087091C" w:rsidRDefault="007612D9" w:rsidP="007612D9">
      <w:pPr>
        <w:spacing w:after="0" w:line="240" w:lineRule="auto"/>
        <w:rPr>
          <w:rFonts w:ascii="Arial" w:hAnsi="Arial" w:cs="Arial"/>
          <w:b/>
          <w:sz w:val="24"/>
          <w:szCs w:val="24"/>
        </w:rPr>
      </w:pPr>
      <w:r w:rsidRPr="0087091C">
        <w:rPr>
          <w:rFonts w:ascii="Arial" w:hAnsi="Arial" w:cs="Arial"/>
          <w:b/>
          <w:sz w:val="24"/>
          <w:szCs w:val="24"/>
        </w:rPr>
        <w:t>DE SAN PEDRO TLAQUEPAQUE, JALISCO.</w:t>
      </w:r>
    </w:p>
    <w:p w:rsidR="007612D9" w:rsidRPr="0087091C" w:rsidRDefault="007612D9" w:rsidP="007612D9">
      <w:pPr>
        <w:spacing w:after="0" w:line="240" w:lineRule="auto"/>
        <w:rPr>
          <w:rFonts w:ascii="Arial" w:hAnsi="Arial" w:cs="Arial"/>
          <w:sz w:val="24"/>
          <w:szCs w:val="24"/>
        </w:rPr>
      </w:pPr>
      <w:r w:rsidRPr="0087091C">
        <w:rPr>
          <w:rFonts w:ascii="Arial" w:hAnsi="Arial" w:cs="Arial"/>
          <w:b/>
          <w:sz w:val="24"/>
          <w:szCs w:val="24"/>
        </w:rPr>
        <w:t>P R E S E N T E</w:t>
      </w:r>
      <w:r w:rsidRPr="0087091C">
        <w:rPr>
          <w:rFonts w:ascii="Arial" w:hAnsi="Arial" w:cs="Arial"/>
          <w:sz w:val="24"/>
          <w:szCs w:val="24"/>
        </w:rPr>
        <w:t>.</w:t>
      </w:r>
    </w:p>
    <w:p w:rsidR="007612D9" w:rsidRPr="0087091C" w:rsidRDefault="007612D9" w:rsidP="007612D9">
      <w:pPr>
        <w:spacing w:after="0" w:line="240" w:lineRule="auto"/>
        <w:jc w:val="both"/>
        <w:rPr>
          <w:rFonts w:ascii="Arial" w:hAnsi="Arial" w:cs="Arial"/>
          <w:sz w:val="24"/>
          <w:szCs w:val="24"/>
        </w:rPr>
      </w:pPr>
    </w:p>
    <w:p w:rsidR="007612D9" w:rsidRPr="0087091C" w:rsidRDefault="007612D9" w:rsidP="007612D9">
      <w:pPr>
        <w:spacing w:after="0" w:line="240" w:lineRule="auto"/>
        <w:jc w:val="both"/>
        <w:rPr>
          <w:rFonts w:ascii="Arial" w:hAnsi="Arial" w:cs="Arial"/>
          <w:sz w:val="24"/>
          <w:szCs w:val="24"/>
        </w:rPr>
      </w:pPr>
      <w:r w:rsidRPr="0087091C">
        <w:rPr>
          <w:rFonts w:ascii="Arial" w:hAnsi="Arial" w:cs="Arial"/>
          <w:sz w:val="24"/>
          <w:szCs w:val="24"/>
        </w:rPr>
        <w:t xml:space="preserve">Los que suscribimos integrantes de la </w:t>
      </w:r>
      <w:r w:rsidRPr="0087091C">
        <w:rPr>
          <w:rFonts w:ascii="Arial" w:hAnsi="Arial" w:cs="Arial"/>
          <w:b/>
          <w:sz w:val="24"/>
          <w:szCs w:val="24"/>
        </w:rPr>
        <w:t xml:space="preserve">COMISION EDILICIA DE REGLAMENTOS MUNICIPALES Y PUNTOS LEGISLATIVOS como convocante y las COMISIONES EDILICIAS DE PROMOCION CULTURAL Y EDUCACIÓN como coadyuvantes </w:t>
      </w:r>
      <w:r w:rsidRPr="0087091C">
        <w:rPr>
          <w:rFonts w:ascii="Arial" w:hAnsi="Arial" w:cs="Arial"/>
          <w:sz w:val="24"/>
          <w:szCs w:val="24"/>
        </w:rPr>
        <w:t xml:space="preserve">nos permitimos someter a la alta y distinguida consideración de este Ayuntamiento en Pleno, el presente </w:t>
      </w:r>
      <w:r w:rsidRPr="0087091C">
        <w:rPr>
          <w:rFonts w:ascii="Arial" w:hAnsi="Arial" w:cs="Arial"/>
          <w:b/>
          <w:sz w:val="24"/>
          <w:szCs w:val="24"/>
        </w:rPr>
        <w:t xml:space="preserve">DICTAMEN </w:t>
      </w:r>
      <w:r w:rsidRPr="0087091C">
        <w:rPr>
          <w:rFonts w:ascii="Arial" w:hAnsi="Arial" w:cs="Arial"/>
          <w:sz w:val="24"/>
          <w:szCs w:val="24"/>
        </w:rPr>
        <w:t>que tiene como finalidad aprobar el Reglamento de Bibliotecas del Municipio de San Pedro Tlaquepaque, de conformidad con los siguientes:</w:t>
      </w:r>
    </w:p>
    <w:p w:rsidR="007612D9" w:rsidRPr="0087091C" w:rsidRDefault="007612D9" w:rsidP="007612D9">
      <w:pPr>
        <w:spacing w:after="0" w:line="240" w:lineRule="auto"/>
        <w:jc w:val="both"/>
        <w:rPr>
          <w:rFonts w:ascii="Arial" w:hAnsi="Arial" w:cs="Arial"/>
          <w:b/>
          <w:sz w:val="24"/>
          <w:szCs w:val="24"/>
        </w:rPr>
      </w:pPr>
      <w:r w:rsidRPr="0087091C">
        <w:rPr>
          <w:rFonts w:ascii="Arial" w:hAnsi="Arial" w:cs="Arial"/>
          <w:i/>
          <w:sz w:val="24"/>
          <w:szCs w:val="24"/>
        </w:rPr>
        <w:t xml:space="preserve"> </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ANTECEDENTES</w:t>
      </w:r>
    </w:p>
    <w:p w:rsidR="007612D9" w:rsidRPr="0087091C" w:rsidRDefault="007612D9" w:rsidP="007612D9">
      <w:pPr>
        <w:spacing w:after="0" w:line="240" w:lineRule="auto"/>
        <w:jc w:val="center"/>
        <w:rPr>
          <w:rFonts w:ascii="Arial" w:hAnsi="Arial" w:cs="Arial"/>
          <w:i/>
          <w:color w:val="000000" w:themeColor="text1"/>
          <w:sz w:val="24"/>
          <w:szCs w:val="24"/>
        </w:rPr>
      </w:pPr>
    </w:p>
    <w:p w:rsidR="007612D9" w:rsidRPr="0087091C" w:rsidRDefault="007612D9" w:rsidP="007612D9">
      <w:pPr>
        <w:spacing w:after="0" w:line="240" w:lineRule="auto"/>
        <w:jc w:val="both"/>
        <w:rPr>
          <w:rFonts w:ascii="Arial" w:hAnsi="Arial" w:cs="Arial"/>
          <w:b/>
          <w:color w:val="000000" w:themeColor="text1"/>
          <w:sz w:val="24"/>
          <w:szCs w:val="24"/>
        </w:rPr>
      </w:pPr>
      <w:r w:rsidRPr="0087091C">
        <w:rPr>
          <w:rFonts w:ascii="Arial" w:hAnsi="Arial" w:cs="Arial"/>
          <w:b/>
          <w:color w:val="000000" w:themeColor="text1"/>
          <w:sz w:val="24"/>
          <w:szCs w:val="24"/>
        </w:rPr>
        <w:t>1.-</w:t>
      </w:r>
      <w:r w:rsidRPr="0087091C">
        <w:rPr>
          <w:rFonts w:ascii="Arial" w:hAnsi="Arial" w:cs="Arial"/>
          <w:color w:val="000000" w:themeColor="text1"/>
          <w:sz w:val="24"/>
          <w:szCs w:val="24"/>
        </w:rPr>
        <w:t xml:space="preserve"> Mediante Sesión Ordinaria del Ayuntamiento de fecha 30 de agosto del 2017, se aprobó el </w:t>
      </w:r>
      <w:r w:rsidRPr="0087091C">
        <w:rPr>
          <w:rFonts w:ascii="Arial" w:hAnsi="Arial" w:cs="Arial"/>
          <w:b/>
          <w:color w:val="000000" w:themeColor="text1"/>
          <w:sz w:val="24"/>
          <w:szCs w:val="24"/>
        </w:rPr>
        <w:t xml:space="preserve">PUNTO DE ACUERDO NÚMERO 611/2017/TC, </w:t>
      </w:r>
      <w:r w:rsidRPr="0087091C">
        <w:rPr>
          <w:rFonts w:ascii="Arial" w:hAnsi="Arial" w:cs="Arial"/>
          <w:color w:val="000000" w:themeColor="text1"/>
          <w:sz w:val="24"/>
          <w:szCs w:val="24"/>
        </w:rPr>
        <w:t>propuesto por el Regidor Adenawer González Fierros, que dice lo siguiente:</w:t>
      </w:r>
      <w:r w:rsidRPr="0087091C">
        <w:rPr>
          <w:rFonts w:ascii="Arial" w:hAnsi="Arial" w:cs="Arial"/>
          <w:b/>
          <w:color w:val="000000" w:themeColor="text1"/>
          <w:sz w:val="24"/>
          <w:szCs w:val="24"/>
        </w:rPr>
        <w:t xml:space="preserve"> ÚNICO.- </w:t>
      </w:r>
      <w:r w:rsidRPr="0087091C">
        <w:rPr>
          <w:rFonts w:ascii="Arial" w:hAnsi="Arial" w:cs="Arial"/>
          <w:color w:val="000000" w:themeColor="text1"/>
          <w:sz w:val="24"/>
          <w:szCs w:val="24"/>
        </w:rPr>
        <w:t xml:space="preserve">Se aprueba turnar la presente iniciativa a las Comisiones Edilicias de Reglamentos Municipales y Puntos Legislativos como convocante, además de la Comisión Edilicia de Promoción Cultural y la Comisión Edilicia de Educación, ambas como coadyuvantes, que tiene por objeto crear el </w:t>
      </w:r>
      <w:r w:rsidRPr="0087091C">
        <w:rPr>
          <w:rFonts w:ascii="Arial" w:hAnsi="Arial" w:cs="Arial"/>
          <w:b/>
          <w:color w:val="000000" w:themeColor="text1"/>
          <w:sz w:val="24"/>
          <w:szCs w:val="24"/>
        </w:rPr>
        <w:t>Reglamento de Bibliotecas del Municipio de San Pedro Tlaquepaque.</w:t>
      </w:r>
    </w:p>
    <w:p w:rsidR="007612D9" w:rsidRPr="0087091C" w:rsidRDefault="007612D9" w:rsidP="007612D9">
      <w:pPr>
        <w:spacing w:after="0" w:line="240" w:lineRule="auto"/>
        <w:jc w:val="both"/>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 xml:space="preserve">2.- </w:t>
      </w:r>
      <w:r w:rsidRPr="0087091C">
        <w:rPr>
          <w:rFonts w:ascii="Arial" w:hAnsi="Arial" w:cs="Arial"/>
          <w:color w:val="000000" w:themeColor="text1"/>
          <w:sz w:val="24"/>
          <w:szCs w:val="24"/>
        </w:rPr>
        <w:t>A través del oficio SG/DIDAA/1650/2017 se notifica el acuerdo número 611/2017 a la Comisión Edilicia de Reglamentos Municipales y Puntos Legislativos.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pStyle w:val="Sinespaciado1"/>
        <w:jc w:val="both"/>
        <w:rPr>
          <w:rFonts w:ascii="Arial" w:hAnsi="Arial" w:cs="Arial"/>
          <w:b/>
          <w:sz w:val="24"/>
          <w:szCs w:val="24"/>
        </w:rPr>
      </w:pPr>
      <w:r w:rsidRPr="0087091C">
        <w:rPr>
          <w:rFonts w:ascii="Arial" w:hAnsi="Arial" w:cs="Arial"/>
          <w:b/>
          <w:sz w:val="24"/>
          <w:szCs w:val="24"/>
        </w:rPr>
        <w:t xml:space="preserve">3.- </w:t>
      </w:r>
      <w:r w:rsidRPr="0087091C">
        <w:rPr>
          <w:rFonts w:ascii="Arial" w:hAnsi="Arial" w:cs="Arial"/>
          <w:sz w:val="24"/>
          <w:szCs w:val="24"/>
        </w:rPr>
        <w:t xml:space="preserve">En la Sesión de la Comisión Edilicia de Reglamentos Municipales y Puntos Legislativos </w:t>
      </w:r>
      <w:r w:rsidRPr="0087091C">
        <w:rPr>
          <w:rFonts w:ascii="Arial" w:eastAsia="Arial" w:hAnsi="Arial" w:cs="Arial"/>
          <w:sz w:val="24"/>
          <w:szCs w:val="24"/>
        </w:rPr>
        <w:t>de conformidad a lo previsto por los artículos 88 y 90 del Reglamento del Gobierno y de la Administración Pública del Ayuntamiento Constitucional de San Pedro Tlaquepaque,</w:t>
      </w:r>
      <w:r w:rsidRPr="0087091C">
        <w:rPr>
          <w:rFonts w:ascii="Arial" w:hAnsi="Arial" w:cs="Arial"/>
          <w:sz w:val="24"/>
          <w:szCs w:val="24"/>
        </w:rPr>
        <w:t xml:space="preserve"> citada previamente por el Síndico Municipal Mtro. José Luis Salazar Martínez, en su calidad de Presidente de la Comisión antes referida, a la cual acudieron los Vocales integrantes para la dictaminación del proyecto, conforme a los siguientes:</w:t>
      </w:r>
    </w:p>
    <w:p w:rsidR="007612D9" w:rsidRPr="0087091C" w:rsidRDefault="007612D9" w:rsidP="007612D9">
      <w:pPr>
        <w:pStyle w:val="Sinespaciado1"/>
        <w:jc w:val="both"/>
        <w:rPr>
          <w:rFonts w:ascii="Arial" w:hAnsi="Arial" w:cs="Arial"/>
          <w:b/>
          <w:sz w:val="24"/>
          <w:szCs w:val="24"/>
        </w:rPr>
      </w:pPr>
    </w:p>
    <w:p w:rsidR="007612D9" w:rsidRPr="0087091C" w:rsidRDefault="007612D9" w:rsidP="007612D9">
      <w:pPr>
        <w:pStyle w:val="Sinespaciado1"/>
        <w:jc w:val="center"/>
        <w:rPr>
          <w:rFonts w:ascii="Arial" w:hAnsi="Arial" w:cs="Arial"/>
          <w:b/>
          <w:sz w:val="24"/>
          <w:szCs w:val="24"/>
        </w:rPr>
      </w:pPr>
      <w:r w:rsidRPr="0087091C">
        <w:rPr>
          <w:rFonts w:ascii="Arial" w:hAnsi="Arial" w:cs="Arial"/>
          <w:b/>
          <w:sz w:val="24"/>
          <w:szCs w:val="24"/>
        </w:rPr>
        <w:t>C O N S I D E R A N D O S</w:t>
      </w:r>
    </w:p>
    <w:p w:rsidR="007612D9" w:rsidRPr="0087091C" w:rsidRDefault="007612D9" w:rsidP="007612D9">
      <w:pPr>
        <w:pStyle w:val="Sinespaciado1"/>
        <w:jc w:val="both"/>
        <w:rPr>
          <w:rFonts w:ascii="Arial" w:hAnsi="Arial" w:cs="Arial"/>
          <w:b/>
          <w:sz w:val="24"/>
          <w:szCs w:val="24"/>
        </w:rPr>
      </w:pPr>
    </w:p>
    <w:p w:rsidR="007612D9" w:rsidRPr="0087091C" w:rsidRDefault="007612D9" w:rsidP="007612D9">
      <w:pPr>
        <w:pStyle w:val="Sangradetextonormal"/>
        <w:spacing w:after="0" w:line="240" w:lineRule="auto"/>
        <w:ind w:left="0"/>
        <w:jc w:val="both"/>
        <w:rPr>
          <w:rFonts w:ascii="Arial" w:hAnsi="Arial" w:cs="Arial"/>
          <w:sz w:val="24"/>
          <w:szCs w:val="24"/>
        </w:rPr>
      </w:pPr>
      <w:r w:rsidRPr="0087091C">
        <w:rPr>
          <w:rFonts w:ascii="Arial" w:hAnsi="Arial" w:cs="Arial"/>
          <w:b/>
          <w:sz w:val="24"/>
          <w:szCs w:val="24"/>
        </w:rPr>
        <w:t xml:space="preserve">I.- </w:t>
      </w:r>
      <w:r w:rsidRPr="0087091C">
        <w:rPr>
          <w:rFonts w:ascii="Arial" w:hAnsi="Arial" w:cs="Arial"/>
          <w:sz w:val="24"/>
          <w:szCs w:val="24"/>
          <w:lang w:val="es-ES"/>
        </w:rPr>
        <w:t xml:space="preserve">Que conforme a la Constitución Política del Estado de Jalisco, en su artículo 73, fracción </w:t>
      </w:r>
      <w:r w:rsidRPr="0087091C">
        <w:rPr>
          <w:rFonts w:ascii="Arial" w:hAnsi="Arial" w:cs="Arial"/>
          <w:sz w:val="24"/>
          <w:szCs w:val="24"/>
        </w:rPr>
        <w:t>I., señala que: cada municipio será gobernado por un Ayuntamiento de elección popular directa, que residirá en la cabecera municipal. La competencia que esta Constitución otorga al Gobierno Municipal se ejercerá por el Ayuntamiento de manera exclusiva y no habrá autoridad intermedia entre éste y el Gobierno del Estado.</w:t>
      </w:r>
    </w:p>
    <w:p w:rsidR="007612D9" w:rsidRPr="0087091C" w:rsidRDefault="007612D9" w:rsidP="007612D9">
      <w:pPr>
        <w:pStyle w:val="Sangradetextonormal"/>
        <w:spacing w:after="0" w:line="240" w:lineRule="auto"/>
        <w:ind w:left="0"/>
        <w:jc w:val="both"/>
        <w:rPr>
          <w:rFonts w:ascii="Arial" w:hAnsi="Arial" w:cs="Arial"/>
          <w:sz w:val="24"/>
          <w:szCs w:val="24"/>
        </w:rPr>
      </w:pPr>
    </w:p>
    <w:p w:rsidR="007612D9" w:rsidRPr="0087091C" w:rsidRDefault="007612D9" w:rsidP="007612D9">
      <w:pPr>
        <w:pStyle w:val="Sangradetextonormal"/>
        <w:spacing w:after="0" w:line="240" w:lineRule="auto"/>
        <w:ind w:left="0"/>
        <w:jc w:val="both"/>
        <w:rPr>
          <w:rFonts w:ascii="Arial" w:hAnsi="Arial" w:cs="Arial"/>
          <w:sz w:val="24"/>
          <w:szCs w:val="24"/>
        </w:rPr>
      </w:pPr>
      <w:r w:rsidRPr="0087091C">
        <w:rPr>
          <w:rFonts w:ascii="Arial" w:hAnsi="Arial" w:cs="Arial"/>
          <w:b/>
          <w:sz w:val="24"/>
          <w:szCs w:val="24"/>
        </w:rPr>
        <w:t xml:space="preserve">II.- </w:t>
      </w:r>
      <w:r w:rsidRPr="0087091C">
        <w:rPr>
          <w:rFonts w:ascii="Arial" w:hAnsi="Arial" w:cs="Arial"/>
          <w:sz w:val="24"/>
          <w:szCs w:val="24"/>
        </w:rPr>
        <w:t>La Ley de Bibliotecas del Estado de Jalisco, señala en su artículo 14 que, cada biblioteca pública deberá contar con un reglamento de funcionamiento que deberá regular cuando menos lo siguiente:</w:t>
      </w:r>
    </w:p>
    <w:p w:rsidR="007612D9" w:rsidRPr="0087091C" w:rsidRDefault="007612D9" w:rsidP="007612D9">
      <w:pPr>
        <w:autoSpaceDE w:val="0"/>
        <w:autoSpaceDN w:val="0"/>
        <w:adjustRightInd w:val="0"/>
        <w:spacing w:after="0" w:line="240" w:lineRule="auto"/>
        <w:jc w:val="both"/>
        <w:rPr>
          <w:rFonts w:ascii="Arial" w:eastAsia="Calibri" w:hAnsi="Arial" w:cs="Arial"/>
          <w:sz w:val="24"/>
          <w:szCs w:val="24"/>
        </w:rPr>
      </w:pPr>
    </w:p>
    <w:p w:rsidR="007612D9" w:rsidRPr="0087091C" w:rsidRDefault="007612D9" w:rsidP="007612D9">
      <w:pPr>
        <w:autoSpaceDE w:val="0"/>
        <w:autoSpaceDN w:val="0"/>
        <w:adjustRightInd w:val="0"/>
        <w:spacing w:after="0" w:line="240" w:lineRule="auto"/>
        <w:ind w:left="1701"/>
        <w:jc w:val="both"/>
        <w:rPr>
          <w:rFonts w:ascii="Arial" w:eastAsia="Calibri" w:hAnsi="Arial" w:cs="Arial"/>
          <w:sz w:val="24"/>
          <w:szCs w:val="24"/>
        </w:rPr>
      </w:pPr>
      <w:r w:rsidRPr="0087091C">
        <w:rPr>
          <w:rFonts w:ascii="Arial" w:eastAsia="Calibri" w:hAnsi="Arial" w:cs="Arial"/>
          <w:sz w:val="24"/>
          <w:szCs w:val="24"/>
        </w:rPr>
        <w:t>I. Horario de servicio;</w:t>
      </w:r>
    </w:p>
    <w:p w:rsidR="007612D9" w:rsidRPr="0087091C" w:rsidRDefault="007612D9" w:rsidP="007612D9">
      <w:pPr>
        <w:autoSpaceDE w:val="0"/>
        <w:autoSpaceDN w:val="0"/>
        <w:adjustRightInd w:val="0"/>
        <w:spacing w:after="0" w:line="240" w:lineRule="auto"/>
        <w:ind w:left="1701"/>
        <w:jc w:val="both"/>
        <w:rPr>
          <w:rFonts w:ascii="Arial" w:eastAsia="Calibri" w:hAnsi="Arial" w:cs="Arial"/>
          <w:sz w:val="24"/>
          <w:szCs w:val="24"/>
        </w:rPr>
      </w:pPr>
    </w:p>
    <w:p w:rsidR="007612D9" w:rsidRPr="0087091C" w:rsidRDefault="007612D9" w:rsidP="007612D9">
      <w:pPr>
        <w:autoSpaceDE w:val="0"/>
        <w:autoSpaceDN w:val="0"/>
        <w:adjustRightInd w:val="0"/>
        <w:spacing w:after="0" w:line="240" w:lineRule="auto"/>
        <w:ind w:left="1701"/>
        <w:jc w:val="both"/>
        <w:rPr>
          <w:rFonts w:ascii="Arial" w:eastAsia="Calibri" w:hAnsi="Arial" w:cs="Arial"/>
          <w:sz w:val="24"/>
          <w:szCs w:val="24"/>
        </w:rPr>
      </w:pPr>
      <w:r w:rsidRPr="0087091C">
        <w:rPr>
          <w:rFonts w:ascii="Arial" w:eastAsia="Calibri" w:hAnsi="Arial" w:cs="Arial"/>
          <w:sz w:val="24"/>
          <w:szCs w:val="24"/>
        </w:rPr>
        <w:t xml:space="preserve">II. Requisitos para consulta </w:t>
      </w:r>
      <w:r w:rsidRPr="0087091C">
        <w:rPr>
          <w:rFonts w:ascii="Arial" w:eastAsia="Calibri" w:hAnsi="Arial" w:cs="Arial"/>
          <w:i/>
          <w:sz w:val="24"/>
          <w:szCs w:val="24"/>
        </w:rPr>
        <w:t>in situ</w:t>
      </w:r>
      <w:r w:rsidRPr="0087091C">
        <w:rPr>
          <w:rFonts w:ascii="Arial" w:eastAsia="Calibri" w:hAnsi="Arial" w:cs="Arial"/>
          <w:sz w:val="24"/>
          <w:szCs w:val="24"/>
        </w:rPr>
        <w:t>;</w:t>
      </w:r>
    </w:p>
    <w:p w:rsidR="007612D9" w:rsidRPr="0087091C" w:rsidRDefault="007612D9" w:rsidP="007612D9">
      <w:pPr>
        <w:autoSpaceDE w:val="0"/>
        <w:autoSpaceDN w:val="0"/>
        <w:adjustRightInd w:val="0"/>
        <w:spacing w:after="0" w:line="240" w:lineRule="auto"/>
        <w:ind w:left="1701"/>
        <w:jc w:val="both"/>
        <w:rPr>
          <w:rFonts w:ascii="Arial" w:eastAsia="Calibri" w:hAnsi="Arial" w:cs="Arial"/>
          <w:sz w:val="24"/>
          <w:szCs w:val="24"/>
        </w:rPr>
      </w:pPr>
    </w:p>
    <w:p w:rsidR="007612D9" w:rsidRPr="0087091C" w:rsidRDefault="007612D9" w:rsidP="007612D9">
      <w:pPr>
        <w:autoSpaceDE w:val="0"/>
        <w:autoSpaceDN w:val="0"/>
        <w:adjustRightInd w:val="0"/>
        <w:spacing w:after="0" w:line="240" w:lineRule="auto"/>
        <w:ind w:left="1701"/>
        <w:jc w:val="both"/>
        <w:rPr>
          <w:rFonts w:ascii="Arial" w:eastAsia="Calibri" w:hAnsi="Arial" w:cs="Arial"/>
          <w:sz w:val="24"/>
          <w:szCs w:val="24"/>
        </w:rPr>
      </w:pPr>
      <w:r w:rsidRPr="0087091C">
        <w:rPr>
          <w:rFonts w:ascii="Arial" w:eastAsia="Calibri" w:hAnsi="Arial" w:cs="Arial"/>
          <w:sz w:val="24"/>
          <w:szCs w:val="24"/>
        </w:rPr>
        <w:t xml:space="preserve">III. Requisitos para préstamo de libros y documentos; </w:t>
      </w:r>
    </w:p>
    <w:p w:rsidR="007612D9" w:rsidRPr="0087091C" w:rsidRDefault="007612D9" w:rsidP="007612D9">
      <w:pPr>
        <w:autoSpaceDE w:val="0"/>
        <w:autoSpaceDN w:val="0"/>
        <w:adjustRightInd w:val="0"/>
        <w:spacing w:after="0" w:line="240" w:lineRule="auto"/>
        <w:ind w:left="1701"/>
        <w:jc w:val="both"/>
        <w:rPr>
          <w:rFonts w:ascii="Arial" w:eastAsia="Calibri" w:hAnsi="Arial" w:cs="Arial"/>
          <w:sz w:val="24"/>
          <w:szCs w:val="24"/>
        </w:rPr>
      </w:pPr>
    </w:p>
    <w:p w:rsidR="007612D9" w:rsidRPr="0087091C" w:rsidRDefault="007612D9" w:rsidP="007612D9">
      <w:pPr>
        <w:autoSpaceDE w:val="0"/>
        <w:autoSpaceDN w:val="0"/>
        <w:adjustRightInd w:val="0"/>
        <w:spacing w:after="0" w:line="240" w:lineRule="auto"/>
        <w:ind w:left="1701"/>
        <w:jc w:val="both"/>
        <w:rPr>
          <w:rFonts w:ascii="Arial" w:eastAsia="Calibri" w:hAnsi="Arial" w:cs="Arial"/>
          <w:sz w:val="24"/>
          <w:szCs w:val="24"/>
        </w:rPr>
      </w:pPr>
      <w:r w:rsidRPr="0087091C">
        <w:rPr>
          <w:rFonts w:ascii="Arial" w:eastAsia="Calibri" w:hAnsi="Arial" w:cs="Arial"/>
          <w:sz w:val="24"/>
          <w:szCs w:val="24"/>
        </w:rPr>
        <w:t>IV. Condiciones de accesibilidad para personas con discapacidad, tanto a las instalaciones como al acervo;</w:t>
      </w:r>
    </w:p>
    <w:p w:rsidR="007612D9" w:rsidRPr="0087091C" w:rsidRDefault="007612D9" w:rsidP="007612D9">
      <w:pPr>
        <w:autoSpaceDE w:val="0"/>
        <w:autoSpaceDN w:val="0"/>
        <w:adjustRightInd w:val="0"/>
        <w:spacing w:after="0" w:line="240" w:lineRule="auto"/>
        <w:ind w:left="1701"/>
        <w:jc w:val="both"/>
        <w:rPr>
          <w:rFonts w:ascii="Arial" w:eastAsia="Calibri" w:hAnsi="Arial" w:cs="Arial"/>
          <w:sz w:val="24"/>
          <w:szCs w:val="24"/>
        </w:rPr>
      </w:pPr>
    </w:p>
    <w:p w:rsidR="007612D9" w:rsidRPr="0087091C" w:rsidRDefault="007612D9" w:rsidP="007612D9">
      <w:pPr>
        <w:autoSpaceDE w:val="0"/>
        <w:autoSpaceDN w:val="0"/>
        <w:adjustRightInd w:val="0"/>
        <w:spacing w:after="0" w:line="240" w:lineRule="auto"/>
        <w:ind w:left="1701"/>
        <w:jc w:val="both"/>
        <w:rPr>
          <w:rFonts w:ascii="Arial" w:eastAsia="Calibri" w:hAnsi="Arial" w:cs="Arial"/>
          <w:sz w:val="24"/>
          <w:szCs w:val="24"/>
        </w:rPr>
      </w:pPr>
      <w:r w:rsidRPr="0087091C">
        <w:rPr>
          <w:rFonts w:ascii="Arial" w:eastAsia="Calibri" w:hAnsi="Arial" w:cs="Arial"/>
          <w:sz w:val="24"/>
          <w:szCs w:val="24"/>
        </w:rPr>
        <w:t xml:space="preserve">V. Normas generales de comportamiento de los usuarios; y </w:t>
      </w:r>
    </w:p>
    <w:p w:rsidR="007612D9" w:rsidRPr="0087091C" w:rsidRDefault="007612D9" w:rsidP="007612D9">
      <w:pPr>
        <w:autoSpaceDE w:val="0"/>
        <w:autoSpaceDN w:val="0"/>
        <w:adjustRightInd w:val="0"/>
        <w:spacing w:after="0" w:line="240" w:lineRule="auto"/>
        <w:ind w:left="1701"/>
        <w:jc w:val="both"/>
        <w:rPr>
          <w:rFonts w:ascii="Arial" w:eastAsia="Calibri" w:hAnsi="Arial" w:cs="Arial"/>
          <w:sz w:val="24"/>
          <w:szCs w:val="24"/>
        </w:rPr>
      </w:pPr>
    </w:p>
    <w:p w:rsidR="007612D9" w:rsidRPr="0087091C" w:rsidRDefault="007612D9" w:rsidP="007612D9">
      <w:pPr>
        <w:autoSpaceDE w:val="0"/>
        <w:autoSpaceDN w:val="0"/>
        <w:adjustRightInd w:val="0"/>
        <w:spacing w:after="0" w:line="240" w:lineRule="auto"/>
        <w:ind w:left="1701"/>
        <w:jc w:val="both"/>
        <w:rPr>
          <w:rFonts w:ascii="Arial" w:eastAsia="Calibri" w:hAnsi="Arial" w:cs="Arial"/>
          <w:sz w:val="24"/>
          <w:szCs w:val="24"/>
        </w:rPr>
      </w:pPr>
      <w:r w:rsidRPr="0087091C">
        <w:rPr>
          <w:rFonts w:ascii="Arial" w:eastAsia="Calibri" w:hAnsi="Arial" w:cs="Arial"/>
          <w:sz w:val="24"/>
          <w:szCs w:val="24"/>
        </w:rPr>
        <w:t>VI. Restricciones generales de ingreso.</w:t>
      </w:r>
    </w:p>
    <w:p w:rsidR="007612D9" w:rsidRPr="0087091C" w:rsidRDefault="007612D9" w:rsidP="007612D9">
      <w:pPr>
        <w:spacing w:after="0" w:line="240" w:lineRule="auto"/>
        <w:jc w:val="both"/>
        <w:rPr>
          <w:rStyle w:val="Textoennegrita"/>
          <w:rFonts w:ascii="Arial" w:hAnsi="Arial" w:cs="Arial"/>
          <w:color w:val="444444"/>
          <w:sz w:val="24"/>
          <w:szCs w:val="24"/>
          <w:shd w:val="clear" w:color="auto" w:fill="FFFFFF"/>
        </w:rPr>
      </w:pPr>
    </w:p>
    <w:p w:rsidR="007612D9" w:rsidRPr="0087091C" w:rsidRDefault="007612D9" w:rsidP="007612D9">
      <w:pPr>
        <w:spacing w:after="0" w:line="240" w:lineRule="auto"/>
        <w:jc w:val="both"/>
        <w:rPr>
          <w:rStyle w:val="Textoennegrita"/>
          <w:rFonts w:ascii="Arial" w:hAnsi="Arial" w:cs="Arial"/>
          <w:b w:val="0"/>
          <w:color w:val="000000" w:themeColor="text1"/>
          <w:sz w:val="24"/>
          <w:szCs w:val="24"/>
          <w:shd w:val="clear" w:color="auto" w:fill="FFFFFF"/>
        </w:rPr>
      </w:pPr>
      <w:r w:rsidRPr="0087091C">
        <w:rPr>
          <w:rStyle w:val="Textoennegrita"/>
          <w:rFonts w:ascii="Arial" w:hAnsi="Arial" w:cs="Arial"/>
          <w:color w:val="444444"/>
          <w:sz w:val="24"/>
          <w:szCs w:val="24"/>
          <w:shd w:val="clear" w:color="auto" w:fill="FFFFFF"/>
        </w:rPr>
        <w:t xml:space="preserve">III.- </w:t>
      </w:r>
      <w:r w:rsidRPr="0087091C">
        <w:rPr>
          <w:rStyle w:val="Textoennegrita"/>
          <w:rFonts w:ascii="Arial" w:hAnsi="Arial" w:cs="Arial"/>
          <w:color w:val="000000" w:themeColor="text1"/>
          <w:sz w:val="24"/>
          <w:szCs w:val="24"/>
          <w:shd w:val="clear" w:color="auto" w:fill="FFFFFF"/>
        </w:rPr>
        <w:t>De acuerdo a como lo establece la Ley Estatal de Bibliotecas del Estado de Jalisco, para su mejor funcionamiento es necesaria la coordinación entre las Bibliotecas Públicas del Estado a través de la Red Estatal lo que se traduce con esta dinámica en una educación permanente y la superación del individuo y de la comunidad.</w:t>
      </w:r>
    </w:p>
    <w:p w:rsidR="007612D9" w:rsidRPr="0087091C" w:rsidRDefault="007612D9" w:rsidP="007612D9">
      <w:pPr>
        <w:spacing w:after="0" w:line="240" w:lineRule="auto"/>
        <w:jc w:val="both"/>
        <w:rPr>
          <w:rStyle w:val="Textoennegrita"/>
          <w:rFonts w:ascii="Arial" w:hAnsi="Arial" w:cs="Arial"/>
          <w:b w:val="0"/>
          <w:color w:val="000000" w:themeColor="text1"/>
          <w:sz w:val="24"/>
          <w:szCs w:val="24"/>
          <w:shd w:val="clear" w:color="auto" w:fill="FFFFFF"/>
        </w:rPr>
      </w:pPr>
    </w:p>
    <w:p w:rsidR="007612D9" w:rsidRPr="0087091C" w:rsidRDefault="007612D9" w:rsidP="007612D9">
      <w:pPr>
        <w:spacing w:after="0" w:line="240" w:lineRule="auto"/>
        <w:jc w:val="both"/>
        <w:rPr>
          <w:rStyle w:val="Textoennegrita"/>
          <w:rFonts w:ascii="Arial" w:hAnsi="Arial" w:cs="Arial"/>
          <w:b w:val="0"/>
          <w:color w:val="000000" w:themeColor="text1"/>
          <w:sz w:val="24"/>
          <w:szCs w:val="24"/>
          <w:shd w:val="clear" w:color="auto" w:fill="FFFFFF"/>
        </w:rPr>
      </w:pPr>
      <w:r w:rsidRPr="0087091C">
        <w:rPr>
          <w:rStyle w:val="Textoennegrita"/>
          <w:rFonts w:ascii="Arial" w:hAnsi="Arial" w:cs="Arial"/>
          <w:color w:val="000000" w:themeColor="text1"/>
          <w:sz w:val="24"/>
          <w:szCs w:val="24"/>
          <w:shd w:val="clear" w:color="auto" w:fill="FFFFFF"/>
        </w:rPr>
        <w:t>IV.- Con el objeto de aprobar un Reglamento de Bibliotecas acorde a las necesidades operativas del área y buscando en todo momento armonizarlo con la Ley Estatal de Bibliotecas del Estado de Jalisco para su buen funcionamiento, se presenta ante ustedes señores regidores el proyecto del Reglamento de Bibliotecas del Municipio de San Pedro Tlaquepaque.</w:t>
      </w:r>
    </w:p>
    <w:p w:rsidR="007612D9" w:rsidRPr="0087091C" w:rsidRDefault="007612D9" w:rsidP="007612D9">
      <w:pPr>
        <w:spacing w:after="0" w:line="240" w:lineRule="auto"/>
        <w:jc w:val="both"/>
        <w:rPr>
          <w:rStyle w:val="Textoennegrita"/>
          <w:rFonts w:ascii="Arial" w:hAnsi="Arial" w:cs="Arial"/>
          <w:b w:val="0"/>
          <w:color w:val="000000" w:themeColor="text1"/>
          <w:sz w:val="24"/>
          <w:szCs w:val="24"/>
          <w:shd w:val="clear" w:color="auto" w:fill="FFFFFF"/>
        </w:rPr>
      </w:pPr>
    </w:p>
    <w:p w:rsidR="007612D9" w:rsidRPr="0087091C" w:rsidRDefault="007612D9" w:rsidP="007612D9">
      <w:pPr>
        <w:spacing w:after="0" w:line="240" w:lineRule="auto"/>
        <w:jc w:val="both"/>
        <w:rPr>
          <w:rFonts w:ascii="Arial" w:hAnsi="Arial" w:cs="Arial"/>
          <w:sz w:val="24"/>
          <w:szCs w:val="24"/>
        </w:rPr>
      </w:pPr>
      <w:r w:rsidRPr="0087091C">
        <w:rPr>
          <w:rFonts w:ascii="Arial" w:hAnsi="Arial" w:cs="Arial"/>
          <w:sz w:val="24"/>
          <w:szCs w:val="24"/>
        </w:rPr>
        <w:t xml:space="preserve">Con fundamento en lo dispuesto por el artículo 115 fracción I y II de la Constitución Política de los Estados Unidos Mexicanos; artículos 73 fracción I y 77 fracción II de la Constitución Política del Estado de Jalisco; artículos 1, 8, 14 de la Ley de Bibliotecas del Estado de Jalisco; artículos 2, 3, 37, 38, 52 de la Ley del Gobierno y la Administración Pública Municipal del Estado de Jalisco; </w:t>
      </w:r>
      <w:r w:rsidRPr="0087091C">
        <w:rPr>
          <w:rFonts w:ascii="Arial" w:hAnsi="Arial" w:cs="Arial"/>
          <w:color w:val="000000" w:themeColor="text1"/>
          <w:sz w:val="24"/>
          <w:szCs w:val="24"/>
        </w:rPr>
        <w:t xml:space="preserve">33, 93, 95, 102, 104 y 154 del Reglamento del Gobierno y de la Administración Pública del Ayuntamiento Constitucional de San Pedro Tlaquepaque. </w:t>
      </w:r>
      <w:r w:rsidRPr="0087091C">
        <w:rPr>
          <w:rFonts w:ascii="Arial" w:hAnsi="Arial" w:cs="Arial"/>
          <w:sz w:val="24"/>
          <w:szCs w:val="24"/>
        </w:rPr>
        <w:t>Los Regidores integrantes de las Comisiones Edilicias de Reglamentos Municipales y Puntos Legislativos, Promoción Cultural y Educación,</w:t>
      </w:r>
      <w:r w:rsidRPr="0087091C">
        <w:rPr>
          <w:rFonts w:ascii="Arial" w:hAnsi="Arial" w:cs="Arial"/>
          <w:bCs/>
          <w:snapToGrid w:val="0"/>
          <w:sz w:val="24"/>
          <w:szCs w:val="24"/>
        </w:rPr>
        <w:t xml:space="preserve"> proponemos el </w:t>
      </w:r>
      <w:r w:rsidRPr="0087091C">
        <w:rPr>
          <w:rFonts w:ascii="Arial" w:hAnsi="Arial" w:cs="Arial"/>
          <w:b/>
          <w:bCs/>
          <w:snapToGrid w:val="0"/>
          <w:sz w:val="24"/>
          <w:szCs w:val="24"/>
          <w:u w:val="single"/>
        </w:rPr>
        <w:t xml:space="preserve">dictamen </w:t>
      </w:r>
      <w:r w:rsidRPr="0087091C">
        <w:rPr>
          <w:rFonts w:ascii="Arial" w:hAnsi="Arial" w:cs="Arial"/>
          <w:bCs/>
          <w:snapToGrid w:val="0"/>
          <w:sz w:val="24"/>
          <w:szCs w:val="24"/>
        </w:rPr>
        <w:t>de la propuesta turnada, por los motivos antes expuestos</w:t>
      </w:r>
      <w:r w:rsidRPr="0087091C">
        <w:rPr>
          <w:rFonts w:ascii="Arial" w:hAnsi="Arial" w:cs="Arial"/>
          <w:sz w:val="24"/>
          <w:szCs w:val="24"/>
        </w:rPr>
        <w:t>, con los siguientes punto de;</w:t>
      </w:r>
    </w:p>
    <w:p w:rsidR="007612D9" w:rsidRPr="0087091C" w:rsidRDefault="007612D9" w:rsidP="007612D9">
      <w:pPr>
        <w:pStyle w:val="Sinespaciado1"/>
        <w:jc w:val="center"/>
        <w:rPr>
          <w:rFonts w:ascii="Arial" w:hAnsi="Arial" w:cs="Arial"/>
          <w:b/>
          <w:sz w:val="24"/>
          <w:szCs w:val="24"/>
        </w:rPr>
      </w:pPr>
    </w:p>
    <w:p w:rsidR="007612D9" w:rsidRPr="0087091C" w:rsidRDefault="007612D9" w:rsidP="007612D9">
      <w:pPr>
        <w:pStyle w:val="Sinespaciado1"/>
        <w:jc w:val="center"/>
        <w:rPr>
          <w:rFonts w:ascii="Arial" w:hAnsi="Arial" w:cs="Arial"/>
          <w:b/>
          <w:sz w:val="24"/>
          <w:szCs w:val="24"/>
        </w:rPr>
      </w:pPr>
      <w:r w:rsidRPr="0087091C">
        <w:rPr>
          <w:rFonts w:ascii="Arial" w:hAnsi="Arial" w:cs="Arial"/>
          <w:b/>
          <w:sz w:val="24"/>
          <w:szCs w:val="24"/>
        </w:rPr>
        <w:t>A C U E R D O</w:t>
      </w:r>
    </w:p>
    <w:p w:rsidR="007612D9" w:rsidRPr="0087091C" w:rsidRDefault="007612D9" w:rsidP="007612D9">
      <w:pPr>
        <w:pStyle w:val="Sinespaciado1"/>
        <w:ind w:firstLine="708"/>
        <w:jc w:val="both"/>
        <w:rPr>
          <w:rFonts w:ascii="Arial" w:hAnsi="Arial" w:cs="Arial"/>
          <w:b/>
          <w:sz w:val="24"/>
          <w:szCs w:val="24"/>
        </w:rPr>
      </w:pPr>
    </w:p>
    <w:p w:rsidR="007612D9" w:rsidRPr="0087091C" w:rsidRDefault="007612D9" w:rsidP="007612D9">
      <w:pPr>
        <w:pStyle w:val="Sinespaciado1"/>
        <w:jc w:val="both"/>
        <w:rPr>
          <w:rFonts w:ascii="Arial" w:hAnsi="Arial" w:cs="Arial"/>
          <w:sz w:val="24"/>
          <w:szCs w:val="24"/>
        </w:rPr>
      </w:pPr>
      <w:r w:rsidRPr="0087091C">
        <w:rPr>
          <w:rFonts w:ascii="Arial" w:hAnsi="Arial" w:cs="Arial"/>
          <w:b/>
          <w:sz w:val="24"/>
          <w:szCs w:val="24"/>
        </w:rPr>
        <w:t xml:space="preserve">PRIMERO.- </w:t>
      </w:r>
      <w:r w:rsidRPr="0087091C">
        <w:rPr>
          <w:rFonts w:ascii="Arial" w:hAnsi="Arial" w:cs="Arial"/>
          <w:sz w:val="24"/>
          <w:szCs w:val="24"/>
        </w:rPr>
        <w:t xml:space="preserve">El Pleno del </w:t>
      </w:r>
      <w:r w:rsidRPr="0087091C">
        <w:rPr>
          <w:rFonts w:ascii="Arial" w:hAnsi="Arial" w:cs="Arial"/>
          <w:color w:val="000000" w:themeColor="text1"/>
          <w:sz w:val="24"/>
          <w:szCs w:val="24"/>
        </w:rPr>
        <w:t xml:space="preserve">Ayuntamiento de San Pedro Tlaquepaque aprueba el acuerdo que resuelve el turno número 611/2017/TC, mediante el cual aprueba en lo general y en lo particular la creación del </w:t>
      </w:r>
      <w:r w:rsidRPr="0087091C">
        <w:rPr>
          <w:rFonts w:ascii="Arial" w:hAnsi="Arial" w:cs="Arial"/>
          <w:b/>
          <w:color w:val="000000" w:themeColor="text1"/>
          <w:sz w:val="24"/>
          <w:szCs w:val="24"/>
        </w:rPr>
        <w:t>Reglamento de Bibliotecas del Municipio de San Pedro Tlaquepaque</w:t>
      </w:r>
      <w:r w:rsidRPr="0087091C">
        <w:rPr>
          <w:rFonts w:ascii="Arial" w:hAnsi="Arial" w:cs="Arial"/>
          <w:b/>
          <w:sz w:val="24"/>
          <w:szCs w:val="24"/>
        </w:rPr>
        <w:t>,</w:t>
      </w:r>
      <w:r w:rsidRPr="0087091C">
        <w:rPr>
          <w:rFonts w:ascii="Arial" w:hAnsi="Arial" w:cs="Arial"/>
          <w:sz w:val="24"/>
          <w:szCs w:val="24"/>
        </w:rPr>
        <w:t xml:space="preserve"> tal y como sigue: </w:t>
      </w:r>
    </w:p>
    <w:p w:rsidR="007612D9" w:rsidRPr="0087091C" w:rsidRDefault="007612D9" w:rsidP="007612D9">
      <w:pPr>
        <w:pStyle w:val="Sinespaciado1"/>
        <w:jc w:val="both"/>
        <w:rPr>
          <w:rFonts w:ascii="Arial" w:hAnsi="Arial" w:cs="Arial"/>
          <w:sz w:val="24"/>
          <w:szCs w:val="24"/>
        </w:rPr>
      </w:pP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REGLAMENTO DE BIBLIOTECAS DEL MUNICIPIO SAN PEDRO TLAQUEPAQUE.</w:t>
      </w:r>
    </w:p>
    <w:p w:rsidR="007612D9" w:rsidRPr="0087091C" w:rsidRDefault="007612D9" w:rsidP="007612D9">
      <w:pPr>
        <w:spacing w:after="0" w:line="240" w:lineRule="auto"/>
        <w:jc w:val="center"/>
        <w:rPr>
          <w:rFonts w:ascii="Arial" w:hAnsi="Arial" w:cs="Arial"/>
          <w:b/>
          <w:color w:val="000000" w:themeColor="text1"/>
          <w:sz w:val="24"/>
          <w:szCs w:val="24"/>
        </w:rPr>
      </w:pP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CAPITULO I</w:t>
      </w: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DISPOSICIONES GENERALES</w:t>
      </w:r>
    </w:p>
    <w:p w:rsidR="007612D9" w:rsidRPr="0087091C" w:rsidRDefault="007612D9" w:rsidP="007612D9">
      <w:pPr>
        <w:spacing w:after="0" w:line="240" w:lineRule="auto"/>
        <w:jc w:val="both"/>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1</w:t>
      </w:r>
      <w:r w:rsidRPr="0087091C">
        <w:rPr>
          <w:rFonts w:ascii="Arial" w:hAnsi="Arial" w:cs="Arial"/>
          <w:color w:val="000000" w:themeColor="text1"/>
          <w:sz w:val="24"/>
          <w:szCs w:val="24"/>
        </w:rPr>
        <w:t>.-</w:t>
      </w:r>
      <w:r w:rsidRPr="0087091C">
        <w:rPr>
          <w:rFonts w:ascii="Arial" w:hAnsi="Arial" w:cs="Arial"/>
          <w:b/>
          <w:color w:val="000000" w:themeColor="text1"/>
          <w:sz w:val="24"/>
          <w:szCs w:val="24"/>
        </w:rPr>
        <w:t xml:space="preserve"> </w:t>
      </w:r>
      <w:r w:rsidRPr="0087091C">
        <w:rPr>
          <w:rFonts w:ascii="Arial" w:hAnsi="Arial" w:cs="Arial"/>
          <w:color w:val="000000" w:themeColor="text1"/>
          <w:sz w:val="24"/>
          <w:szCs w:val="24"/>
        </w:rPr>
        <w:t>El presente reglamento es de orden e interés público, así como de observancia general en el territorio del Municipio de San Pedro Tlaquepaque.</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Se expide de conformidad con las facultades otorgadas en el artículo 115 de la Constitución Política de los Estados Unidos Mexicanos, la Constitución Política del Estado de Jalisco, así como lo establecido en la Ley de Estatal de Bibliotecas del Estado de Jalisco.</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2</w:t>
      </w:r>
      <w:r w:rsidRPr="0087091C">
        <w:rPr>
          <w:rFonts w:ascii="Arial" w:hAnsi="Arial" w:cs="Arial"/>
          <w:color w:val="000000" w:themeColor="text1"/>
          <w:sz w:val="24"/>
          <w:szCs w:val="24"/>
        </w:rPr>
        <w:t>.- El Ayuntamiento como orden de gobierno investido por la Constitución Política de los Estados Unidos Mexicanos, expide el presente Ordenamiento Municipal, que tiene por objeto reglamentar lo siguiente:</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I.- Funciones y servicios que prestan las Bibliotecas.</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II.- Personal correspondiente a la Biblioteca.</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III.-Requisitos para consultas en el lugar.</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IV.- Requisitos para préstamo externo.</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V.- Condiciones de accesibilidad para personas con discapacidad, tanto a las instalaciones como al acervo.</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VI.- Uso del sistema de cómputo en la biblioteca.</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VII.- Normas de comportamiento de los usuarios.</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VIII.- Sanciones.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Articulo 3</w:t>
      </w:r>
      <w:r w:rsidRPr="0087091C">
        <w:rPr>
          <w:rFonts w:ascii="Arial" w:hAnsi="Arial" w:cs="Arial"/>
          <w:color w:val="000000" w:themeColor="text1"/>
          <w:sz w:val="24"/>
          <w:szCs w:val="24"/>
        </w:rPr>
        <w:t>.-Tendrá aplicación de manera supletoria al presente Reglamento la Ley de Bibliotecas del Estado de Jalisco.</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4</w:t>
      </w:r>
      <w:r w:rsidRPr="0087091C">
        <w:rPr>
          <w:rFonts w:ascii="Arial" w:hAnsi="Arial" w:cs="Arial"/>
          <w:color w:val="000000" w:themeColor="text1"/>
          <w:sz w:val="24"/>
          <w:szCs w:val="24"/>
        </w:rPr>
        <w:t>.- Para los efectos de este Reglamento se entenderá por:</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3F274C">
      <w:pPr>
        <w:pStyle w:val="Prrafodelista"/>
        <w:numPr>
          <w:ilvl w:val="0"/>
          <w:numId w:val="26"/>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Biblioteca digital: Colecciones organizadas de contenidos digitales puestas a disposición del público, ya sea que se trate de material previamente digitalizado o creado desde un principio en un formato digital.</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3F274C">
      <w:pPr>
        <w:pStyle w:val="Prrafodelista"/>
        <w:numPr>
          <w:ilvl w:val="0"/>
          <w:numId w:val="26"/>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Biblioteca Pública: Todo establecimiento que contenga un acervo de carácter general superior a quinientos títulos, catalogados y clasificados y que se encuentre destinado a atender en forma gratuita a toda persona que solicite la consulta o préstamo del acervo en los términos de las normas administrativas aplicables.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3F274C">
      <w:pPr>
        <w:pStyle w:val="Prrafodelista"/>
        <w:numPr>
          <w:ilvl w:val="0"/>
          <w:numId w:val="26"/>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Jefatura: La Jefatura de área de Bibliotecas del municipio de San Pedro Tlaquepaque.</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3F274C">
      <w:pPr>
        <w:pStyle w:val="Prrafodelista"/>
        <w:numPr>
          <w:ilvl w:val="0"/>
          <w:numId w:val="26"/>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Libro: Toda publicación unitaria, no periódica, de carácter literario, artístico, científico, técnico, educativo, informativo o recreativo, impresa o en cualquier soporte, cuya edición se haga en su totalidad de una sola vez en un volumen o a intervalos en varios volúmenes o fascículos; comprenderá también los materiales complementarios en cualquier tipo de soporte, incluido el electrónico, que conformen, conjuntamente con el libro, un todo unitario.</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3F274C">
      <w:pPr>
        <w:pStyle w:val="Prrafodelista"/>
        <w:numPr>
          <w:ilvl w:val="0"/>
          <w:numId w:val="26"/>
        </w:num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Reb:</w:t>
      </w:r>
      <w:r w:rsidRPr="0087091C">
        <w:rPr>
          <w:rFonts w:ascii="Arial" w:hAnsi="Arial" w:cs="Arial"/>
          <w:color w:val="000000" w:themeColor="text1"/>
          <w:sz w:val="24"/>
          <w:szCs w:val="24"/>
        </w:rPr>
        <w:t xml:space="preserve"> Red Estatal de Bibliotecas Públicas de Jalisco.</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5</w:t>
      </w:r>
      <w:r w:rsidRPr="0087091C">
        <w:rPr>
          <w:rFonts w:ascii="Arial" w:hAnsi="Arial" w:cs="Arial"/>
          <w:color w:val="000000" w:themeColor="text1"/>
          <w:sz w:val="24"/>
          <w:szCs w:val="24"/>
        </w:rPr>
        <w:t>.- Las bibliotecas públicas del Municipio de San Pedro Tlaquepaque tendrán como finalidad ofrecer los servicios de consulta de libros, préstamo a domicilio y otros servicios culturales complementarios que permitan a la población adquirir, transmitir, acrecentar, y conservar en forma libre el conocimiento de todas las ramas del saber , asimismo, brindar acceso al conocimiento, a la información y al trabajo intelectual, a través de una serie de recursos y servicios a disposición de todos los miembros de la comunidad en igualdad de condiciones, sin distinciones de raza, nacionalidad, edad, sexo, religión, idioma, discapacidad, condición económica y laboral y nivel de escolaridad.</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6</w:t>
      </w:r>
      <w:r w:rsidRPr="0087091C">
        <w:rPr>
          <w:rFonts w:ascii="Arial" w:hAnsi="Arial" w:cs="Arial"/>
          <w:color w:val="000000" w:themeColor="text1"/>
          <w:sz w:val="24"/>
          <w:szCs w:val="24"/>
        </w:rPr>
        <w:t>.- Las dependencias y autoridades encargadas de la aplicación del presente Reglamento son las siguientes:</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 xml:space="preserve">I.- El Ayuntamiento </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II.-Presidente Municipal</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 xml:space="preserve"> III.- Coordinación General de Construcción de la Comunidad</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IV.- Dirección de Cultura</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 xml:space="preserve">V.- Jefe de Bibliotecas </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7.-</w:t>
      </w:r>
      <w:r w:rsidRPr="0087091C">
        <w:rPr>
          <w:rFonts w:ascii="Arial" w:hAnsi="Arial" w:cs="Arial"/>
          <w:color w:val="000000" w:themeColor="text1"/>
          <w:sz w:val="24"/>
          <w:szCs w:val="24"/>
        </w:rPr>
        <w:t xml:space="preserve"> El municipio de San Pedro Tlaquepaque dentro de sus atribuciones y posibilidades, promoverá el establecimiento, organización, sostenimiento y fomento a la lectura mediante los mecanismos y programas que el Jefe de Bibliotecas del municipio en coordinación con el Director de cultura diseñen para tales efectos.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CAPITULO II</w:t>
      </w: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DE LAS INSTALACIONES</w:t>
      </w:r>
    </w:p>
    <w:p w:rsidR="007612D9" w:rsidRPr="0087091C" w:rsidRDefault="007612D9" w:rsidP="007612D9">
      <w:pPr>
        <w:spacing w:after="0" w:line="240" w:lineRule="auto"/>
        <w:jc w:val="both"/>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8</w:t>
      </w:r>
      <w:r w:rsidRPr="0087091C">
        <w:rPr>
          <w:rFonts w:ascii="Arial" w:hAnsi="Arial" w:cs="Arial"/>
          <w:color w:val="000000" w:themeColor="text1"/>
          <w:sz w:val="24"/>
          <w:szCs w:val="24"/>
        </w:rPr>
        <w:t>.-</w:t>
      </w:r>
      <w:r w:rsidRPr="0087091C">
        <w:rPr>
          <w:rFonts w:ascii="Arial" w:hAnsi="Arial" w:cs="Arial"/>
          <w:b/>
          <w:color w:val="000000" w:themeColor="text1"/>
          <w:sz w:val="24"/>
          <w:szCs w:val="24"/>
        </w:rPr>
        <w:t xml:space="preserve"> </w:t>
      </w:r>
      <w:r w:rsidRPr="0087091C">
        <w:rPr>
          <w:rFonts w:ascii="Arial" w:hAnsi="Arial" w:cs="Arial"/>
          <w:color w:val="000000" w:themeColor="text1"/>
          <w:sz w:val="24"/>
          <w:szCs w:val="24"/>
        </w:rPr>
        <w:t>El local deberá de preferencia, ser construido ex profeso para la biblioteca pública o adaptado para tal fin procurando que cuente con iluminación, ventilación y servicios sanitarios adecuados.</w:t>
      </w:r>
    </w:p>
    <w:p w:rsidR="007612D9" w:rsidRPr="0087091C" w:rsidRDefault="007612D9" w:rsidP="007612D9">
      <w:pPr>
        <w:spacing w:after="0" w:line="240" w:lineRule="auto"/>
        <w:jc w:val="both"/>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9</w:t>
      </w:r>
      <w:r w:rsidRPr="0087091C">
        <w:rPr>
          <w:rFonts w:ascii="Arial" w:hAnsi="Arial" w:cs="Arial"/>
          <w:color w:val="000000" w:themeColor="text1"/>
          <w:sz w:val="24"/>
          <w:szCs w:val="24"/>
        </w:rPr>
        <w:t>.-</w:t>
      </w:r>
      <w:r w:rsidRPr="0087091C">
        <w:rPr>
          <w:rFonts w:ascii="Arial" w:hAnsi="Arial" w:cs="Arial"/>
          <w:b/>
          <w:color w:val="000000" w:themeColor="text1"/>
          <w:sz w:val="24"/>
          <w:szCs w:val="24"/>
        </w:rPr>
        <w:t xml:space="preserve"> </w:t>
      </w:r>
      <w:r w:rsidRPr="0087091C">
        <w:rPr>
          <w:rFonts w:ascii="Arial" w:hAnsi="Arial" w:cs="Arial"/>
          <w:color w:val="000000" w:themeColor="text1"/>
          <w:sz w:val="24"/>
          <w:szCs w:val="24"/>
        </w:rPr>
        <w:t>La biblioteca debe ser un espacio cómodo y funcional que brinde seguridad y una grata estancia a los usuarios, por lo que ha de contar con el espacio y el mobiliario suficiente.</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10</w:t>
      </w:r>
      <w:r w:rsidRPr="0087091C">
        <w:rPr>
          <w:rFonts w:ascii="Arial" w:hAnsi="Arial" w:cs="Arial"/>
          <w:color w:val="000000" w:themeColor="text1"/>
          <w:sz w:val="24"/>
          <w:szCs w:val="24"/>
        </w:rPr>
        <w:t>.- La biblioteca debe contar con un letrero colocado en el exterior, con una leyenda “Biblioteca Pública” además de su nombre específico, el número de colección que se le haya asignado y el logotipo del CONACULTA. Esta denominación oficial deberá aparecer, además en el sello y en los documentos generados por la biblioteca.</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11</w:t>
      </w:r>
      <w:r w:rsidRPr="0087091C">
        <w:rPr>
          <w:rFonts w:ascii="Arial" w:hAnsi="Arial" w:cs="Arial"/>
          <w:color w:val="000000" w:themeColor="text1"/>
          <w:sz w:val="24"/>
          <w:szCs w:val="24"/>
        </w:rPr>
        <w:t>.-</w:t>
      </w:r>
      <w:r w:rsidRPr="0087091C">
        <w:rPr>
          <w:rFonts w:ascii="Arial" w:hAnsi="Arial" w:cs="Arial"/>
          <w:b/>
          <w:color w:val="000000" w:themeColor="text1"/>
          <w:sz w:val="24"/>
          <w:szCs w:val="24"/>
        </w:rPr>
        <w:t xml:space="preserve"> </w:t>
      </w:r>
      <w:r w:rsidRPr="0087091C">
        <w:rPr>
          <w:rFonts w:ascii="Arial" w:hAnsi="Arial" w:cs="Arial"/>
          <w:color w:val="000000" w:themeColor="text1"/>
          <w:sz w:val="24"/>
          <w:szCs w:val="24"/>
        </w:rPr>
        <w:t>Las instalaciones, el mobiliario, el equipo y el acervo serán de uso exclusivo de la biblioteca pública, por lo que ninguna persona o institución ajena a la misma podrán disponer o hacer uso de ellos para actividades que no sean los que a su naturaleza corresponda.</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CAPÍTULO III</w:t>
      </w: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DE LAS BIBLIOTECAS DE SAN PEDRO TLAQUEPAQUE</w:t>
      </w:r>
    </w:p>
    <w:p w:rsidR="007612D9" w:rsidRPr="0087091C" w:rsidRDefault="007612D9" w:rsidP="007612D9">
      <w:pPr>
        <w:spacing w:after="0" w:line="240" w:lineRule="auto"/>
        <w:jc w:val="center"/>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b/>
          <w:color w:val="000000" w:themeColor="text1"/>
          <w:sz w:val="24"/>
          <w:szCs w:val="24"/>
        </w:rPr>
      </w:pPr>
      <w:r w:rsidRPr="0087091C">
        <w:rPr>
          <w:rFonts w:ascii="Arial" w:hAnsi="Arial" w:cs="Arial"/>
          <w:b/>
          <w:color w:val="000000" w:themeColor="text1"/>
          <w:sz w:val="24"/>
          <w:szCs w:val="24"/>
        </w:rPr>
        <w:t>Artículo 12</w:t>
      </w:r>
      <w:r w:rsidRPr="0087091C">
        <w:rPr>
          <w:rFonts w:ascii="Arial" w:hAnsi="Arial" w:cs="Arial"/>
          <w:color w:val="000000" w:themeColor="text1"/>
          <w:sz w:val="24"/>
          <w:szCs w:val="24"/>
        </w:rPr>
        <w:t xml:space="preserve">.- Las bibliotecas públicas de San Pedro Tlaquepaque </w:t>
      </w:r>
      <w:r w:rsidRPr="0087091C">
        <w:rPr>
          <w:rFonts w:ascii="Arial" w:hAnsi="Arial" w:cs="Arial"/>
          <w:b/>
          <w:color w:val="000000" w:themeColor="text1"/>
          <w:sz w:val="24"/>
          <w:szCs w:val="24"/>
        </w:rPr>
        <w:t>son las siguientes: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3F274C">
      <w:pPr>
        <w:pStyle w:val="Prrafodelista"/>
        <w:numPr>
          <w:ilvl w:val="0"/>
          <w:numId w:val="23"/>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Flavio Romero de Velasco, ubicada en la Zona Centro de San Pedro Tlaquepaque;</w:t>
      </w:r>
    </w:p>
    <w:p w:rsidR="007612D9" w:rsidRPr="0087091C" w:rsidRDefault="007612D9" w:rsidP="003F274C">
      <w:pPr>
        <w:pStyle w:val="Prrafodelista"/>
        <w:numPr>
          <w:ilvl w:val="0"/>
          <w:numId w:val="23"/>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Manuel López Cotilla, en la Delegación Manuel López Cotilla;</w:t>
      </w:r>
    </w:p>
    <w:p w:rsidR="007612D9" w:rsidRPr="0087091C" w:rsidRDefault="007612D9" w:rsidP="003F274C">
      <w:pPr>
        <w:pStyle w:val="Prrafodelista"/>
        <w:numPr>
          <w:ilvl w:val="0"/>
          <w:numId w:val="23"/>
        </w:numPr>
        <w:spacing w:after="0" w:line="240" w:lineRule="auto"/>
        <w:jc w:val="both"/>
        <w:rPr>
          <w:rFonts w:ascii="Arial" w:hAnsi="Arial" w:cs="Arial"/>
          <w:color w:val="000000" w:themeColor="text1"/>
          <w:sz w:val="24"/>
          <w:szCs w:val="24"/>
        </w:rPr>
      </w:pPr>
      <w:r w:rsidRPr="0087091C">
        <w:rPr>
          <w:rFonts w:ascii="Arial" w:hAnsi="Arial" w:cs="Arial"/>
          <w:sz w:val="24"/>
          <w:szCs w:val="24"/>
        </w:rPr>
        <w:t xml:space="preserve">Francisco Silva Romero, en la Delegación de </w:t>
      </w:r>
      <w:r w:rsidRPr="0087091C">
        <w:rPr>
          <w:rFonts w:ascii="Arial" w:hAnsi="Arial" w:cs="Arial"/>
          <w:color w:val="000000" w:themeColor="text1"/>
          <w:sz w:val="24"/>
          <w:szCs w:val="24"/>
        </w:rPr>
        <w:t>San Sebastianito;</w:t>
      </w:r>
    </w:p>
    <w:p w:rsidR="007612D9" w:rsidRPr="0087091C" w:rsidRDefault="007612D9" w:rsidP="003F274C">
      <w:pPr>
        <w:pStyle w:val="Prrafodelista"/>
        <w:numPr>
          <w:ilvl w:val="0"/>
          <w:numId w:val="23"/>
        </w:numPr>
        <w:spacing w:after="0" w:line="240" w:lineRule="auto"/>
        <w:jc w:val="both"/>
        <w:rPr>
          <w:rFonts w:ascii="Arial" w:hAnsi="Arial" w:cs="Arial"/>
          <w:color w:val="000000" w:themeColor="text1"/>
          <w:sz w:val="24"/>
          <w:szCs w:val="24"/>
        </w:rPr>
      </w:pPr>
      <w:r w:rsidRPr="0087091C">
        <w:rPr>
          <w:rFonts w:ascii="Arial" w:hAnsi="Arial" w:cs="Arial"/>
          <w:sz w:val="24"/>
          <w:szCs w:val="24"/>
        </w:rPr>
        <w:t xml:space="preserve">Santa María, en la Delegación </w:t>
      </w:r>
      <w:r w:rsidRPr="0087091C">
        <w:rPr>
          <w:rFonts w:ascii="Arial" w:hAnsi="Arial" w:cs="Arial"/>
          <w:color w:val="000000" w:themeColor="text1"/>
          <w:sz w:val="24"/>
          <w:szCs w:val="24"/>
        </w:rPr>
        <w:t>Santa María Tequepexpan;</w:t>
      </w:r>
    </w:p>
    <w:p w:rsidR="007612D9" w:rsidRPr="0087091C" w:rsidRDefault="007612D9" w:rsidP="003F274C">
      <w:pPr>
        <w:pStyle w:val="Prrafodelista"/>
        <w:numPr>
          <w:ilvl w:val="0"/>
          <w:numId w:val="23"/>
        </w:numPr>
        <w:spacing w:after="0" w:line="240" w:lineRule="auto"/>
        <w:jc w:val="both"/>
        <w:rPr>
          <w:rFonts w:ascii="Arial" w:hAnsi="Arial" w:cs="Arial"/>
          <w:color w:val="000000" w:themeColor="text1"/>
          <w:sz w:val="24"/>
          <w:szCs w:val="24"/>
        </w:rPr>
      </w:pPr>
      <w:r w:rsidRPr="0087091C">
        <w:rPr>
          <w:rFonts w:ascii="Arial" w:hAnsi="Arial" w:cs="Arial"/>
          <w:sz w:val="24"/>
          <w:szCs w:val="24"/>
        </w:rPr>
        <w:t xml:space="preserve">Fray Luis Arguello, en la Delegación de </w:t>
      </w:r>
      <w:r w:rsidRPr="0087091C">
        <w:rPr>
          <w:rFonts w:ascii="Arial" w:hAnsi="Arial" w:cs="Arial"/>
          <w:color w:val="000000" w:themeColor="text1"/>
          <w:sz w:val="24"/>
          <w:szCs w:val="24"/>
        </w:rPr>
        <w:t>San Pedrito;</w:t>
      </w:r>
    </w:p>
    <w:p w:rsidR="007612D9" w:rsidRPr="0087091C" w:rsidRDefault="007612D9" w:rsidP="003F274C">
      <w:pPr>
        <w:pStyle w:val="Prrafodelista"/>
        <w:numPr>
          <w:ilvl w:val="0"/>
          <w:numId w:val="23"/>
        </w:numPr>
        <w:spacing w:after="0" w:line="240" w:lineRule="auto"/>
        <w:jc w:val="both"/>
        <w:rPr>
          <w:rFonts w:ascii="Arial" w:hAnsi="Arial" w:cs="Arial"/>
          <w:color w:val="000000" w:themeColor="text1"/>
          <w:sz w:val="24"/>
          <w:szCs w:val="24"/>
        </w:rPr>
      </w:pPr>
      <w:r w:rsidRPr="0087091C">
        <w:rPr>
          <w:rFonts w:ascii="Arial" w:hAnsi="Arial" w:cs="Arial"/>
          <w:sz w:val="24"/>
          <w:szCs w:val="24"/>
        </w:rPr>
        <w:t>Ma. del R. Pérez de la Torre</w:t>
      </w:r>
      <w:r w:rsidRPr="0087091C">
        <w:rPr>
          <w:rFonts w:ascii="Arial" w:hAnsi="Arial" w:cs="Arial"/>
          <w:color w:val="000000" w:themeColor="text1"/>
          <w:sz w:val="24"/>
          <w:szCs w:val="24"/>
        </w:rPr>
        <w:t>, en la Delegación de Toluquilla;</w:t>
      </w:r>
    </w:p>
    <w:p w:rsidR="007612D9" w:rsidRPr="0087091C" w:rsidRDefault="007612D9" w:rsidP="003F274C">
      <w:pPr>
        <w:pStyle w:val="Prrafodelista"/>
        <w:numPr>
          <w:ilvl w:val="0"/>
          <w:numId w:val="23"/>
        </w:numPr>
        <w:spacing w:after="0" w:line="240" w:lineRule="auto"/>
        <w:jc w:val="both"/>
        <w:rPr>
          <w:rFonts w:ascii="Arial" w:hAnsi="Arial" w:cs="Arial"/>
          <w:color w:val="000000" w:themeColor="text1"/>
          <w:sz w:val="24"/>
          <w:szCs w:val="24"/>
        </w:rPr>
      </w:pPr>
      <w:r w:rsidRPr="0087091C">
        <w:rPr>
          <w:rFonts w:ascii="Arial" w:hAnsi="Arial" w:cs="Arial"/>
          <w:sz w:val="24"/>
          <w:szCs w:val="24"/>
        </w:rPr>
        <w:t>Ladislao Rodríguez</w:t>
      </w:r>
      <w:r w:rsidRPr="0087091C">
        <w:rPr>
          <w:rFonts w:ascii="Arial" w:hAnsi="Arial" w:cs="Arial"/>
          <w:color w:val="000000" w:themeColor="text1"/>
          <w:sz w:val="24"/>
          <w:szCs w:val="24"/>
        </w:rPr>
        <w:t>, en la Delegación de Tateposco;</w:t>
      </w:r>
    </w:p>
    <w:p w:rsidR="007612D9" w:rsidRPr="0087091C" w:rsidRDefault="007612D9" w:rsidP="003F274C">
      <w:pPr>
        <w:pStyle w:val="Prrafodelista"/>
        <w:numPr>
          <w:ilvl w:val="0"/>
          <w:numId w:val="23"/>
        </w:numPr>
        <w:spacing w:after="0" w:line="240" w:lineRule="auto"/>
        <w:jc w:val="both"/>
        <w:rPr>
          <w:rFonts w:ascii="Arial" w:hAnsi="Arial" w:cs="Arial"/>
          <w:color w:val="000000" w:themeColor="text1"/>
          <w:sz w:val="24"/>
          <w:szCs w:val="24"/>
        </w:rPr>
      </w:pPr>
      <w:r w:rsidRPr="0087091C">
        <w:rPr>
          <w:rFonts w:ascii="Arial" w:hAnsi="Arial" w:cs="Arial"/>
          <w:sz w:val="24"/>
          <w:szCs w:val="24"/>
        </w:rPr>
        <w:t xml:space="preserve">Juan Rulfo, la Delegación </w:t>
      </w:r>
      <w:r w:rsidRPr="0087091C">
        <w:rPr>
          <w:rFonts w:ascii="Arial" w:hAnsi="Arial" w:cs="Arial"/>
          <w:color w:val="000000" w:themeColor="text1"/>
          <w:sz w:val="24"/>
          <w:szCs w:val="24"/>
        </w:rPr>
        <w:t>Las Juntas;</w:t>
      </w:r>
    </w:p>
    <w:p w:rsidR="007612D9" w:rsidRPr="0087091C" w:rsidRDefault="007612D9" w:rsidP="003F274C">
      <w:pPr>
        <w:pStyle w:val="Prrafodelista"/>
        <w:numPr>
          <w:ilvl w:val="0"/>
          <w:numId w:val="23"/>
        </w:numPr>
        <w:spacing w:after="0" w:line="240" w:lineRule="auto"/>
        <w:jc w:val="both"/>
        <w:rPr>
          <w:rFonts w:ascii="Arial" w:hAnsi="Arial" w:cs="Arial"/>
          <w:color w:val="000000" w:themeColor="text1"/>
          <w:sz w:val="24"/>
          <w:szCs w:val="24"/>
        </w:rPr>
      </w:pPr>
      <w:r w:rsidRPr="0087091C">
        <w:rPr>
          <w:rFonts w:ascii="Arial" w:hAnsi="Arial" w:cs="Arial"/>
          <w:sz w:val="24"/>
          <w:szCs w:val="24"/>
        </w:rPr>
        <w:t>Idolina Gaona de Cosío,</w:t>
      </w:r>
      <w:r w:rsidRPr="0087091C">
        <w:rPr>
          <w:rFonts w:ascii="Arial" w:hAnsi="Arial" w:cs="Arial"/>
          <w:color w:val="000000" w:themeColor="text1"/>
          <w:sz w:val="24"/>
          <w:szCs w:val="24"/>
        </w:rPr>
        <w:t xml:space="preserve"> Miravalle;</w:t>
      </w:r>
    </w:p>
    <w:p w:rsidR="007612D9" w:rsidRPr="0087091C" w:rsidRDefault="007612D9" w:rsidP="003F274C">
      <w:pPr>
        <w:pStyle w:val="Textocomentario"/>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24"/>
          <w:szCs w:val="24"/>
        </w:rPr>
      </w:pPr>
      <w:r w:rsidRPr="007612D9">
        <w:rPr>
          <w:rFonts w:ascii="Arial" w:hAnsi="Arial" w:cs="Arial"/>
          <w:sz w:val="24"/>
          <w:szCs w:val="24"/>
          <w:lang w:val="es-MX"/>
        </w:rPr>
        <w:t xml:space="preserve"> </w:t>
      </w:r>
      <w:r w:rsidRPr="0087091C">
        <w:rPr>
          <w:rFonts w:ascii="Arial" w:hAnsi="Arial" w:cs="Arial"/>
          <w:sz w:val="24"/>
          <w:szCs w:val="24"/>
        </w:rPr>
        <w:t xml:space="preserve">José Vasconcelos, </w:t>
      </w:r>
      <w:r w:rsidRPr="0087091C">
        <w:rPr>
          <w:rFonts w:ascii="Arial" w:hAnsi="Arial" w:cs="Arial"/>
          <w:color w:val="000000" w:themeColor="text1"/>
          <w:sz w:val="24"/>
          <w:szCs w:val="24"/>
        </w:rPr>
        <w:t>Las Huertas;</w:t>
      </w:r>
    </w:p>
    <w:p w:rsidR="007612D9" w:rsidRPr="007612D9" w:rsidRDefault="007612D9" w:rsidP="003F274C">
      <w:pPr>
        <w:pStyle w:val="Textocomentario"/>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24"/>
          <w:szCs w:val="24"/>
          <w:lang w:val="es-MX"/>
        </w:rPr>
      </w:pPr>
      <w:r w:rsidRPr="007612D9">
        <w:rPr>
          <w:rFonts w:ascii="Arial" w:hAnsi="Arial" w:cs="Arial"/>
          <w:sz w:val="24"/>
          <w:szCs w:val="24"/>
          <w:lang w:val="es-MX"/>
        </w:rPr>
        <w:t xml:space="preserve"> Sor Juana Inés de la Cruz, en la Delegación de</w:t>
      </w:r>
      <w:r w:rsidRPr="007612D9">
        <w:rPr>
          <w:rFonts w:ascii="Arial" w:hAnsi="Arial" w:cs="Arial"/>
          <w:color w:val="000000" w:themeColor="text1"/>
          <w:sz w:val="24"/>
          <w:szCs w:val="24"/>
          <w:lang w:val="es-MX"/>
        </w:rPr>
        <w:t xml:space="preserve"> San Martin de las Flores; y</w:t>
      </w:r>
    </w:p>
    <w:p w:rsidR="007612D9" w:rsidRPr="0087091C" w:rsidRDefault="007612D9" w:rsidP="003F274C">
      <w:pPr>
        <w:pStyle w:val="Prrafodelista"/>
        <w:numPr>
          <w:ilvl w:val="0"/>
          <w:numId w:val="23"/>
        </w:numPr>
        <w:spacing w:after="0" w:line="240" w:lineRule="auto"/>
        <w:jc w:val="both"/>
        <w:rPr>
          <w:rFonts w:ascii="Arial" w:hAnsi="Arial" w:cs="Arial"/>
          <w:sz w:val="24"/>
          <w:szCs w:val="24"/>
        </w:rPr>
      </w:pPr>
      <w:r w:rsidRPr="0087091C">
        <w:rPr>
          <w:rFonts w:ascii="Arial" w:hAnsi="Arial" w:cs="Arial"/>
          <w:sz w:val="24"/>
          <w:szCs w:val="24"/>
        </w:rPr>
        <w:t xml:space="preserve"> Profa. Ma. del Refugio Sánchez, en la Delegación de </w:t>
      </w:r>
      <w:r w:rsidRPr="0087091C">
        <w:rPr>
          <w:rFonts w:ascii="Arial" w:hAnsi="Arial" w:cs="Arial"/>
          <w:color w:val="000000" w:themeColor="text1"/>
          <w:sz w:val="24"/>
          <w:szCs w:val="24"/>
        </w:rPr>
        <w:t>Santa Anita.</w:t>
      </w:r>
    </w:p>
    <w:p w:rsidR="007612D9" w:rsidRPr="0087091C" w:rsidRDefault="007612D9" w:rsidP="007612D9">
      <w:pPr>
        <w:pStyle w:val="Prrafodelista"/>
        <w:spacing w:after="0" w:line="240" w:lineRule="auto"/>
        <w:jc w:val="both"/>
        <w:rPr>
          <w:rFonts w:ascii="Arial" w:hAnsi="Arial" w:cs="Arial"/>
          <w:sz w:val="24"/>
          <w:szCs w:val="24"/>
        </w:rPr>
      </w:pPr>
    </w:p>
    <w:p w:rsidR="007612D9" w:rsidRPr="0087091C" w:rsidRDefault="007612D9" w:rsidP="007612D9">
      <w:pPr>
        <w:pStyle w:val="Prrafodelista"/>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CAPITULO III</w:t>
      </w:r>
    </w:p>
    <w:p w:rsidR="007612D9" w:rsidRPr="0087091C" w:rsidRDefault="007612D9" w:rsidP="007612D9">
      <w:pPr>
        <w:pStyle w:val="Prrafodelista"/>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FUNCIONES Y SERVICIOS QUE PRESTAN LAS BIBLIOTECAS</w:t>
      </w:r>
    </w:p>
    <w:p w:rsidR="007612D9" w:rsidRPr="0087091C" w:rsidRDefault="007612D9" w:rsidP="007612D9">
      <w:pPr>
        <w:pStyle w:val="Prrafodelista"/>
        <w:spacing w:after="0" w:line="240" w:lineRule="auto"/>
        <w:jc w:val="center"/>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13</w:t>
      </w:r>
      <w:r w:rsidRPr="0087091C">
        <w:rPr>
          <w:rFonts w:ascii="Arial" w:hAnsi="Arial" w:cs="Arial"/>
          <w:color w:val="000000" w:themeColor="text1"/>
          <w:sz w:val="24"/>
          <w:szCs w:val="24"/>
        </w:rPr>
        <w:t>.- Son funciones de las bibliotecas las siguientes:</w:t>
      </w:r>
    </w:p>
    <w:p w:rsidR="007612D9" w:rsidRPr="0087091C" w:rsidRDefault="007612D9" w:rsidP="003F274C">
      <w:pPr>
        <w:pStyle w:val="Prrafodelista"/>
        <w:numPr>
          <w:ilvl w:val="0"/>
          <w:numId w:val="24"/>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Reunir, organizar y ofrecer al público una colección equilibrada de materiales bibliográficos, gráficos y audiovisuales, que le permitan enriquecer su cultura;</w:t>
      </w:r>
    </w:p>
    <w:p w:rsidR="007612D9" w:rsidRPr="0087091C" w:rsidRDefault="007612D9" w:rsidP="003F274C">
      <w:pPr>
        <w:pStyle w:val="Prrafodelista"/>
        <w:numPr>
          <w:ilvl w:val="0"/>
          <w:numId w:val="24"/>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Promover y estimular el uso de su acervo entre los ciudadanos, a través de los programas institucionales y de las actividades culturales complementarias;</w:t>
      </w:r>
    </w:p>
    <w:p w:rsidR="007612D9" w:rsidRPr="0087091C" w:rsidRDefault="007612D9" w:rsidP="003F274C">
      <w:pPr>
        <w:pStyle w:val="Prrafodelista"/>
        <w:numPr>
          <w:ilvl w:val="0"/>
          <w:numId w:val="24"/>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Conservar y enriquecer el patrimonio bibliográfico cuya custodia les está encomendada;</w:t>
      </w:r>
    </w:p>
    <w:p w:rsidR="007612D9" w:rsidRPr="0087091C" w:rsidRDefault="007612D9" w:rsidP="003F274C">
      <w:pPr>
        <w:pStyle w:val="Prrafodelista"/>
        <w:numPr>
          <w:ilvl w:val="0"/>
          <w:numId w:val="24"/>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Colaborar con las demás bibliotecas públicas, mediante el intercambio de información, la coordinación de adquisiciones, y el préstamo inter bibliotecario</w:t>
      </w:r>
    </w:p>
    <w:p w:rsidR="007612D9" w:rsidRPr="0087091C" w:rsidRDefault="007612D9" w:rsidP="003F274C">
      <w:pPr>
        <w:pStyle w:val="Prrafodelista"/>
        <w:numPr>
          <w:ilvl w:val="0"/>
          <w:numId w:val="24"/>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Fomentar la lectura, a través de un programa institucional y de talleres</w:t>
      </w:r>
    </w:p>
    <w:p w:rsidR="007612D9" w:rsidRPr="0087091C" w:rsidRDefault="007612D9" w:rsidP="003F274C">
      <w:pPr>
        <w:pStyle w:val="Prrafodelista"/>
        <w:numPr>
          <w:ilvl w:val="0"/>
          <w:numId w:val="24"/>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Organizar programas de fomento a la lectura y escritura; y</w:t>
      </w:r>
    </w:p>
    <w:p w:rsidR="007612D9" w:rsidRPr="0087091C" w:rsidRDefault="007612D9" w:rsidP="003F274C">
      <w:pPr>
        <w:pStyle w:val="Prrafodelista"/>
        <w:numPr>
          <w:ilvl w:val="0"/>
          <w:numId w:val="24"/>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Promover cualquier género literario mediante concursos, becas, encuentros, talleres, premios, o cualquier forma de estímulo.</w:t>
      </w:r>
    </w:p>
    <w:p w:rsidR="007612D9" w:rsidRPr="0087091C" w:rsidRDefault="007612D9" w:rsidP="003F274C">
      <w:pPr>
        <w:pStyle w:val="Prrafodelista"/>
        <w:numPr>
          <w:ilvl w:val="0"/>
          <w:numId w:val="24"/>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Garantizar el acceso a personas con discapacidad, a las comunidades indígenas, la procuración y fomento de lenguas originarias; así como el uso del sistema braille.</w:t>
      </w:r>
    </w:p>
    <w:p w:rsidR="007612D9" w:rsidRPr="0087091C" w:rsidRDefault="007612D9" w:rsidP="007612D9">
      <w:pPr>
        <w:pStyle w:val="Prrafodelista"/>
        <w:spacing w:after="0" w:line="240" w:lineRule="auto"/>
        <w:ind w:left="1080"/>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14</w:t>
      </w:r>
      <w:r w:rsidRPr="0087091C">
        <w:rPr>
          <w:rFonts w:ascii="Arial" w:hAnsi="Arial" w:cs="Arial"/>
          <w:color w:val="000000" w:themeColor="text1"/>
          <w:sz w:val="24"/>
          <w:szCs w:val="24"/>
        </w:rPr>
        <w:t>.- Las bibliotecas deben prestar al menos los siguientes servicios: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ind w:left="360"/>
        <w:jc w:val="both"/>
        <w:rPr>
          <w:rFonts w:ascii="Arial" w:hAnsi="Arial" w:cs="Arial"/>
          <w:color w:val="000000" w:themeColor="text1"/>
          <w:sz w:val="24"/>
          <w:szCs w:val="24"/>
        </w:rPr>
      </w:pPr>
      <w:r w:rsidRPr="0087091C">
        <w:rPr>
          <w:rFonts w:ascii="Arial" w:hAnsi="Arial" w:cs="Arial"/>
          <w:color w:val="000000" w:themeColor="text1"/>
          <w:sz w:val="24"/>
          <w:szCs w:val="24"/>
        </w:rPr>
        <w:t>I.- Lectura en sala, incluyendo la lectura infantil y sala de publicaciones periódicas;</w:t>
      </w:r>
    </w:p>
    <w:p w:rsidR="007612D9" w:rsidRPr="0087091C" w:rsidRDefault="007612D9" w:rsidP="007612D9">
      <w:pPr>
        <w:spacing w:after="0" w:line="240" w:lineRule="auto"/>
        <w:ind w:left="360"/>
        <w:jc w:val="both"/>
        <w:rPr>
          <w:rFonts w:ascii="Arial" w:hAnsi="Arial" w:cs="Arial"/>
          <w:color w:val="000000" w:themeColor="text1"/>
          <w:sz w:val="24"/>
          <w:szCs w:val="24"/>
        </w:rPr>
      </w:pPr>
      <w:r w:rsidRPr="0087091C">
        <w:rPr>
          <w:rFonts w:ascii="Arial" w:hAnsi="Arial" w:cs="Arial"/>
          <w:color w:val="000000" w:themeColor="text1"/>
          <w:sz w:val="24"/>
          <w:szCs w:val="24"/>
        </w:rPr>
        <w:t>II.- Préstamo individual, colectivo o inter bibliotecario,</w:t>
      </w:r>
    </w:p>
    <w:p w:rsidR="007612D9" w:rsidRPr="0087091C" w:rsidRDefault="007612D9" w:rsidP="007612D9">
      <w:pPr>
        <w:spacing w:after="0" w:line="240" w:lineRule="auto"/>
        <w:ind w:left="360"/>
        <w:jc w:val="both"/>
        <w:rPr>
          <w:rFonts w:ascii="Arial" w:hAnsi="Arial" w:cs="Arial"/>
          <w:color w:val="000000" w:themeColor="text1"/>
          <w:sz w:val="24"/>
          <w:szCs w:val="24"/>
        </w:rPr>
      </w:pPr>
      <w:r w:rsidRPr="0087091C">
        <w:rPr>
          <w:rFonts w:ascii="Arial" w:hAnsi="Arial" w:cs="Arial"/>
          <w:color w:val="000000" w:themeColor="text1"/>
          <w:sz w:val="24"/>
          <w:szCs w:val="24"/>
        </w:rPr>
        <w:t>III.- Información bibliográfica</w:t>
      </w:r>
    </w:p>
    <w:p w:rsidR="007612D9" w:rsidRPr="0087091C" w:rsidRDefault="007612D9" w:rsidP="007612D9">
      <w:pPr>
        <w:spacing w:after="0" w:line="240" w:lineRule="auto"/>
        <w:ind w:left="360"/>
        <w:jc w:val="both"/>
        <w:rPr>
          <w:rFonts w:ascii="Arial" w:hAnsi="Arial" w:cs="Arial"/>
          <w:color w:val="000000" w:themeColor="text1"/>
          <w:sz w:val="24"/>
          <w:szCs w:val="24"/>
        </w:rPr>
      </w:pPr>
      <w:r w:rsidRPr="0087091C">
        <w:rPr>
          <w:rFonts w:ascii="Arial" w:hAnsi="Arial" w:cs="Arial"/>
          <w:color w:val="000000" w:themeColor="text1"/>
          <w:sz w:val="24"/>
          <w:szCs w:val="24"/>
        </w:rPr>
        <w:t>IV.- Visitas guiadas</w:t>
      </w:r>
    </w:p>
    <w:p w:rsidR="007612D9" w:rsidRPr="0087091C" w:rsidRDefault="007612D9" w:rsidP="007612D9">
      <w:pPr>
        <w:spacing w:after="0" w:line="240" w:lineRule="auto"/>
        <w:ind w:left="360"/>
        <w:jc w:val="both"/>
        <w:rPr>
          <w:rFonts w:ascii="Arial" w:hAnsi="Arial" w:cs="Arial"/>
          <w:color w:val="000000" w:themeColor="text1"/>
          <w:sz w:val="24"/>
          <w:szCs w:val="24"/>
        </w:rPr>
      </w:pPr>
      <w:r w:rsidRPr="0087091C">
        <w:rPr>
          <w:rFonts w:ascii="Arial" w:hAnsi="Arial" w:cs="Arial"/>
          <w:color w:val="000000" w:themeColor="text1"/>
          <w:sz w:val="24"/>
          <w:szCs w:val="24"/>
        </w:rPr>
        <w:t>V.- Cualquier actividad cultural que no perjudique el normal desarrollo de las funciones que le correspondan; y</w:t>
      </w:r>
    </w:p>
    <w:p w:rsidR="007612D9" w:rsidRPr="0087091C" w:rsidRDefault="007612D9" w:rsidP="007612D9">
      <w:pPr>
        <w:spacing w:after="0" w:line="240" w:lineRule="auto"/>
        <w:ind w:left="360"/>
        <w:jc w:val="both"/>
        <w:rPr>
          <w:rFonts w:ascii="Arial" w:hAnsi="Arial" w:cs="Arial"/>
          <w:color w:val="000000" w:themeColor="text1"/>
          <w:sz w:val="24"/>
          <w:szCs w:val="24"/>
        </w:rPr>
      </w:pPr>
      <w:r w:rsidRPr="0087091C">
        <w:rPr>
          <w:rFonts w:ascii="Arial" w:hAnsi="Arial" w:cs="Arial"/>
          <w:color w:val="000000" w:themeColor="text1"/>
          <w:sz w:val="24"/>
          <w:szCs w:val="24"/>
        </w:rPr>
        <w:t>VI.- Acceso a computadoras para fines académicos, culturales, de investigación o consulta.</w:t>
      </w:r>
    </w:p>
    <w:p w:rsidR="007612D9" w:rsidRPr="0087091C" w:rsidRDefault="007612D9" w:rsidP="007612D9">
      <w:pPr>
        <w:spacing w:after="0" w:line="240" w:lineRule="auto"/>
        <w:ind w:left="360"/>
        <w:jc w:val="both"/>
        <w:rPr>
          <w:rFonts w:ascii="Arial" w:hAnsi="Arial" w:cs="Arial"/>
          <w:color w:val="000000" w:themeColor="text1"/>
          <w:sz w:val="24"/>
          <w:szCs w:val="24"/>
        </w:rPr>
      </w:pPr>
    </w:p>
    <w:p w:rsidR="007612D9" w:rsidRPr="0087091C" w:rsidRDefault="007612D9" w:rsidP="007612D9">
      <w:pPr>
        <w:spacing w:after="0" w:line="240" w:lineRule="auto"/>
        <w:jc w:val="center"/>
        <w:rPr>
          <w:rFonts w:ascii="Arial" w:hAnsi="Arial" w:cs="Arial"/>
          <w:b/>
          <w:color w:val="000000" w:themeColor="text1"/>
          <w:sz w:val="24"/>
          <w:szCs w:val="24"/>
        </w:rPr>
      </w:pP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CAPITULO IV</w:t>
      </w: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DE LA ESTRUCTURA ADMINISTRATIVA DE LAS BIBLIOTECAS</w:t>
      </w:r>
    </w:p>
    <w:p w:rsidR="007612D9" w:rsidRPr="0087091C" w:rsidRDefault="007612D9" w:rsidP="007612D9">
      <w:pPr>
        <w:spacing w:after="0" w:line="240" w:lineRule="auto"/>
        <w:jc w:val="center"/>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w:t>
      </w:r>
      <w:r w:rsidRPr="0087091C">
        <w:rPr>
          <w:rFonts w:ascii="Arial" w:hAnsi="Arial" w:cs="Arial"/>
          <w:color w:val="000000" w:themeColor="text1"/>
          <w:sz w:val="24"/>
          <w:szCs w:val="24"/>
        </w:rPr>
        <w:t xml:space="preserve"> </w:t>
      </w:r>
      <w:r w:rsidRPr="0087091C">
        <w:rPr>
          <w:rFonts w:ascii="Arial" w:hAnsi="Arial" w:cs="Arial"/>
          <w:b/>
          <w:color w:val="000000" w:themeColor="text1"/>
          <w:sz w:val="24"/>
          <w:szCs w:val="24"/>
        </w:rPr>
        <w:t>15</w:t>
      </w:r>
      <w:r w:rsidRPr="0087091C">
        <w:rPr>
          <w:rFonts w:ascii="Arial" w:hAnsi="Arial" w:cs="Arial"/>
          <w:color w:val="000000" w:themeColor="text1"/>
          <w:sz w:val="24"/>
          <w:szCs w:val="24"/>
        </w:rPr>
        <w:t>.- La Bibliotecas Municipales tendrán al frente a un Jefe, quien tendrá la responsabilidad de acatar lo dispuesto en el presente reglamento.</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b/>
          <w:color w:val="000000" w:themeColor="text1"/>
          <w:sz w:val="24"/>
          <w:szCs w:val="24"/>
        </w:rPr>
      </w:pPr>
      <w:r w:rsidRPr="0087091C">
        <w:rPr>
          <w:rFonts w:ascii="Arial" w:hAnsi="Arial" w:cs="Arial"/>
          <w:b/>
          <w:color w:val="000000" w:themeColor="text1"/>
          <w:sz w:val="24"/>
          <w:szCs w:val="24"/>
        </w:rPr>
        <w:t>Artículo 16</w:t>
      </w:r>
      <w:r w:rsidRPr="0087091C">
        <w:rPr>
          <w:rFonts w:ascii="Arial" w:hAnsi="Arial" w:cs="Arial"/>
          <w:color w:val="000000" w:themeColor="text1"/>
          <w:sz w:val="24"/>
          <w:szCs w:val="24"/>
        </w:rPr>
        <w:t xml:space="preserve">.- El jefe de las Bibliotecas </w:t>
      </w:r>
      <w:r w:rsidRPr="0087091C">
        <w:rPr>
          <w:rFonts w:ascii="Arial" w:hAnsi="Arial" w:cs="Arial"/>
          <w:b/>
          <w:color w:val="000000" w:themeColor="text1"/>
          <w:sz w:val="24"/>
          <w:szCs w:val="24"/>
        </w:rPr>
        <w:t>tendrá las siguientes funciones: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3F274C">
      <w:pPr>
        <w:pStyle w:val="Prrafodelista"/>
        <w:numPr>
          <w:ilvl w:val="0"/>
          <w:numId w:val="18"/>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Innovar, organizar, planear, gestionar, dirigir, supervisar y evaluar los trabajos y servicios dentro de las bibliotecas públicas municipales.</w:t>
      </w:r>
    </w:p>
    <w:p w:rsidR="007612D9" w:rsidRPr="0087091C" w:rsidRDefault="007612D9" w:rsidP="003F274C">
      <w:pPr>
        <w:pStyle w:val="Prrafodelista"/>
        <w:numPr>
          <w:ilvl w:val="0"/>
          <w:numId w:val="18"/>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Adoptar o proponer, en su caso las medidas necesarias para la seguridad del patrimonio bibliográfico de las bibliotecas.</w:t>
      </w:r>
    </w:p>
    <w:p w:rsidR="007612D9" w:rsidRPr="0087091C" w:rsidRDefault="007612D9" w:rsidP="003F274C">
      <w:pPr>
        <w:pStyle w:val="Prrafodelista"/>
        <w:numPr>
          <w:ilvl w:val="0"/>
          <w:numId w:val="18"/>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Proponer programas de capacitación para la actualización del personal al servicio de las bibliotecas.</w:t>
      </w:r>
    </w:p>
    <w:p w:rsidR="007612D9" w:rsidRPr="0087091C" w:rsidRDefault="007612D9" w:rsidP="003F274C">
      <w:pPr>
        <w:pStyle w:val="Prrafodelista"/>
        <w:numPr>
          <w:ilvl w:val="0"/>
          <w:numId w:val="18"/>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Fomentar en el municipio la lectura como uno de sus objetivos primordiales.</w:t>
      </w:r>
    </w:p>
    <w:p w:rsidR="007612D9" w:rsidRPr="0087091C" w:rsidRDefault="007612D9" w:rsidP="007612D9">
      <w:pPr>
        <w:pStyle w:val="Prrafodelista"/>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17</w:t>
      </w:r>
      <w:r w:rsidRPr="0087091C">
        <w:rPr>
          <w:rFonts w:ascii="Arial" w:hAnsi="Arial" w:cs="Arial"/>
          <w:color w:val="000000" w:themeColor="text1"/>
          <w:sz w:val="24"/>
          <w:szCs w:val="24"/>
        </w:rPr>
        <w:t>.- El personal bibliotecario o aquel que se encuentre comisionado a la biblioteca deberá conducirse con sensibilidad y respeto a los usuarios, y tendrá las siguientes obligaciones: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3F274C">
      <w:pPr>
        <w:pStyle w:val="Prrafodelista"/>
        <w:numPr>
          <w:ilvl w:val="0"/>
          <w:numId w:val="19"/>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Dirigirse con respeto y consideración a los usuarios de la biblioteca, proporcionando un servicio cordial y de calidad.</w:t>
      </w:r>
    </w:p>
    <w:p w:rsidR="007612D9" w:rsidRPr="0087091C" w:rsidRDefault="007612D9" w:rsidP="003F274C">
      <w:pPr>
        <w:pStyle w:val="Prrafodelista"/>
        <w:numPr>
          <w:ilvl w:val="0"/>
          <w:numId w:val="19"/>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Recibir capacitación técnica y profesional para prestar un mejor servicio.</w:t>
      </w:r>
    </w:p>
    <w:p w:rsidR="007612D9" w:rsidRPr="0087091C" w:rsidRDefault="007612D9" w:rsidP="003F274C">
      <w:pPr>
        <w:pStyle w:val="Prrafodelista"/>
        <w:numPr>
          <w:ilvl w:val="0"/>
          <w:numId w:val="19"/>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Acatar las disposiciones del presente reglamento</w:t>
      </w:r>
    </w:p>
    <w:p w:rsidR="007612D9" w:rsidRPr="0087091C" w:rsidRDefault="007612D9" w:rsidP="003F274C">
      <w:pPr>
        <w:pStyle w:val="Prrafodelista"/>
        <w:numPr>
          <w:ilvl w:val="0"/>
          <w:numId w:val="19"/>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Adoptar las medidas necesarias para asegurar el orden en las bibliotecas y el cumplimiento al presente reglamento con los usuarios.</w:t>
      </w:r>
    </w:p>
    <w:p w:rsidR="007612D9" w:rsidRPr="007612D9" w:rsidRDefault="007612D9" w:rsidP="003F274C">
      <w:pPr>
        <w:pStyle w:val="Textocomentario"/>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24"/>
          <w:szCs w:val="24"/>
          <w:lang w:val="es-MX"/>
        </w:rPr>
      </w:pPr>
      <w:r w:rsidRPr="007612D9">
        <w:rPr>
          <w:rFonts w:ascii="Arial" w:hAnsi="Arial" w:cs="Arial"/>
          <w:sz w:val="24"/>
          <w:szCs w:val="24"/>
          <w:lang w:val="es-MX"/>
        </w:rPr>
        <w:t xml:space="preserve">Cuidar, resguardar y dar el mantenimiento adecuado al acervo bibliográfico. </w:t>
      </w:r>
    </w:p>
    <w:p w:rsidR="007612D9" w:rsidRPr="007612D9" w:rsidRDefault="007612D9" w:rsidP="003F274C">
      <w:pPr>
        <w:pStyle w:val="Textocomentario"/>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24"/>
          <w:szCs w:val="24"/>
          <w:lang w:val="es-MX"/>
        </w:rPr>
      </w:pPr>
      <w:r w:rsidRPr="007612D9">
        <w:rPr>
          <w:rFonts w:ascii="Arial" w:hAnsi="Arial" w:cs="Arial"/>
          <w:sz w:val="24"/>
          <w:szCs w:val="24"/>
          <w:lang w:val="es-MX"/>
        </w:rPr>
        <w:t>Limpiar el acervo bibliográfico las veces que sean necesarias para conservar el buen estado del mismo.</w:t>
      </w:r>
    </w:p>
    <w:p w:rsidR="007612D9" w:rsidRPr="007612D9" w:rsidRDefault="007612D9" w:rsidP="003F274C">
      <w:pPr>
        <w:pStyle w:val="Textocomentario"/>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24"/>
          <w:szCs w:val="24"/>
          <w:lang w:val="es-MX"/>
        </w:rPr>
      </w:pPr>
      <w:r w:rsidRPr="007612D9">
        <w:rPr>
          <w:rFonts w:ascii="Arial" w:hAnsi="Arial" w:cs="Arial"/>
          <w:sz w:val="24"/>
          <w:szCs w:val="24"/>
          <w:lang w:val="es-MX"/>
        </w:rPr>
        <w:t>Oxigenar el acervo bibliográfico por lo menos una vez cada dos meses.</w:t>
      </w:r>
    </w:p>
    <w:p w:rsidR="007612D9" w:rsidRPr="0087091C" w:rsidRDefault="007612D9" w:rsidP="007612D9">
      <w:pPr>
        <w:spacing w:after="0" w:line="240" w:lineRule="auto"/>
        <w:jc w:val="center"/>
        <w:rPr>
          <w:rFonts w:ascii="Arial" w:hAnsi="Arial" w:cs="Arial"/>
          <w:b/>
          <w:color w:val="000000" w:themeColor="text1"/>
          <w:sz w:val="24"/>
          <w:szCs w:val="24"/>
        </w:rPr>
      </w:pP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CAPITULO V</w:t>
      </w:r>
    </w:p>
    <w:p w:rsidR="007612D9" w:rsidRPr="0087091C" w:rsidRDefault="007612D9" w:rsidP="007612D9">
      <w:pPr>
        <w:spacing w:after="0" w:line="240" w:lineRule="auto"/>
        <w:ind w:left="360"/>
        <w:jc w:val="center"/>
        <w:rPr>
          <w:rFonts w:ascii="Arial" w:hAnsi="Arial" w:cs="Arial"/>
          <w:b/>
          <w:color w:val="000000" w:themeColor="text1"/>
          <w:sz w:val="24"/>
          <w:szCs w:val="24"/>
        </w:rPr>
      </w:pPr>
      <w:r w:rsidRPr="0087091C">
        <w:rPr>
          <w:rFonts w:ascii="Arial" w:hAnsi="Arial" w:cs="Arial"/>
          <w:b/>
          <w:color w:val="000000" w:themeColor="text1"/>
          <w:sz w:val="24"/>
          <w:szCs w:val="24"/>
        </w:rPr>
        <w:t>DEL ACERVO BIBLIOTECARIO</w:t>
      </w:r>
    </w:p>
    <w:p w:rsidR="007612D9" w:rsidRPr="0087091C" w:rsidRDefault="007612D9" w:rsidP="007612D9">
      <w:pPr>
        <w:spacing w:after="0" w:line="240" w:lineRule="auto"/>
        <w:ind w:left="360"/>
        <w:jc w:val="center"/>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18</w:t>
      </w:r>
      <w:r w:rsidRPr="0087091C">
        <w:rPr>
          <w:rFonts w:ascii="Arial" w:hAnsi="Arial" w:cs="Arial"/>
          <w:color w:val="000000" w:themeColor="text1"/>
          <w:sz w:val="24"/>
          <w:szCs w:val="24"/>
        </w:rPr>
        <w:t xml:space="preserve">.- El acervo de las bibliotecas públicas municipales se constituye gestionando ante terceros la adquisición de libros y mediante la donación de la ciudadanía en general, así como con el apoyo otorgado por la Reb, de igual forma se podrá admitir el depósito de acervos gubernamentales, así como de personas físicas y jurídicas. La entrega deberá realizarse mediante el acta correspondiente. </w:t>
      </w:r>
    </w:p>
    <w:p w:rsidR="007612D9" w:rsidRPr="0087091C" w:rsidRDefault="007612D9" w:rsidP="007612D9">
      <w:pPr>
        <w:spacing w:after="0" w:line="240" w:lineRule="auto"/>
        <w:jc w:val="both"/>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b/>
          <w:color w:val="000000" w:themeColor="text1"/>
          <w:sz w:val="24"/>
          <w:szCs w:val="24"/>
        </w:rPr>
      </w:pPr>
      <w:r w:rsidRPr="0087091C">
        <w:rPr>
          <w:rFonts w:ascii="Arial" w:hAnsi="Arial" w:cs="Arial"/>
          <w:b/>
          <w:color w:val="000000" w:themeColor="text1"/>
          <w:sz w:val="24"/>
          <w:szCs w:val="24"/>
        </w:rPr>
        <w:t>Artículo 19</w:t>
      </w:r>
      <w:r w:rsidRPr="0087091C">
        <w:rPr>
          <w:rFonts w:ascii="Arial" w:hAnsi="Arial" w:cs="Arial"/>
          <w:color w:val="000000" w:themeColor="text1"/>
          <w:sz w:val="24"/>
          <w:szCs w:val="24"/>
        </w:rPr>
        <w:t xml:space="preserve">.- Las bibliotecas deberán realizar periódicamente un inventario, </w:t>
      </w:r>
      <w:r w:rsidRPr="0087091C">
        <w:rPr>
          <w:rFonts w:ascii="Arial" w:hAnsi="Arial" w:cs="Arial"/>
          <w:b/>
          <w:color w:val="000000" w:themeColor="text1"/>
          <w:sz w:val="24"/>
          <w:szCs w:val="24"/>
        </w:rPr>
        <w:t>confrontación de sus acervos</w:t>
      </w:r>
      <w:r w:rsidRPr="0087091C">
        <w:rPr>
          <w:rFonts w:ascii="Arial" w:hAnsi="Arial" w:cs="Arial"/>
          <w:color w:val="000000" w:themeColor="text1"/>
          <w:sz w:val="24"/>
          <w:szCs w:val="24"/>
        </w:rPr>
        <w:t xml:space="preserve">, que se realizará y actualizará por lo menos una vez por año, </w:t>
      </w:r>
      <w:r w:rsidRPr="0087091C">
        <w:rPr>
          <w:rFonts w:ascii="Arial" w:hAnsi="Arial" w:cs="Arial"/>
          <w:b/>
          <w:color w:val="000000" w:themeColor="text1"/>
          <w:sz w:val="24"/>
          <w:szCs w:val="24"/>
        </w:rPr>
        <w:t>informando del resultado a la Red Estatal de Bibliotecas, Dirección de Cultura, Jefatura de Bibliotecas y a la Dirección de Patrimonio Municipal.</w:t>
      </w:r>
    </w:p>
    <w:p w:rsidR="007612D9" w:rsidRPr="0087091C" w:rsidRDefault="007612D9" w:rsidP="007612D9">
      <w:pPr>
        <w:spacing w:after="0" w:line="240" w:lineRule="auto"/>
        <w:jc w:val="both"/>
        <w:rPr>
          <w:rFonts w:ascii="Arial" w:hAnsi="Arial" w:cs="Arial"/>
          <w:b/>
          <w:color w:val="000000" w:themeColor="text1"/>
          <w:sz w:val="24"/>
          <w:szCs w:val="24"/>
        </w:rPr>
      </w:pPr>
      <w:r w:rsidRPr="0087091C">
        <w:rPr>
          <w:rFonts w:ascii="Arial" w:hAnsi="Arial" w:cs="Arial"/>
          <w:b/>
          <w:color w:val="000000" w:themeColor="text1"/>
          <w:sz w:val="24"/>
          <w:szCs w:val="24"/>
        </w:rPr>
        <w:t xml:space="preserve"> </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20</w:t>
      </w:r>
      <w:r w:rsidRPr="0087091C">
        <w:rPr>
          <w:rFonts w:ascii="Arial" w:hAnsi="Arial" w:cs="Arial"/>
          <w:color w:val="000000" w:themeColor="text1"/>
          <w:sz w:val="24"/>
          <w:szCs w:val="24"/>
        </w:rPr>
        <w:t>.- Las bibliotecas públicas deberán elaborar un catálogo de consulta pública por cada uno de los materiales que tenga en su acervo, el cual deberá ser realizado por orden alfabético, de autores, de materias y títulos.</w:t>
      </w:r>
    </w:p>
    <w:p w:rsidR="007612D9" w:rsidRPr="0087091C" w:rsidRDefault="007612D9" w:rsidP="007612D9">
      <w:pPr>
        <w:spacing w:after="0" w:line="240" w:lineRule="auto"/>
        <w:jc w:val="center"/>
        <w:rPr>
          <w:rFonts w:ascii="Arial" w:hAnsi="Arial" w:cs="Arial"/>
          <w:b/>
          <w:color w:val="000000" w:themeColor="text1"/>
          <w:sz w:val="24"/>
          <w:szCs w:val="24"/>
        </w:rPr>
      </w:pP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CAPITULO VI</w:t>
      </w: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DEL USUARIO</w:t>
      </w:r>
    </w:p>
    <w:p w:rsidR="007612D9" w:rsidRPr="0087091C" w:rsidRDefault="007612D9" w:rsidP="007612D9">
      <w:pPr>
        <w:spacing w:after="0" w:line="240" w:lineRule="auto"/>
        <w:jc w:val="center"/>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21</w:t>
      </w:r>
      <w:r w:rsidRPr="0087091C">
        <w:rPr>
          <w:rFonts w:ascii="Arial" w:hAnsi="Arial" w:cs="Arial"/>
          <w:color w:val="000000" w:themeColor="text1"/>
          <w:sz w:val="24"/>
          <w:szCs w:val="24"/>
        </w:rPr>
        <w:t>.- Cualquier persona podrá hacer uso de los servicios que se presten por parte de la biblioteca de manera libre y gratuita, respetando en todo momento lo establecido en el presente reglamento y acatando las instrucciones del personal de la biblioteca.</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22</w:t>
      </w:r>
      <w:r w:rsidRPr="0087091C">
        <w:rPr>
          <w:rFonts w:ascii="Arial" w:hAnsi="Arial" w:cs="Arial"/>
          <w:color w:val="000000" w:themeColor="text1"/>
          <w:sz w:val="24"/>
          <w:szCs w:val="24"/>
        </w:rPr>
        <w:t>.- Los menores de 7 años que acudan a la biblioteca deberán estar acompañados por un adulto, salvo cuando estén inscritos en un taller en cuyo caso deberán llevarlos y recogerlos un adulto que será responsable del menor.</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23</w:t>
      </w:r>
      <w:r w:rsidRPr="0087091C">
        <w:rPr>
          <w:rFonts w:ascii="Arial" w:hAnsi="Arial" w:cs="Arial"/>
          <w:color w:val="000000" w:themeColor="text1"/>
          <w:sz w:val="24"/>
          <w:szCs w:val="24"/>
        </w:rPr>
        <w:t>.- Todos los usuarios que pretendan ingresar a la biblioteca, beberán cumplir con las siguientes normas:</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 xml:space="preserve">a) No ingresar bajos los influjos de drogas o alcohol </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b) Guardar silencio o hablar en voz baja</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c) No consumir alimentos</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d) Eliminar el sonido externo de los teléfonos celulares o cualquier aparato electrónico</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e) No fumar</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f) No realizar transacciones de compra-venta de artículos diversos</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g) No sentarse en las mesas, pisos, escaleras y otros lugares no apropiados, a menos que la actividad así lo requiera.</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h) Conservar en buen estado los materiales que se usen, evitando hacer marcas, anotaciones o mutilarlos.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24</w:t>
      </w:r>
      <w:r w:rsidRPr="0087091C">
        <w:rPr>
          <w:rFonts w:ascii="Arial" w:hAnsi="Arial" w:cs="Arial"/>
          <w:color w:val="000000" w:themeColor="text1"/>
          <w:sz w:val="24"/>
          <w:szCs w:val="24"/>
        </w:rPr>
        <w:t>.- El usuario deberá verificar las condiciones en las que se encuentra el ejemplar, ya sea para préstamo interno o para préstamo externo, ya que éste deberá regresarlo en las condiciones en las que lo recibió.</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25</w:t>
      </w:r>
      <w:r w:rsidRPr="0087091C">
        <w:rPr>
          <w:rFonts w:ascii="Arial" w:hAnsi="Arial" w:cs="Arial"/>
          <w:color w:val="000000" w:themeColor="text1"/>
          <w:sz w:val="24"/>
          <w:szCs w:val="24"/>
        </w:rPr>
        <w:t>.- El horario de la Biblioteca Flavio Romero de Velasco será de las 8:00 a las 20:00 horas de lunes a viernes, y de 9:00 a 14:00 horas los días sábados, las demás Bibliotecas del municipio funcionarán en el horario de 9:00 a 20:00 horas de lunes a viernes, los  horarios de atención y servicio al público deberán mostrarse en un lugar visible, además de publicar a la vista el horario de los talleres, actividades y programas que ahí se realizan.</w:t>
      </w:r>
    </w:p>
    <w:p w:rsidR="007612D9" w:rsidRPr="0087091C" w:rsidRDefault="007612D9" w:rsidP="007612D9">
      <w:pPr>
        <w:spacing w:after="0" w:line="240" w:lineRule="auto"/>
        <w:jc w:val="center"/>
        <w:rPr>
          <w:rFonts w:ascii="Arial" w:hAnsi="Arial" w:cs="Arial"/>
          <w:b/>
          <w:color w:val="000000" w:themeColor="text1"/>
          <w:sz w:val="24"/>
          <w:szCs w:val="24"/>
        </w:rPr>
      </w:pP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CAPITULO VII</w:t>
      </w:r>
    </w:p>
    <w:p w:rsidR="007612D9" w:rsidRPr="0087091C" w:rsidRDefault="007612D9" w:rsidP="007612D9">
      <w:pPr>
        <w:spacing w:after="0" w:line="240" w:lineRule="auto"/>
        <w:jc w:val="center"/>
        <w:rPr>
          <w:rFonts w:ascii="Arial" w:hAnsi="Arial" w:cs="Arial"/>
          <w:color w:val="000000" w:themeColor="text1"/>
          <w:sz w:val="24"/>
          <w:szCs w:val="24"/>
        </w:rPr>
      </w:pPr>
      <w:r w:rsidRPr="0087091C">
        <w:rPr>
          <w:rFonts w:ascii="Arial" w:hAnsi="Arial" w:cs="Arial"/>
          <w:b/>
          <w:color w:val="000000" w:themeColor="text1"/>
          <w:sz w:val="24"/>
          <w:szCs w:val="24"/>
        </w:rPr>
        <w:t>DE LA CONSULTA Y PRÉSTAMOS EXTERNOS</w:t>
      </w:r>
      <w:r w:rsidRPr="0087091C">
        <w:rPr>
          <w:rFonts w:ascii="Arial" w:hAnsi="Arial" w:cs="Arial"/>
          <w:color w:val="000000" w:themeColor="text1"/>
          <w:sz w:val="24"/>
          <w:szCs w:val="24"/>
        </w:rPr>
        <w:t>.</w:t>
      </w:r>
    </w:p>
    <w:p w:rsidR="007612D9" w:rsidRPr="0087091C" w:rsidRDefault="007612D9" w:rsidP="007612D9">
      <w:pPr>
        <w:spacing w:after="0" w:line="240" w:lineRule="auto"/>
        <w:jc w:val="center"/>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26</w:t>
      </w:r>
      <w:r w:rsidRPr="0087091C">
        <w:rPr>
          <w:rFonts w:ascii="Arial" w:hAnsi="Arial" w:cs="Arial"/>
          <w:color w:val="000000" w:themeColor="text1"/>
          <w:sz w:val="24"/>
          <w:szCs w:val="24"/>
        </w:rPr>
        <w:t>.- Las bibliotecas deberán prestar los siguientes servicios a todos los usuarios: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I.- Préstamo Interno o en el lugar.- Comprende el préstamo de material bibliográfico para su consulta exclusivamente dentro de las instalaciones de la biblioteca.</w:t>
      </w: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II.- Préstamo externo.- Comprende el préstamo para consulta fuera de las instalaciones de la biblioteca, a quien cumpla con los requisitos para tal fin.</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27</w:t>
      </w:r>
      <w:r w:rsidRPr="0087091C">
        <w:rPr>
          <w:rFonts w:ascii="Arial" w:hAnsi="Arial" w:cs="Arial"/>
          <w:color w:val="000000" w:themeColor="text1"/>
          <w:sz w:val="24"/>
          <w:szCs w:val="24"/>
        </w:rPr>
        <w:t>.- Toda persona que solicite un préstamo externo deberá contar con la credencial, que será expedida por la biblioteca, cumpliendo con los siguientes requisitos:</w:t>
      </w:r>
    </w:p>
    <w:p w:rsidR="007612D9" w:rsidRPr="0087091C" w:rsidRDefault="007612D9" w:rsidP="003F274C">
      <w:pPr>
        <w:pStyle w:val="Prrafodelista"/>
        <w:numPr>
          <w:ilvl w:val="0"/>
          <w:numId w:val="25"/>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Llenar solicitud correspondiente</w:t>
      </w:r>
    </w:p>
    <w:p w:rsidR="007612D9" w:rsidRPr="0087091C" w:rsidRDefault="007612D9" w:rsidP="003F274C">
      <w:pPr>
        <w:pStyle w:val="Prrafodelista"/>
        <w:numPr>
          <w:ilvl w:val="0"/>
          <w:numId w:val="25"/>
        </w:num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1 Fotografía</w:t>
      </w:r>
      <w:r w:rsidRPr="0087091C">
        <w:rPr>
          <w:rFonts w:ascii="Arial" w:hAnsi="Arial" w:cs="Arial"/>
          <w:color w:val="000000" w:themeColor="text1"/>
          <w:sz w:val="24"/>
          <w:szCs w:val="24"/>
        </w:rPr>
        <w:t xml:space="preserve"> tamaño infantil</w:t>
      </w:r>
    </w:p>
    <w:p w:rsidR="007612D9" w:rsidRPr="0087091C" w:rsidRDefault="007612D9" w:rsidP="003F274C">
      <w:pPr>
        <w:pStyle w:val="Prrafodelista"/>
        <w:numPr>
          <w:ilvl w:val="0"/>
          <w:numId w:val="25"/>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CURP</w:t>
      </w:r>
    </w:p>
    <w:p w:rsidR="007612D9" w:rsidRPr="0087091C" w:rsidRDefault="007612D9" w:rsidP="003F274C">
      <w:pPr>
        <w:pStyle w:val="Prrafodelista"/>
        <w:numPr>
          <w:ilvl w:val="0"/>
          <w:numId w:val="25"/>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Comprobante de domicilio, no mayor a tres meses</w:t>
      </w:r>
    </w:p>
    <w:p w:rsidR="007612D9" w:rsidRPr="0087091C" w:rsidRDefault="007612D9" w:rsidP="003F274C">
      <w:pPr>
        <w:pStyle w:val="Prrafodelista"/>
        <w:numPr>
          <w:ilvl w:val="0"/>
          <w:numId w:val="25"/>
        </w:num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Copia de identificación oficial vigente</w:t>
      </w:r>
      <w:r w:rsidRPr="0087091C">
        <w:rPr>
          <w:rFonts w:ascii="Arial" w:hAnsi="Arial" w:cs="Arial"/>
          <w:color w:val="000000" w:themeColor="text1"/>
          <w:sz w:val="24"/>
          <w:szCs w:val="24"/>
        </w:rPr>
        <w:t>, en caso de ser menor de edad venir acompañado de padre o tutor con copia de su identificación</w:t>
      </w:r>
    </w:p>
    <w:p w:rsidR="007612D9" w:rsidRPr="0087091C" w:rsidRDefault="007612D9" w:rsidP="003F274C">
      <w:pPr>
        <w:pStyle w:val="Prrafodelista"/>
        <w:numPr>
          <w:ilvl w:val="0"/>
          <w:numId w:val="25"/>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 xml:space="preserve">Presentar un fiador, con copia de identificación oficial vigente y comprobante de domicilio no mayor a tres meses </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Los libros permitidos para uso externo se proporcionarán por un plazo de 8 días hábiles, pudiendo renovarse este hasta por dos periodos subsecuentes y solo se podrán prestar tres libros por persona.</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 xml:space="preserve">En ningún caso se hará la renovación o préstamo de un nuevo libro si el usuario tiene en su haber </w:t>
      </w:r>
      <w:r w:rsidRPr="0087091C">
        <w:rPr>
          <w:rFonts w:ascii="Arial" w:hAnsi="Arial" w:cs="Arial"/>
          <w:b/>
          <w:color w:val="000000" w:themeColor="text1"/>
          <w:sz w:val="24"/>
          <w:szCs w:val="24"/>
        </w:rPr>
        <w:t>algún préstamo vencido.</w:t>
      </w:r>
      <w:r w:rsidRPr="0087091C">
        <w:rPr>
          <w:rFonts w:ascii="Arial" w:hAnsi="Arial" w:cs="Arial"/>
          <w:color w:val="000000" w:themeColor="text1"/>
          <w:sz w:val="24"/>
          <w:szCs w:val="24"/>
        </w:rPr>
        <w:t xml:space="preserve"> </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ind w:firstLine="708"/>
        <w:jc w:val="center"/>
        <w:rPr>
          <w:rFonts w:ascii="Arial" w:hAnsi="Arial" w:cs="Arial"/>
          <w:color w:val="000000" w:themeColor="text1"/>
          <w:sz w:val="24"/>
          <w:szCs w:val="24"/>
        </w:rPr>
      </w:pPr>
      <w:r w:rsidRPr="0087091C">
        <w:rPr>
          <w:rFonts w:ascii="Arial" w:hAnsi="Arial" w:cs="Arial"/>
          <w:b/>
          <w:color w:val="000000" w:themeColor="text1"/>
          <w:sz w:val="24"/>
          <w:szCs w:val="24"/>
        </w:rPr>
        <w:t>CAPITULO VIII</w:t>
      </w: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DEL USO DEL SISTEMA DE CÓMPUTO EN LA BIBLIOTECA</w:t>
      </w:r>
    </w:p>
    <w:p w:rsidR="007612D9" w:rsidRPr="0087091C" w:rsidRDefault="007612D9" w:rsidP="007612D9">
      <w:pPr>
        <w:spacing w:after="0" w:line="240" w:lineRule="auto"/>
        <w:jc w:val="both"/>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28</w:t>
      </w:r>
      <w:r w:rsidRPr="0087091C">
        <w:rPr>
          <w:rFonts w:ascii="Arial" w:hAnsi="Arial" w:cs="Arial"/>
          <w:color w:val="000000" w:themeColor="text1"/>
          <w:sz w:val="24"/>
          <w:szCs w:val="24"/>
        </w:rPr>
        <w:t>.- Las bibliotecas públicas deberán brindar al público el acceso a la información electrónica disponible en Internet y en soportes digitales, para el fomento a la lectura.</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El uso de equipo informático será gratuito, para la consulta de las plataformas digitales, con las que tenga relación y convenio la biblioteca.</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Cada sesión de trabajo tendrá una duración de una hora, la cual podrá extenderse de manera inmediata, siempre que otro usuario no demande el servicio.</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29</w:t>
      </w:r>
      <w:r w:rsidRPr="0087091C">
        <w:rPr>
          <w:rFonts w:ascii="Arial" w:hAnsi="Arial" w:cs="Arial"/>
          <w:color w:val="000000" w:themeColor="text1"/>
          <w:sz w:val="24"/>
          <w:szCs w:val="24"/>
        </w:rPr>
        <w:t>.- Durante la sesión de trabajo los usuarios deberán observar las siguientes medidas:</w:t>
      </w:r>
    </w:p>
    <w:p w:rsidR="007612D9" w:rsidRPr="0087091C" w:rsidRDefault="007612D9" w:rsidP="003F274C">
      <w:pPr>
        <w:pStyle w:val="Prrafodelista"/>
        <w:numPr>
          <w:ilvl w:val="0"/>
          <w:numId w:val="20"/>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Reportar de inmediato cualquier falla al encargado del área de cómputo.</w:t>
      </w:r>
    </w:p>
    <w:p w:rsidR="007612D9" w:rsidRPr="0087091C" w:rsidRDefault="007612D9" w:rsidP="003F274C">
      <w:pPr>
        <w:pStyle w:val="Prrafodelista"/>
        <w:numPr>
          <w:ilvl w:val="0"/>
          <w:numId w:val="20"/>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Utilizar solamente los programas y herramientas de comunicación autorizada por la biblioteca.</w:t>
      </w:r>
    </w:p>
    <w:p w:rsidR="007612D9" w:rsidRPr="0087091C" w:rsidRDefault="007612D9" w:rsidP="007612D9">
      <w:pPr>
        <w:pStyle w:val="Prrafodelista"/>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30</w:t>
      </w:r>
      <w:r w:rsidRPr="0087091C">
        <w:rPr>
          <w:rFonts w:ascii="Arial" w:hAnsi="Arial" w:cs="Arial"/>
          <w:color w:val="000000" w:themeColor="text1"/>
          <w:sz w:val="24"/>
          <w:szCs w:val="24"/>
        </w:rPr>
        <w:t>.- Se cancelara el derecho de acceder al servicio digital, cuando el usuario:</w:t>
      </w:r>
    </w:p>
    <w:p w:rsidR="007612D9" w:rsidRPr="0087091C" w:rsidRDefault="007612D9" w:rsidP="003F274C">
      <w:pPr>
        <w:pStyle w:val="Prrafodelista"/>
        <w:numPr>
          <w:ilvl w:val="0"/>
          <w:numId w:val="21"/>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No cumpla con las disposiciones establecidas en este reglamento.</w:t>
      </w:r>
    </w:p>
    <w:p w:rsidR="007612D9" w:rsidRPr="0087091C" w:rsidRDefault="007612D9" w:rsidP="003F274C">
      <w:pPr>
        <w:pStyle w:val="Prrafodelista"/>
        <w:numPr>
          <w:ilvl w:val="0"/>
          <w:numId w:val="21"/>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No utilice el equipo de manera responsable y con el debido cuidado, alterando la configuración, dañe o propague virus informáticos.</w:t>
      </w:r>
    </w:p>
    <w:p w:rsidR="007612D9" w:rsidRPr="0087091C" w:rsidRDefault="007612D9" w:rsidP="003F274C">
      <w:pPr>
        <w:pStyle w:val="Prrafodelista"/>
        <w:numPr>
          <w:ilvl w:val="0"/>
          <w:numId w:val="21"/>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Instale o desinstale datos, imágenes, programas o aplicaciones en las computadoras de la biblioteca.</w:t>
      </w:r>
    </w:p>
    <w:p w:rsidR="007612D9" w:rsidRPr="0087091C" w:rsidRDefault="007612D9" w:rsidP="003F274C">
      <w:pPr>
        <w:pStyle w:val="Prrafodelista"/>
        <w:numPr>
          <w:ilvl w:val="0"/>
          <w:numId w:val="21"/>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Acceda a páginas de contenido restringido.</w:t>
      </w:r>
    </w:p>
    <w:p w:rsidR="007612D9" w:rsidRPr="0087091C" w:rsidRDefault="007612D9" w:rsidP="007612D9">
      <w:pPr>
        <w:pStyle w:val="Prrafodelista"/>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ind w:left="360"/>
        <w:jc w:val="center"/>
        <w:rPr>
          <w:rFonts w:ascii="Arial" w:hAnsi="Arial" w:cs="Arial"/>
          <w:b/>
          <w:color w:val="000000" w:themeColor="text1"/>
          <w:sz w:val="24"/>
          <w:szCs w:val="24"/>
        </w:rPr>
      </w:pPr>
      <w:r w:rsidRPr="0087091C">
        <w:rPr>
          <w:rFonts w:ascii="Arial" w:hAnsi="Arial" w:cs="Arial"/>
          <w:b/>
          <w:color w:val="000000" w:themeColor="text1"/>
          <w:sz w:val="24"/>
          <w:szCs w:val="24"/>
        </w:rPr>
        <w:t>CAPITULO IX</w:t>
      </w:r>
    </w:p>
    <w:p w:rsidR="007612D9" w:rsidRPr="0087091C" w:rsidRDefault="007612D9" w:rsidP="007612D9">
      <w:pPr>
        <w:spacing w:after="0" w:line="240" w:lineRule="auto"/>
        <w:ind w:left="360"/>
        <w:jc w:val="center"/>
        <w:rPr>
          <w:rFonts w:ascii="Arial" w:hAnsi="Arial" w:cs="Arial"/>
          <w:b/>
          <w:color w:val="000000" w:themeColor="text1"/>
          <w:sz w:val="24"/>
          <w:szCs w:val="24"/>
        </w:rPr>
      </w:pPr>
      <w:r w:rsidRPr="0087091C">
        <w:rPr>
          <w:rFonts w:ascii="Arial" w:hAnsi="Arial" w:cs="Arial"/>
          <w:b/>
          <w:color w:val="000000" w:themeColor="text1"/>
          <w:sz w:val="24"/>
          <w:szCs w:val="24"/>
        </w:rPr>
        <w:t>DEL FOMENTO DE LA LECTURA</w:t>
      </w:r>
    </w:p>
    <w:p w:rsidR="007612D9" w:rsidRPr="0087091C" w:rsidRDefault="007612D9" w:rsidP="007612D9">
      <w:pPr>
        <w:spacing w:after="0" w:line="240" w:lineRule="auto"/>
        <w:jc w:val="both"/>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b/>
          <w:color w:val="000000" w:themeColor="text1"/>
          <w:sz w:val="24"/>
          <w:szCs w:val="24"/>
        </w:rPr>
      </w:pPr>
      <w:r w:rsidRPr="0087091C">
        <w:rPr>
          <w:rFonts w:ascii="Arial" w:hAnsi="Arial" w:cs="Arial"/>
          <w:b/>
          <w:color w:val="000000" w:themeColor="text1"/>
          <w:sz w:val="24"/>
          <w:szCs w:val="24"/>
        </w:rPr>
        <w:t>Artículo 31</w:t>
      </w:r>
      <w:r w:rsidRPr="0087091C">
        <w:rPr>
          <w:rFonts w:ascii="Arial" w:hAnsi="Arial" w:cs="Arial"/>
          <w:color w:val="000000" w:themeColor="text1"/>
          <w:sz w:val="24"/>
          <w:szCs w:val="24"/>
        </w:rPr>
        <w:t xml:space="preserve">.- </w:t>
      </w:r>
      <w:r w:rsidRPr="0087091C">
        <w:rPr>
          <w:rFonts w:ascii="Arial" w:hAnsi="Arial" w:cs="Arial"/>
          <w:sz w:val="24"/>
          <w:szCs w:val="24"/>
        </w:rPr>
        <w:t>El municipio a través de la jefatura de bibliotecas, deberá llevar a cabo las acciones necesarias para el fomento de la lectura en San Pedro Tlaquepaque, con la finalidad de formar lectores interesados en adquirir conocimientos y fortalecer su actitud reflexiva y crítica en la vida cotidiana, mediante la realización de festivales, talleres, cuenta cuentos y ferias de libros.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32</w:t>
      </w:r>
      <w:r w:rsidRPr="0087091C">
        <w:rPr>
          <w:rFonts w:ascii="Arial" w:hAnsi="Arial" w:cs="Arial"/>
          <w:color w:val="000000" w:themeColor="text1"/>
          <w:sz w:val="24"/>
          <w:szCs w:val="24"/>
        </w:rPr>
        <w:t>.- Para lograr el fomento a la lectura la biblioteca podrá establecer las siguientes directrices:</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3F274C">
      <w:pPr>
        <w:pStyle w:val="Prrafodelista"/>
        <w:numPr>
          <w:ilvl w:val="0"/>
          <w:numId w:val="22"/>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Establecer programas y organizar concursos que tengan como objetivo estimular y promover la lectura y escritura entre la población.</w:t>
      </w:r>
    </w:p>
    <w:p w:rsidR="007612D9" w:rsidRPr="0087091C" w:rsidRDefault="007612D9" w:rsidP="003F274C">
      <w:pPr>
        <w:pStyle w:val="Prrafodelista"/>
        <w:numPr>
          <w:ilvl w:val="0"/>
          <w:numId w:val="22"/>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Invitar a la población a visitar las bibliotecas del municipio, así como dar a conocer los servicios que en ésta se prestan.</w:t>
      </w:r>
    </w:p>
    <w:p w:rsidR="007612D9" w:rsidRPr="0087091C" w:rsidRDefault="007612D9" w:rsidP="003F274C">
      <w:pPr>
        <w:pStyle w:val="Prrafodelista"/>
        <w:numPr>
          <w:ilvl w:val="0"/>
          <w:numId w:val="22"/>
        </w:numPr>
        <w:spacing w:after="0" w:line="240" w:lineRule="auto"/>
        <w:jc w:val="both"/>
        <w:rPr>
          <w:rFonts w:ascii="Arial" w:hAnsi="Arial" w:cs="Arial"/>
          <w:color w:val="000000" w:themeColor="text1"/>
          <w:sz w:val="24"/>
          <w:szCs w:val="24"/>
        </w:rPr>
      </w:pPr>
      <w:r w:rsidRPr="0087091C">
        <w:rPr>
          <w:rFonts w:ascii="Arial" w:hAnsi="Arial" w:cs="Arial"/>
          <w:color w:val="000000" w:themeColor="text1"/>
          <w:sz w:val="24"/>
          <w:szCs w:val="24"/>
        </w:rPr>
        <w:t>Promover el acceso a las plataformas digitales para la consulta de libros, con las que tenga relación la biblioteca.</w:t>
      </w:r>
    </w:p>
    <w:p w:rsidR="007612D9" w:rsidRPr="0087091C" w:rsidRDefault="007612D9" w:rsidP="007612D9">
      <w:pPr>
        <w:pStyle w:val="Prrafodelista"/>
        <w:spacing w:after="0" w:line="240" w:lineRule="auto"/>
        <w:ind w:left="1070"/>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33</w:t>
      </w:r>
      <w:r w:rsidRPr="0087091C">
        <w:rPr>
          <w:rFonts w:ascii="Arial" w:hAnsi="Arial" w:cs="Arial"/>
          <w:color w:val="000000" w:themeColor="text1"/>
          <w:sz w:val="24"/>
          <w:szCs w:val="24"/>
        </w:rPr>
        <w:t>.-</w:t>
      </w:r>
      <w:r w:rsidRPr="0087091C">
        <w:rPr>
          <w:rFonts w:ascii="Arial" w:hAnsi="Arial" w:cs="Arial"/>
          <w:b/>
          <w:color w:val="000000" w:themeColor="text1"/>
          <w:sz w:val="24"/>
          <w:szCs w:val="24"/>
        </w:rPr>
        <w:t xml:space="preserve"> </w:t>
      </w:r>
      <w:r w:rsidRPr="0087091C">
        <w:rPr>
          <w:rFonts w:ascii="Arial" w:hAnsi="Arial" w:cs="Arial"/>
          <w:color w:val="000000" w:themeColor="text1"/>
          <w:sz w:val="24"/>
          <w:szCs w:val="24"/>
        </w:rPr>
        <w:t>Para la realización de las actividades correspondientes a los programas de promoción y fomento a la lectura Digitales y las actividades correspondientes a la Red Estatal de Bibliotecas, el titular de las Bibliotecas deberá asignar al personal que considere necesario con la finalidad de que se trasladen a diferentes lugares del municipio para llevar a cabo el fomento a la lectura, para lo cual dicho personal tendrá el apoyo del Jefe de Bibliotecas para checar su entrada y salida, dependiendo del lugar donde termine su jornada laboral.</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34</w:t>
      </w:r>
      <w:r w:rsidRPr="0087091C">
        <w:rPr>
          <w:rFonts w:ascii="Arial" w:hAnsi="Arial" w:cs="Arial"/>
          <w:color w:val="000000" w:themeColor="text1"/>
          <w:sz w:val="24"/>
          <w:szCs w:val="24"/>
        </w:rPr>
        <w:t>.- Para dar cumplimiento al artículo anterior la Biblioteca contará con un vehículo propiedad del municipio, que servirá para el traslado del personal a los diferentes lugares de promoción de la lectura.</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CAPITULO X</w:t>
      </w:r>
    </w:p>
    <w:p w:rsidR="007612D9" w:rsidRPr="0087091C" w:rsidRDefault="007612D9" w:rsidP="007612D9">
      <w:pPr>
        <w:spacing w:after="0" w:line="240" w:lineRule="auto"/>
        <w:jc w:val="center"/>
        <w:rPr>
          <w:rFonts w:ascii="Arial" w:hAnsi="Arial" w:cs="Arial"/>
          <w:b/>
          <w:color w:val="000000" w:themeColor="text1"/>
          <w:sz w:val="24"/>
          <w:szCs w:val="24"/>
        </w:rPr>
      </w:pPr>
      <w:r w:rsidRPr="0087091C">
        <w:rPr>
          <w:rFonts w:ascii="Arial" w:hAnsi="Arial" w:cs="Arial"/>
          <w:b/>
          <w:color w:val="000000" w:themeColor="text1"/>
          <w:sz w:val="24"/>
          <w:szCs w:val="24"/>
        </w:rPr>
        <w:t>SANCIONES</w:t>
      </w:r>
    </w:p>
    <w:p w:rsidR="007612D9" w:rsidRPr="0087091C" w:rsidRDefault="007612D9" w:rsidP="007612D9">
      <w:pPr>
        <w:spacing w:after="0" w:line="240" w:lineRule="auto"/>
        <w:jc w:val="center"/>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35</w:t>
      </w:r>
      <w:r w:rsidRPr="0087091C">
        <w:rPr>
          <w:rFonts w:ascii="Arial" w:hAnsi="Arial" w:cs="Arial"/>
          <w:color w:val="000000" w:themeColor="text1"/>
          <w:sz w:val="24"/>
          <w:szCs w:val="24"/>
        </w:rPr>
        <w:t>.- El incumplimiento de alguna de las obligaciones señaladas en este reglamento por parte de los usuarios, será motivo de la suspensión temporal o definitiva de los servicios a los que tengan derecho, dependiendo de la magnitud de la falta.</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Artículo 36</w:t>
      </w:r>
      <w:r w:rsidRPr="0087091C">
        <w:rPr>
          <w:rFonts w:ascii="Arial" w:hAnsi="Arial" w:cs="Arial"/>
          <w:color w:val="000000" w:themeColor="text1"/>
          <w:sz w:val="24"/>
          <w:szCs w:val="24"/>
        </w:rPr>
        <w:t>.- En los casos de hurto o maltrato del material perteneciente a la biblioteca por parte de los usuarios se precederá de conformidad a lo estipulado en el artículo anterior, dependiendo de la gravedad de la falta, así mismo se obligará a la reposición del material dañado.</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ind w:left="360"/>
        <w:jc w:val="center"/>
        <w:rPr>
          <w:rFonts w:ascii="Arial" w:hAnsi="Arial" w:cs="Arial"/>
          <w:b/>
          <w:color w:val="000000" w:themeColor="text1"/>
          <w:sz w:val="24"/>
          <w:szCs w:val="24"/>
        </w:rPr>
      </w:pPr>
      <w:r w:rsidRPr="0087091C">
        <w:rPr>
          <w:rFonts w:ascii="Arial" w:hAnsi="Arial" w:cs="Arial"/>
          <w:b/>
          <w:color w:val="000000" w:themeColor="text1"/>
          <w:sz w:val="24"/>
          <w:szCs w:val="24"/>
        </w:rPr>
        <w:t>TRANSITORIOS</w:t>
      </w:r>
    </w:p>
    <w:p w:rsidR="007612D9" w:rsidRPr="0087091C" w:rsidRDefault="007612D9" w:rsidP="007612D9">
      <w:pPr>
        <w:spacing w:after="0" w:line="240" w:lineRule="auto"/>
        <w:ind w:left="360"/>
        <w:jc w:val="center"/>
        <w:rPr>
          <w:rFonts w:ascii="Arial" w:hAnsi="Arial" w:cs="Arial"/>
          <w:b/>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 xml:space="preserve">Primero.- </w:t>
      </w:r>
      <w:r w:rsidRPr="0087091C">
        <w:rPr>
          <w:rFonts w:ascii="Arial" w:hAnsi="Arial" w:cs="Arial"/>
          <w:color w:val="000000" w:themeColor="text1"/>
          <w:sz w:val="24"/>
          <w:szCs w:val="24"/>
        </w:rPr>
        <w:t>El presente Reglamento entrará en vigor al día siguiente de su publicación en la Gaceta Municipal.</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spacing w:after="0" w:line="240" w:lineRule="auto"/>
        <w:jc w:val="both"/>
        <w:rPr>
          <w:rFonts w:ascii="Arial" w:hAnsi="Arial" w:cs="Arial"/>
          <w:color w:val="000000" w:themeColor="text1"/>
          <w:sz w:val="24"/>
          <w:szCs w:val="24"/>
        </w:rPr>
      </w:pPr>
      <w:r w:rsidRPr="0087091C">
        <w:rPr>
          <w:rFonts w:ascii="Arial" w:hAnsi="Arial" w:cs="Arial"/>
          <w:b/>
          <w:color w:val="000000" w:themeColor="text1"/>
          <w:sz w:val="24"/>
          <w:szCs w:val="24"/>
        </w:rPr>
        <w:t xml:space="preserve">Segundo.- </w:t>
      </w:r>
      <w:r w:rsidRPr="0087091C">
        <w:rPr>
          <w:rFonts w:ascii="Arial" w:hAnsi="Arial" w:cs="Arial"/>
          <w:color w:val="000000" w:themeColor="text1"/>
          <w:sz w:val="24"/>
          <w:szCs w:val="24"/>
        </w:rPr>
        <w:t>El artículo 24 entrará en vigor una vez que la biblioteca cuente con el equipo de cómputo y las adecuaciones necesarias para prestar el servicio digital.</w:t>
      </w:r>
    </w:p>
    <w:p w:rsidR="007612D9" w:rsidRPr="0087091C" w:rsidRDefault="007612D9" w:rsidP="007612D9">
      <w:pPr>
        <w:spacing w:after="0" w:line="240" w:lineRule="auto"/>
        <w:jc w:val="both"/>
        <w:rPr>
          <w:rFonts w:ascii="Arial" w:hAnsi="Arial" w:cs="Arial"/>
          <w:color w:val="000000" w:themeColor="text1"/>
          <w:sz w:val="24"/>
          <w:szCs w:val="24"/>
        </w:rPr>
      </w:pPr>
    </w:p>
    <w:p w:rsidR="007612D9" w:rsidRPr="0087091C" w:rsidRDefault="007612D9" w:rsidP="007612D9">
      <w:pPr>
        <w:jc w:val="both"/>
        <w:rPr>
          <w:rFonts w:ascii="Arial" w:hAnsi="Arial" w:cs="Arial"/>
          <w:sz w:val="24"/>
          <w:szCs w:val="24"/>
        </w:rPr>
      </w:pPr>
      <w:r w:rsidRPr="0087091C">
        <w:rPr>
          <w:rFonts w:ascii="Arial" w:hAnsi="Arial" w:cs="Arial"/>
          <w:b/>
          <w:color w:val="000000" w:themeColor="text1"/>
          <w:sz w:val="24"/>
          <w:szCs w:val="24"/>
        </w:rPr>
        <w:t>Tercero.</w:t>
      </w:r>
      <w:r w:rsidRPr="0087091C">
        <w:rPr>
          <w:rFonts w:ascii="Arial" w:hAnsi="Arial" w:cs="Arial"/>
          <w:color w:val="000000" w:themeColor="text1"/>
          <w:sz w:val="24"/>
          <w:szCs w:val="24"/>
        </w:rPr>
        <w:t>- El horario y las normas de comportamiento deberán ser publicados en todas las bibliotecas del municipio en un lugar visible para los usuarios.</w:t>
      </w:r>
    </w:p>
    <w:p w:rsidR="007612D9" w:rsidRPr="0087091C" w:rsidRDefault="007612D9" w:rsidP="007612D9">
      <w:pPr>
        <w:widowControl w:val="0"/>
        <w:overflowPunct w:val="0"/>
        <w:autoSpaceDE w:val="0"/>
        <w:autoSpaceDN w:val="0"/>
        <w:adjustRightInd w:val="0"/>
        <w:spacing w:after="0" w:line="240" w:lineRule="auto"/>
        <w:jc w:val="both"/>
        <w:rPr>
          <w:rFonts w:ascii="Arial" w:eastAsia="Times New Roman" w:hAnsi="Arial" w:cs="Arial"/>
          <w:kern w:val="28"/>
          <w:sz w:val="24"/>
          <w:szCs w:val="24"/>
          <w:lang w:eastAsia="es-MX"/>
        </w:rPr>
      </w:pPr>
      <w:r w:rsidRPr="0087091C">
        <w:rPr>
          <w:rFonts w:ascii="Arial" w:hAnsi="Arial" w:cs="Arial"/>
          <w:b/>
          <w:sz w:val="24"/>
          <w:szCs w:val="24"/>
        </w:rPr>
        <w:t xml:space="preserve">SEGUNDO.- </w:t>
      </w:r>
      <w:r w:rsidRPr="0087091C">
        <w:rPr>
          <w:rFonts w:ascii="Arial" w:hAnsi="Arial" w:cs="Arial"/>
          <w:sz w:val="24"/>
          <w:szCs w:val="24"/>
        </w:rPr>
        <w:t xml:space="preserve">Se autoriza derogar el </w:t>
      </w:r>
      <w:r w:rsidRPr="0087091C">
        <w:rPr>
          <w:rFonts w:ascii="Arial" w:eastAsia="Times New Roman" w:hAnsi="Arial" w:cs="Arial"/>
          <w:kern w:val="28"/>
          <w:sz w:val="24"/>
          <w:szCs w:val="24"/>
          <w:lang w:eastAsia="es-MX"/>
        </w:rPr>
        <w:t>Capítulo V denominado De las Bibliotecas Públicas Municipales del Reglamento de Cultura del Municipio de San Pedro Tlaquepaque.</w:t>
      </w:r>
    </w:p>
    <w:p w:rsidR="007612D9" w:rsidRPr="0087091C" w:rsidRDefault="007612D9" w:rsidP="007612D9">
      <w:pPr>
        <w:pStyle w:val="Sinespaciado1"/>
        <w:jc w:val="both"/>
        <w:rPr>
          <w:rFonts w:ascii="Arial" w:hAnsi="Arial" w:cs="Arial"/>
          <w:sz w:val="24"/>
          <w:szCs w:val="24"/>
        </w:rPr>
      </w:pPr>
    </w:p>
    <w:p w:rsidR="007612D9" w:rsidRPr="0087091C" w:rsidRDefault="007612D9" w:rsidP="007612D9">
      <w:pPr>
        <w:pStyle w:val="Sinespaciado1"/>
        <w:jc w:val="both"/>
        <w:rPr>
          <w:rFonts w:ascii="Arial" w:hAnsi="Arial" w:cs="Arial"/>
          <w:sz w:val="24"/>
          <w:szCs w:val="24"/>
        </w:rPr>
      </w:pPr>
      <w:r w:rsidRPr="0087091C">
        <w:rPr>
          <w:rFonts w:ascii="Arial" w:hAnsi="Arial" w:cs="Arial"/>
          <w:b/>
          <w:sz w:val="24"/>
          <w:szCs w:val="24"/>
        </w:rPr>
        <w:t xml:space="preserve">NOTIFÍQUESE.- </w:t>
      </w:r>
      <w:r w:rsidRPr="0087091C">
        <w:rPr>
          <w:rFonts w:ascii="Arial" w:hAnsi="Arial" w:cs="Arial"/>
          <w:sz w:val="24"/>
          <w:szCs w:val="24"/>
        </w:rPr>
        <w:t>a la Presidente Municipal, al Síndico Municipal, al Secretario del Ayuntamiento, a la Coordinadora de Bibliotecas y a las demás dependencias involucradas para que surta efectos legales a que haya lugar.</w:t>
      </w:r>
    </w:p>
    <w:p w:rsidR="007612D9" w:rsidRPr="0087091C" w:rsidRDefault="007612D9" w:rsidP="007612D9">
      <w:pPr>
        <w:pStyle w:val="Sinespaciado1"/>
        <w:jc w:val="both"/>
        <w:rPr>
          <w:rFonts w:ascii="Arial" w:hAnsi="Arial" w:cs="Arial"/>
          <w:sz w:val="24"/>
          <w:szCs w:val="24"/>
        </w:rPr>
      </w:pPr>
    </w:p>
    <w:p w:rsidR="007612D9" w:rsidRPr="0087091C" w:rsidRDefault="007612D9" w:rsidP="007612D9">
      <w:pPr>
        <w:pStyle w:val="Sinespaciado1"/>
        <w:jc w:val="both"/>
        <w:rPr>
          <w:rFonts w:ascii="Arial" w:hAnsi="Arial" w:cs="Arial"/>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ATENTAMENTE.</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SAN PEDRO TLAQUEPAQUE JALISCO, A LA FECHA DE SU PRESENTACIÓN.</w:t>
      </w:r>
    </w:p>
    <w:p w:rsidR="007612D9" w:rsidRPr="0087091C" w:rsidRDefault="007612D9" w:rsidP="007612D9">
      <w:pPr>
        <w:pStyle w:val="Sinespaciado1"/>
        <w:jc w:val="both"/>
        <w:rPr>
          <w:rFonts w:ascii="Arial" w:hAnsi="Arial" w:cs="Arial"/>
          <w:b/>
          <w:sz w:val="24"/>
          <w:szCs w:val="24"/>
        </w:rPr>
      </w:pPr>
    </w:p>
    <w:p w:rsidR="007612D9" w:rsidRPr="0087091C" w:rsidRDefault="007612D9" w:rsidP="007612D9">
      <w:pPr>
        <w:jc w:val="center"/>
        <w:rPr>
          <w:rFonts w:ascii="Arial" w:hAnsi="Arial" w:cs="Arial"/>
          <w:b/>
          <w:sz w:val="24"/>
          <w:szCs w:val="24"/>
        </w:rPr>
      </w:pPr>
      <w:r w:rsidRPr="0087091C">
        <w:rPr>
          <w:rFonts w:ascii="Arial" w:hAnsi="Arial" w:cs="Arial"/>
          <w:b/>
          <w:sz w:val="24"/>
          <w:szCs w:val="24"/>
          <w:u w:val="single"/>
        </w:rPr>
        <w:t>INTEGRANTES DE LA COMISION EDILICIA DE REGLAMENTOS MUNICIPALES Y PUNTOS LEGISLATIVOS:</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JOSÉ LUIS SALAZAR MARTÍNEZ</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 xml:space="preserve">PRESIDENTE </w:t>
      </w: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HÉCTOR MANUEL PERFECTO RODRÍGUEZ</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 xml:space="preserve">VOCAL </w:t>
      </w: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DANIELA ELIZABETH CHÁVEZ ESTRADA</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 xml:space="preserve">VOCAL </w:t>
      </w: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HOGLA BUSTOS SERRANO</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 xml:space="preserve">VOCAL </w:t>
      </w: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MIROSLAVA MAYA ÁVILA</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 xml:space="preserve">VOCAL </w:t>
      </w: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ALFREDO BARBA MARISCAL</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 xml:space="preserve"> VOCAL </w:t>
      </w:r>
    </w:p>
    <w:p w:rsidR="007612D9" w:rsidRPr="0087091C" w:rsidRDefault="007612D9" w:rsidP="007612D9">
      <w:pPr>
        <w:tabs>
          <w:tab w:val="left" w:pos="7155"/>
        </w:tabs>
        <w:spacing w:after="0" w:line="240" w:lineRule="auto"/>
        <w:jc w:val="center"/>
        <w:rPr>
          <w:rFonts w:ascii="Arial" w:hAnsi="Arial" w:cs="Arial"/>
          <w:b/>
          <w:sz w:val="24"/>
          <w:szCs w:val="24"/>
        </w:rPr>
      </w:pPr>
    </w:p>
    <w:p w:rsidR="007612D9" w:rsidRPr="0087091C" w:rsidRDefault="007612D9" w:rsidP="007612D9">
      <w:pPr>
        <w:tabs>
          <w:tab w:val="left" w:pos="7155"/>
        </w:tabs>
        <w:spacing w:after="0" w:line="240" w:lineRule="auto"/>
        <w:jc w:val="center"/>
        <w:rPr>
          <w:rFonts w:ascii="Arial" w:hAnsi="Arial" w:cs="Arial"/>
          <w:b/>
          <w:sz w:val="24"/>
          <w:szCs w:val="24"/>
        </w:rPr>
      </w:pPr>
    </w:p>
    <w:p w:rsidR="007612D9" w:rsidRPr="0087091C" w:rsidRDefault="007612D9" w:rsidP="007612D9">
      <w:pPr>
        <w:tabs>
          <w:tab w:val="left" w:pos="7155"/>
        </w:tabs>
        <w:spacing w:after="0" w:line="240" w:lineRule="auto"/>
        <w:jc w:val="center"/>
        <w:rPr>
          <w:rFonts w:ascii="Arial" w:hAnsi="Arial" w:cs="Arial"/>
          <w:b/>
          <w:sz w:val="24"/>
          <w:szCs w:val="24"/>
        </w:rPr>
      </w:pPr>
      <w:r w:rsidRPr="0087091C">
        <w:rPr>
          <w:rFonts w:ascii="Arial" w:hAnsi="Arial" w:cs="Arial"/>
          <w:b/>
          <w:sz w:val="24"/>
          <w:szCs w:val="24"/>
        </w:rPr>
        <w:t>ALINA ELIZABETH HERNÁNDEZ CASTAÑEDA</w:t>
      </w:r>
    </w:p>
    <w:p w:rsidR="007612D9" w:rsidRPr="0087091C" w:rsidRDefault="007612D9" w:rsidP="007612D9">
      <w:pPr>
        <w:tabs>
          <w:tab w:val="left" w:pos="7155"/>
        </w:tabs>
        <w:spacing w:after="0" w:line="240" w:lineRule="auto"/>
        <w:jc w:val="center"/>
        <w:rPr>
          <w:rFonts w:ascii="Arial" w:hAnsi="Arial" w:cs="Arial"/>
          <w:b/>
          <w:sz w:val="24"/>
          <w:szCs w:val="24"/>
        </w:rPr>
      </w:pPr>
      <w:r w:rsidRPr="0087091C">
        <w:rPr>
          <w:rFonts w:ascii="Arial" w:hAnsi="Arial" w:cs="Arial"/>
          <w:b/>
          <w:sz w:val="24"/>
          <w:szCs w:val="24"/>
        </w:rPr>
        <w:t>VOCAL</w:t>
      </w:r>
    </w:p>
    <w:p w:rsidR="007612D9" w:rsidRPr="0087091C" w:rsidRDefault="007612D9" w:rsidP="007612D9">
      <w:pPr>
        <w:jc w:val="center"/>
        <w:rPr>
          <w:rFonts w:ascii="Arial" w:hAnsi="Arial" w:cs="Arial"/>
          <w:b/>
          <w:sz w:val="24"/>
          <w:szCs w:val="24"/>
        </w:rPr>
      </w:pPr>
    </w:p>
    <w:p w:rsidR="007612D9" w:rsidRPr="0087091C" w:rsidRDefault="007612D9" w:rsidP="007612D9">
      <w:pPr>
        <w:jc w:val="center"/>
        <w:rPr>
          <w:rFonts w:ascii="Arial" w:hAnsi="Arial" w:cs="Arial"/>
          <w:b/>
          <w:sz w:val="24"/>
          <w:szCs w:val="24"/>
          <w:u w:val="single"/>
        </w:rPr>
      </w:pPr>
      <w:r w:rsidRPr="0087091C">
        <w:rPr>
          <w:rFonts w:ascii="Arial" w:hAnsi="Arial" w:cs="Arial"/>
          <w:b/>
          <w:sz w:val="24"/>
          <w:szCs w:val="24"/>
          <w:u w:val="single"/>
        </w:rPr>
        <w:t>INTEGRANTES DE LA COMISION EDILICIA DE PROMOCIÓN CULTURAL:</w:t>
      </w:r>
    </w:p>
    <w:p w:rsidR="008428BA" w:rsidRDefault="008428BA"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 xml:space="preserve"> FRANCISCO JUAREZ PIÑA</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PRESIDENTE</w:t>
      </w: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HECTOR MANUEL PERFECTO RODRÍGUEZ</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 xml:space="preserve">VOCAL </w:t>
      </w: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SILBIA CÁZAREZ REYES</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 xml:space="preserve">VOCAL </w:t>
      </w:r>
    </w:p>
    <w:p w:rsidR="007612D9" w:rsidRPr="0087091C" w:rsidRDefault="007612D9" w:rsidP="007612D9">
      <w:pPr>
        <w:jc w:val="center"/>
        <w:rPr>
          <w:rFonts w:ascii="Arial" w:hAnsi="Arial" w:cs="Arial"/>
          <w:b/>
          <w:sz w:val="24"/>
          <w:szCs w:val="24"/>
        </w:rPr>
      </w:pPr>
    </w:p>
    <w:p w:rsidR="007612D9" w:rsidRPr="0087091C" w:rsidRDefault="007612D9" w:rsidP="007612D9">
      <w:pPr>
        <w:jc w:val="center"/>
        <w:rPr>
          <w:rFonts w:ascii="Arial" w:hAnsi="Arial" w:cs="Arial"/>
          <w:b/>
          <w:sz w:val="24"/>
          <w:szCs w:val="24"/>
          <w:u w:val="single"/>
        </w:rPr>
      </w:pPr>
      <w:r w:rsidRPr="0087091C">
        <w:rPr>
          <w:rFonts w:ascii="Arial" w:hAnsi="Arial" w:cs="Arial"/>
          <w:b/>
          <w:sz w:val="24"/>
          <w:szCs w:val="24"/>
          <w:u w:val="single"/>
        </w:rPr>
        <w:t>INTEGRANTES DE LA COMISION EDILICIA DE EDUCACIÓN:</w:t>
      </w:r>
    </w:p>
    <w:p w:rsidR="008428BA" w:rsidRDefault="008428BA"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JOSÉ LUIS FIGUEROA MEZA</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PRESIDENTE</w:t>
      </w: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HÉCTOR MANUEL PERFECTO RODRÍGUEZ</w:t>
      </w: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VOCAL</w:t>
      </w: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p>
    <w:p w:rsidR="007612D9" w:rsidRPr="0087091C" w:rsidRDefault="007612D9" w:rsidP="007612D9">
      <w:pPr>
        <w:spacing w:after="0" w:line="240" w:lineRule="auto"/>
        <w:jc w:val="center"/>
        <w:rPr>
          <w:rFonts w:ascii="Arial" w:hAnsi="Arial" w:cs="Arial"/>
          <w:b/>
          <w:sz w:val="24"/>
          <w:szCs w:val="24"/>
        </w:rPr>
      </w:pPr>
      <w:r w:rsidRPr="0087091C">
        <w:rPr>
          <w:rFonts w:ascii="Arial" w:hAnsi="Arial" w:cs="Arial"/>
          <w:b/>
          <w:sz w:val="24"/>
          <w:szCs w:val="24"/>
        </w:rPr>
        <w:t>FRANCISCO JUAREZ PIÑA</w:t>
      </w:r>
    </w:p>
    <w:p w:rsidR="007612D9" w:rsidRPr="007039FB" w:rsidRDefault="007612D9" w:rsidP="007612D9">
      <w:pPr>
        <w:spacing w:after="0" w:line="240" w:lineRule="auto"/>
        <w:jc w:val="center"/>
        <w:rPr>
          <w:rFonts w:ascii="Arial" w:hAnsi="Arial" w:cs="Arial"/>
          <w:sz w:val="24"/>
          <w:szCs w:val="24"/>
        </w:rPr>
      </w:pPr>
      <w:r w:rsidRPr="0087091C">
        <w:rPr>
          <w:rFonts w:ascii="Arial" w:hAnsi="Arial" w:cs="Arial"/>
          <w:b/>
          <w:sz w:val="24"/>
          <w:szCs w:val="24"/>
        </w:rPr>
        <w:t>VOCAL</w:t>
      </w:r>
    </w:p>
    <w:p w:rsidR="007612D9" w:rsidRPr="007039FB" w:rsidRDefault="007039FB" w:rsidP="007612D9">
      <w:pPr>
        <w:spacing w:after="0" w:line="240" w:lineRule="auto"/>
        <w:jc w:val="center"/>
        <w:rPr>
          <w:rFonts w:ascii="Arial" w:hAnsi="Arial" w:cs="Arial"/>
          <w:sz w:val="24"/>
          <w:szCs w:val="24"/>
        </w:rPr>
      </w:pPr>
      <w:r w:rsidRPr="007039FB">
        <w:rPr>
          <w:rFonts w:ascii="Arial" w:hAnsi="Arial" w:cs="Arial"/>
          <w:sz w:val="24"/>
          <w:szCs w:val="24"/>
        </w:rPr>
        <w:t>---------------------------------------------------------------------------------------------------------------------------------------------------------------------------------------------------</w:t>
      </w:r>
    </w:p>
    <w:p w:rsidR="007039FB" w:rsidRPr="00B37997" w:rsidRDefault="007039FB" w:rsidP="007039FB">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Se abre el turno de oradores en este tema. No habiendo oradores registrados, </w:t>
      </w:r>
      <w:r w:rsidRPr="00BE08BC">
        <w:rPr>
          <w:rFonts w:ascii="Arial" w:hAnsi="Arial" w:cs="Arial"/>
          <w:sz w:val="24"/>
          <w:szCs w:val="24"/>
        </w:rPr>
        <w:t>se somete en votación nominal en lo general y en lo particular, la creación del nuevo  Reglamento de Bibliotecas del Municipio de San Pedro Tlaquepaque</w:t>
      </w:r>
      <w:r>
        <w:rPr>
          <w:rFonts w:ascii="Arial" w:hAnsi="Arial" w:cs="Arial"/>
          <w:sz w:val="24"/>
          <w:szCs w:val="24"/>
        </w:rPr>
        <w:t>, por lo que le pido al Secretario tome la votación en lo general.-------------------------------------------------------------------------------------------------------------------------</w:t>
      </w:r>
      <w:r w:rsidR="00B37997">
        <w:rPr>
          <w:rFonts w:ascii="Arial" w:hAnsi="Arial" w:cs="Arial"/>
          <w:sz w:val="24"/>
          <w:szCs w:val="24"/>
        </w:rPr>
        <w:t>-</w:t>
      </w:r>
      <w:r>
        <w:rPr>
          <w:rFonts w:ascii="Arial" w:hAnsi="Arial" w:cs="Arial"/>
          <w:sz w:val="24"/>
          <w:szCs w:val="24"/>
        </w:rPr>
        <w:t>-------------------------</w:t>
      </w:r>
      <w:r w:rsidRPr="00B37997">
        <w:rPr>
          <w:rFonts w:ascii="Arial" w:hAnsi="Arial" w:cs="Arial"/>
          <w:sz w:val="24"/>
          <w:szCs w:val="24"/>
        </w:rPr>
        <w:t>------</w:t>
      </w:r>
      <w:r w:rsidR="008428BA">
        <w:rPr>
          <w:rFonts w:ascii="Arial" w:hAnsi="Arial" w:cs="Arial"/>
          <w:sz w:val="24"/>
          <w:szCs w:val="24"/>
        </w:rPr>
        <w:t>----</w:t>
      </w:r>
      <w:r w:rsidRPr="00B37997">
        <w:rPr>
          <w:rFonts w:ascii="Arial" w:hAnsi="Arial" w:cs="Arial"/>
          <w:sz w:val="24"/>
          <w:szCs w:val="24"/>
        </w:rPr>
        <w:t>-----------</w:t>
      </w:r>
      <w:r w:rsidR="00B37997" w:rsidRPr="00B37997">
        <w:rPr>
          <w:rFonts w:ascii="Arial" w:hAnsi="Arial" w:cs="Arial"/>
          <w:sz w:val="24"/>
          <w:szCs w:val="24"/>
        </w:rPr>
        <w:t xml:space="preserve"> En uso de la voz el Secretario del Ayuntamiento, Lic. Salvador Ruíz Ayala:</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B37997" w:rsidRPr="00B37997" w:rsidTr="00B37997">
        <w:tc>
          <w:tcPr>
            <w:tcW w:w="618" w:type="dxa"/>
          </w:tcPr>
          <w:p w:rsidR="00B37997" w:rsidRPr="00B37997" w:rsidRDefault="00B37997" w:rsidP="00B37997">
            <w:pPr>
              <w:snapToGrid w:val="0"/>
              <w:jc w:val="both"/>
              <w:rPr>
                <w:rFonts w:ascii="Arial" w:hAnsi="Arial" w:cs="Arial"/>
                <w:sz w:val="24"/>
                <w:szCs w:val="24"/>
              </w:rPr>
            </w:pPr>
          </w:p>
        </w:tc>
        <w:tc>
          <w:tcPr>
            <w:tcW w:w="3493" w:type="dxa"/>
          </w:tcPr>
          <w:p w:rsidR="00B37997" w:rsidRPr="00B37997" w:rsidRDefault="00B37997" w:rsidP="00B37997">
            <w:pPr>
              <w:snapToGrid w:val="0"/>
              <w:jc w:val="both"/>
              <w:rPr>
                <w:rFonts w:ascii="Arial" w:hAnsi="Arial" w:cs="Arial"/>
                <w:sz w:val="24"/>
                <w:szCs w:val="24"/>
              </w:rPr>
            </w:pPr>
          </w:p>
        </w:tc>
        <w:tc>
          <w:tcPr>
            <w:tcW w:w="1276" w:type="dxa"/>
          </w:tcPr>
          <w:p w:rsidR="00B37997" w:rsidRPr="00B37997" w:rsidRDefault="00B37997" w:rsidP="00B37997">
            <w:pPr>
              <w:jc w:val="both"/>
              <w:rPr>
                <w:rFonts w:ascii="Arial" w:hAnsi="Arial" w:cs="Arial"/>
                <w:b/>
                <w:sz w:val="24"/>
                <w:szCs w:val="24"/>
              </w:rPr>
            </w:pPr>
            <w:r w:rsidRPr="00B37997">
              <w:rPr>
                <w:rFonts w:ascii="Arial" w:hAnsi="Arial" w:cs="Arial"/>
                <w:b/>
                <w:sz w:val="24"/>
                <w:szCs w:val="24"/>
              </w:rPr>
              <w:t xml:space="preserve">A favor </w:t>
            </w:r>
          </w:p>
        </w:tc>
        <w:tc>
          <w:tcPr>
            <w:tcW w:w="992" w:type="dxa"/>
          </w:tcPr>
          <w:p w:rsidR="00B37997" w:rsidRPr="00B37997" w:rsidRDefault="00B37997" w:rsidP="00B37997">
            <w:pPr>
              <w:jc w:val="both"/>
              <w:rPr>
                <w:rFonts w:ascii="Arial" w:hAnsi="Arial" w:cs="Arial"/>
                <w:b/>
                <w:sz w:val="24"/>
                <w:szCs w:val="24"/>
              </w:rPr>
            </w:pPr>
            <w:r w:rsidRPr="00B37997">
              <w:rPr>
                <w:rFonts w:ascii="Arial" w:hAnsi="Arial" w:cs="Arial"/>
                <w:b/>
                <w:sz w:val="24"/>
                <w:szCs w:val="24"/>
              </w:rPr>
              <w:t xml:space="preserve"> En Contra</w:t>
            </w:r>
          </w:p>
        </w:tc>
        <w:tc>
          <w:tcPr>
            <w:tcW w:w="1559" w:type="dxa"/>
          </w:tcPr>
          <w:p w:rsidR="00B37997" w:rsidRPr="00B37997" w:rsidRDefault="00B37997" w:rsidP="00B37997">
            <w:pPr>
              <w:jc w:val="both"/>
              <w:rPr>
                <w:rFonts w:ascii="Arial" w:hAnsi="Arial" w:cs="Arial"/>
                <w:b/>
                <w:sz w:val="24"/>
                <w:szCs w:val="24"/>
              </w:rPr>
            </w:pPr>
            <w:r w:rsidRPr="00B37997">
              <w:rPr>
                <w:rFonts w:ascii="Arial" w:hAnsi="Arial" w:cs="Arial"/>
                <w:b/>
                <w:sz w:val="24"/>
                <w:szCs w:val="24"/>
              </w:rPr>
              <w:t>Abstención</w:t>
            </w:r>
          </w:p>
        </w:tc>
      </w:tr>
      <w:tr w:rsidR="00B37997" w:rsidRPr="00733E72" w:rsidTr="00B37997">
        <w:trPr>
          <w:trHeight w:val="633"/>
        </w:trPr>
        <w:tc>
          <w:tcPr>
            <w:tcW w:w="618" w:type="dxa"/>
            <w:vAlign w:val="center"/>
          </w:tcPr>
          <w:p w:rsidR="00B37997" w:rsidRPr="00733E72" w:rsidRDefault="00B37997" w:rsidP="00B37997">
            <w:pPr>
              <w:snapToGrid w:val="0"/>
              <w:jc w:val="center"/>
              <w:rPr>
                <w:rFonts w:ascii="Arial" w:hAnsi="Arial" w:cs="Arial"/>
                <w:sz w:val="24"/>
                <w:szCs w:val="24"/>
              </w:rPr>
            </w:pPr>
            <w:r w:rsidRPr="00733E72">
              <w:rPr>
                <w:rFonts w:ascii="Arial" w:hAnsi="Arial" w:cs="Arial"/>
                <w:sz w:val="24"/>
                <w:szCs w:val="24"/>
              </w:rPr>
              <w:t>1</w:t>
            </w:r>
          </w:p>
        </w:tc>
        <w:tc>
          <w:tcPr>
            <w:tcW w:w="3493" w:type="dxa"/>
          </w:tcPr>
          <w:p w:rsidR="00B37997" w:rsidRPr="00733E72" w:rsidRDefault="00B37997" w:rsidP="00B37997">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B37997" w:rsidRPr="00733E72" w:rsidRDefault="00B37997" w:rsidP="00B37997">
            <w:pPr>
              <w:jc w:val="center"/>
              <w:rPr>
                <w:rFonts w:ascii="Arial" w:hAnsi="Arial" w:cs="Arial"/>
                <w:b/>
                <w:sz w:val="28"/>
                <w:szCs w:val="28"/>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B37997" w:rsidRPr="00733E72" w:rsidRDefault="00B37997" w:rsidP="00B37997">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B37997" w:rsidRPr="00733E72" w:rsidRDefault="00B37997" w:rsidP="00B37997">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B37997" w:rsidRPr="00981CD7" w:rsidRDefault="00B37997" w:rsidP="00B37997">
            <w:pPr>
              <w:jc w:val="center"/>
              <w:rPr>
                <w:rFonts w:ascii="Arial" w:hAnsi="Arial" w:cs="Arial"/>
                <w:b/>
                <w:sz w:val="40"/>
                <w:szCs w:val="40"/>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tc>
        <w:tc>
          <w:tcPr>
            <w:tcW w:w="1276" w:type="dxa"/>
          </w:tcPr>
          <w:p w:rsidR="00B37997" w:rsidRPr="00981CD7" w:rsidRDefault="00B37997" w:rsidP="00B37997">
            <w:pPr>
              <w:jc w:val="center"/>
              <w:rPr>
                <w:rFonts w:ascii="Arial" w:hAnsi="Arial" w:cs="Arial"/>
                <w:b/>
                <w:sz w:val="40"/>
                <w:szCs w:val="40"/>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4</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Jorge Antonio Chávez Ambriz</w:t>
            </w:r>
          </w:p>
        </w:tc>
        <w:tc>
          <w:tcPr>
            <w:tcW w:w="1276" w:type="dxa"/>
          </w:tcPr>
          <w:p w:rsidR="00B37997" w:rsidRPr="00981CD7" w:rsidRDefault="00B37997" w:rsidP="00B37997">
            <w:pPr>
              <w:jc w:val="center"/>
              <w:rPr>
                <w:rFonts w:ascii="Arial" w:hAnsi="Arial" w:cs="Arial"/>
                <w:b/>
                <w:sz w:val="40"/>
                <w:szCs w:val="40"/>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Betsabé Dolores Almaguer Esparza.</w:t>
            </w:r>
          </w:p>
        </w:tc>
        <w:tc>
          <w:tcPr>
            <w:tcW w:w="1276" w:type="dxa"/>
          </w:tcPr>
          <w:p w:rsidR="00B37997" w:rsidRPr="00981CD7" w:rsidRDefault="00B37997" w:rsidP="00B37997">
            <w:pPr>
              <w:jc w:val="center"/>
              <w:rPr>
                <w:rFonts w:ascii="Arial" w:hAnsi="Arial" w:cs="Arial"/>
                <w:b/>
                <w:sz w:val="40"/>
                <w:szCs w:val="40"/>
              </w:rPr>
            </w:pP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B37997" w:rsidRPr="00981CD7" w:rsidRDefault="00B37997" w:rsidP="00B37997">
            <w:pPr>
              <w:jc w:val="center"/>
              <w:rPr>
                <w:rFonts w:ascii="Arial" w:hAnsi="Arial" w:cs="Arial"/>
                <w:b/>
                <w:sz w:val="40"/>
                <w:szCs w:val="40"/>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B37997" w:rsidRPr="00733E72" w:rsidRDefault="00B37997" w:rsidP="00B37997">
            <w:pPr>
              <w:jc w:val="center"/>
              <w:rPr>
                <w:rFonts w:ascii="Arial" w:hAnsi="Arial" w:cs="Arial"/>
                <w:b/>
                <w:sz w:val="28"/>
                <w:szCs w:val="28"/>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B37997" w:rsidRPr="00BB1AC1" w:rsidRDefault="00B37997" w:rsidP="00B37997">
            <w:pPr>
              <w:jc w:val="center"/>
              <w:rPr>
                <w:rFonts w:ascii="Arial" w:hAnsi="Arial" w:cs="Arial"/>
                <w:b/>
                <w:sz w:val="40"/>
                <w:szCs w:val="40"/>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rPr>
          <w:trHeight w:val="416"/>
        </w:trPr>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9</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Miroslava Maya Ávila.</w:t>
            </w:r>
          </w:p>
        </w:tc>
        <w:tc>
          <w:tcPr>
            <w:tcW w:w="1276" w:type="dxa"/>
          </w:tcPr>
          <w:p w:rsidR="00B37997" w:rsidRPr="00733E72" w:rsidRDefault="00B37997" w:rsidP="00B37997">
            <w:pPr>
              <w:jc w:val="center"/>
              <w:rPr>
                <w:rFonts w:ascii="Arial" w:hAnsi="Arial" w:cs="Arial"/>
                <w:b/>
                <w:sz w:val="28"/>
                <w:szCs w:val="28"/>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rPr>
          <w:trHeight w:val="520"/>
        </w:trPr>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10</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B37997" w:rsidRPr="00BB1AC1" w:rsidRDefault="00B37997" w:rsidP="00B37997">
            <w:pPr>
              <w:jc w:val="center"/>
              <w:rPr>
                <w:rFonts w:ascii="Arial" w:hAnsi="Arial" w:cs="Arial"/>
                <w:b/>
                <w:sz w:val="40"/>
                <w:szCs w:val="40"/>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11</w:t>
            </w:r>
          </w:p>
        </w:tc>
        <w:tc>
          <w:tcPr>
            <w:tcW w:w="3493" w:type="dxa"/>
          </w:tcPr>
          <w:p w:rsidR="00B37997" w:rsidRPr="00733E72" w:rsidRDefault="00B37997" w:rsidP="00B3799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Hogla Bustos Serrano.</w:t>
            </w:r>
          </w:p>
        </w:tc>
        <w:tc>
          <w:tcPr>
            <w:tcW w:w="1276" w:type="dxa"/>
          </w:tcPr>
          <w:p w:rsidR="00B37997" w:rsidRPr="00733E72" w:rsidRDefault="00B37997" w:rsidP="00B37997">
            <w:pPr>
              <w:jc w:val="center"/>
              <w:rPr>
                <w:rFonts w:ascii="Arial" w:hAnsi="Arial" w:cs="Arial"/>
                <w:b/>
                <w:sz w:val="28"/>
                <w:szCs w:val="28"/>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12</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B37997" w:rsidRPr="00733E72" w:rsidRDefault="00B37997" w:rsidP="00B37997">
            <w:pPr>
              <w:jc w:val="center"/>
              <w:rPr>
                <w:rFonts w:ascii="Arial" w:hAnsi="Arial" w:cs="Arial"/>
                <w:b/>
                <w:sz w:val="28"/>
                <w:szCs w:val="28"/>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13</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Alfredo Barba Mariscal.</w:t>
            </w:r>
          </w:p>
        </w:tc>
        <w:tc>
          <w:tcPr>
            <w:tcW w:w="1276" w:type="dxa"/>
          </w:tcPr>
          <w:p w:rsidR="00B37997" w:rsidRPr="00733E72" w:rsidRDefault="00B37997" w:rsidP="00B37997">
            <w:pPr>
              <w:jc w:val="center"/>
              <w:rPr>
                <w:rFonts w:ascii="Arial" w:hAnsi="Arial" w:cs="Arial"/>
                <w:b/>
                <w:sz w:val="28"/>
                <w:szCs w:val="28"/>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14</w:t>
            </w:r>
          </w:p>
        </w:tc>
        <w:tc>
          <w:tcPr>
            <w:tcW w:w="3493" w:type="dxa"/>
          </w:tcPr>
          <w:p w:rsidR="00B37997" w:rsidRPr="00733E72" w:rsidRDefault="00B37997" w:rsidP="00B37997">
            <w:pPr>
              <w:pStyle w:val="Sinespaciado"/>
              <w:spacing w:line="276" w:lineRule="auto"/>
              <w:jc w:val="both"/>
              <w:rPr>
                <w:rFonts w:ascii="Arial" w:eastAsia="Arial" w:hAnsi="Arial" w:cs="Arial"/>
                <w:sz w:val="24"/>
                <w:szCs w:val="24"/>
              </w:rPr>
            </w:pPr>
            <w:r w:rsidRPr="00733E72">
              <w:rPr>
                <w:rFonts w:ascii="Arial" w:eastAsia="Calibri" w:hAnsi="Arial" w:cs="Arial"/>
                <w:sz w:val="24"/>
                <w:szCs w:val="24"/>
              </w:rPr>
              <w:t>Silbia C</w:t>
            </w:r>
            <w:r>
              <w:rPr>
                <w:rFonts w:ascii="Arial" w:eastAsia="Calibri" w:hAnsi="Arial" w:cs="Arial"/>
                <w:sz w:val="24"/>
                <w:szCs w:val="24"/>
              </w:rPr>
              <w:t>á</w:t>
            </w:r>
            <w:r w:rsidRPr="00733E72">
              <w:rPr>
                <w:rFonts w:ascii="Arial" w:eastAsia="Calibri" w:hAnsi="Arial" w:cs="Arial"/>
                <w:sz w:val="24"/>
                <w:szCs w:val="24"/>
              </w:rPr>
              <w:t>zarez Reyes.</w:t>
            </w:r>
          </w:p>
        </w:tc>
        <w:tc>
          <w:tcPr>
            <w:tcW w:w="1276" w:type="dxa"/>
          </w:tcPr>
          <w:p w:rsidR="00B37997" w:rsidRPr="00BB1AC1" w:rsidRDefault="00B37997" w:rsidP="00B37997">
            <w:pPr>
              <w:jc w:val="center"/>
              <w:rPr>
                <w:rFonts w:ascii="Arial" w:hAnsi="Arial" w:cs="Arial"/>
                <w:b/>
                <w:sz w:val="40"/>
                <w:szCs w:val="40"/>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15</w:t>
            </w:r>
          </w:p>
        </w:tc>
        <w:tc>
          <w:tcPr>
            <w:tcW w:w="3493" w:type="dxa"/>
          </w:tcPr>
          <w:p w:rsidR="00B37997" w:rsidRPr="00733E72" w:rsidRDefault="00B37997" w:rsidP="00B3799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Daniela Elizabeth Chávez Estrada.</w:t>
            </w:r>
          </w:p>
        </w:tc>
        <w:tc>
          <w:tcPr>
            <w:tcW w:w="1276" w:type="dxa"/>
          </w:tcPr>
          <w:p w:rsidR="00B37997" w:rsidRPr="00BB1AC1" w:rsidRDefault="00B37997" w:rsidP="00B37997">
            <w:pPr>
              <w:jc w:val="center"/>
              <w:rPr>
                <w:rFonts w:ascii="Arial" w:hAnsi="Arial" w:cs="Arial"/>
                <w:b/>
                <w:sz w:val="40"/>
                <w:szCs w:val="40"/>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rPr>
          <w:trHeight w:val="520"/>
        </w:trPr>
        <w:tc>
          <w:tcPr>
            <w:tcW w:w="618" w:type="dxa"/>
            <w:vAlign w:val="center"/>
          </w:tcPr>
          <w:p w:rsidR="00B37997" w:rsidRPr="00733E72" w:rsidRDefault="00B37997" w:rsidP="00B3799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16</w:t>
            </w:r>
          </w:p>
        </w:tc>
        <w:tc>
          <w:tcPr>
            <w:tcW w:w="3493" w:type="dxa"/>
          </w:tcPr>
          <w:p w:rsidR="00B37997" w:rsidRPr="00733E72" w:rsidRDefault="00B37997" w:rsidP="00B3799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B37997" w:rsidRPr="00733E72" w:rsidRDefault="00B37997" w:rsidP="00B37997">
            <w:pPr>
              <w:jc w:val="center"/>
              <w:rPr>
                <w:rFonts w:ascii="Arial" w:hAnsi="Arial" w:cs="Arial"/>
                <w:b/>
                <w:sz w:val="28"/>
                <w:szCs w:val="28"/>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17</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Alberto Maldonado Chavarín.</w:t>
            </w:r>
          </w:p>
        </w:tc>
        <w:tc>
          <w:tcPr>
            <w:tcW w:w="1276" w:type="dxa"/>
          </w:tcPr>
          <w:p w:rsidR="00B37997" w:rsidRPr="00BB1AC1" w:rsidRDefault="00B37997" w:rsidP="00B37997">
            <w:pPr>
              <w:jc w:val="center"/>
              <w:rPr>
                <w:rFonts w:ascii="Arial" w:hAnsi="Arial" w:cs="Arial"/>
                <w:b/>
                <w:sz w:val="40"/>
                <w:szCs w:val="40"/>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18</w:t>
            </w:r>
          </w:p>
        </w:tc>
        <w:tc>
          <w:tcPr>
            <w:tcW w:w="3493" w:type="dxa"/>
          </w:tcPr>
          <w:p w:rsidR="00B37997" w:rsidRPr="00733E72" w:rsidRDefault="00B37997" w:rsidP="00B37997">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B37997" w:rsidRPr="00BB1AC1" w:rsidRDefault="00B37997" w:rsidP="00B37997">
            <w:pPr>
              <w:jc w:val="center"/>
              <w:rPr>
                <w:rFonts w:ascii="Arial" w:hAnsi="Arial" w:cs="Arial"/>
                <w:b/>
                <w:sz w:val="40"/>
                <w:szCs w:val="40"/>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19</w:t>
            </w:r>
          </w:p>
        </w:tc>
        <w:tc>
          <w:tcPr>
            <w:tcW w:w="3493" w:type="dxa"/>
          </w:tcPr>
          <w:p w:rsidR="00B37997" w:rsidRPr="00733E72" w:rsidRDefault="00B37997" w:rsidP="00B37997">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Alberto Alfaro García.</w:t>
            </w:r>
          </w:p>
        </w:tc>
        <w:tc>
          <w:tcPr>
            <w:tcW w:w="1276" w:type="dxa"/>
          </w:tcPr>
          <w:p w:rsidR="00B37997" w:rsidRPr="00BB1AC1" w:rsidRDefault="00B37997" w:rsidP="00B37997">
            <w:pPr>
              <w:jc w:val="center"/>
              <w:rPr>
                <w:rFonts w:ascii="Arial" w:hAnsi="Arial" w:cs="Arial"/>
                <w:b/>
                <w:sz w:val="40"/>
                <w:szCs w:val="40"/>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bl>
    <w:p w:rsidR="00836A14" w:rsidRPr="00836A14" w:rsidRDefault="009D4132" w:rsidP="00836A14">
      <w:pPr>
        <w:jc w:val="both"/>
        <w:rPr>
          <w:rFonts w:ascii="Arial" w:hAnsi="Arial" w:cs="Arial"/>
          <w:sz w:val="24"/>
          <w:szCs w:val="24"/>
        </w:rPr>
      </w:pPr>
      <w:r w:rsidRPr="009D4132">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3F4040">
        <w:rPr>
          <w:rFonts w:ascii="Arial" w:hAnsi="Arial" w:cs="Arial"/>
          <w:sz w:val="24"/>
          <w:szCs w:val="24"/>
        </w:rPr>
        <w:t xml:space="preserve">Toda vez que del resultado de la votación en lo general ha sido aprobado por </w:t>
      </w:r>
      <w:r>
        <w:rPr>
          <w:rFonts w:ascii="Arial" w:hAnsi="Arial" w:cs="Arial"/>
          <w:sz w:val="24"/>
          <w:szCs w:val="24"/>
        </w:rPr>
        <w:t xml:space="preserve">unanimidad </w:t>
      </w:r>
      <w:r w:rsidRPr="003F4040">
        <w:rPr>
          <w:rFonts w:ascii="Arial" w:hAnsi="Arial" w:cs="Arial"/>
          <w:sz w:val="24"/>
          <w:szCs w:val="24"/>
        </w:rPr>
        <w:t xml:space="preserve">y no existe manifestación alguna sobre reserva de artículos que en su caso generen discusión en lo particular, en consecuencia con fundamento en lo dispuesto por el artículo 162 del Reglamento del Gobierno y la Administración Pública del </w:t>
      </w:r>
      <w:r w:rsidRPr="00836A14">
        <w:rPr>
          <w:rFonts w:ascii="Arial" w:hAnsi="Arial" w:cs="Arial"/>
          <w:sz w:val="24"/>
          <w:szCs w:val="24"/>
        </w:rPr>
        <w:t>Ayuntamiento Constitucional de San Pedro Tlaquepaque</w:t>
      </w:r>
      <w:r w:rsidR="000E1F3E">
        <w:rPr>
          <w:rFonts w:ascii="Arial" w:hAnsi="Arial" w:cs="Arial"/>
          <w:sz w:val="24"/>
          <w:szCs w:val="24"/>
        </w:rPr>
        <w:t>,</w:t>
      </w:r>
      <w:r w:rsidRPr="00836A14">
        <w:rPr>
          <w:rFonts w:ascii="Arial" w:hAnsi="Arial" w:cs="Arial"/>
          <w:sz w:val="24"/>
          <w:szCs w:val="24"/>
        </w:rPr>
        <w:t xml:space="preserve"> se declara aprobado tanto en lo general como lo particular, bajo el siguiente</w:t>
      </w:r>
      <w:r w:rsidR="00836A14" w:rsidRPr="00836A14">
        <w:rPr>
          <w:rFonts w:ascii="Arial" w:hAnsi="Arial" w:cs="Arial"/>
          <w:sz w:val="24"/>
          <w:szCs w:val="24"/>
        </w:rPr>
        <w:t>:---------------------------------------------------------------------------------------------------------------------------------------</w:t>
      </w:r>
      <w:r w:rsidR="00836A14">
        <w:rPr>
          <w:rFonts w:ascii="Arial" w:hAnsi="Arial" w:cs="Arial"/>
          <w:sz w:val="24"/>
          <w:szCs w:val="24"/>
        </w:rPr>
        <w:t>-----------</w:t>
      </w:r>
      <w:r w:rsidR="00836A14" w:rsidRPr="00836A14">
        <w:rPr>
          <w:rFonts w:ascii="Arial" w:hAnsi="Arial" w:cs="Arial"/>
          <w:sz w:val="24"/>
          <w:szCs w:val="24"/>
        </w:rPr>
        <w:t xml:space="preserve">---------------- </w:t>
      </w:r>
      <w:r w:rsidR="00836A14" w:rsidRPr="00836A14">
        <w:rPr>
          <w:rFonts w:ascii="Arial" w:hAnsi="Arial" w:cs="Arial"/>
          <w:b/>
          <w:sz w:val="24"/>
          <w:szCs w:val="24"/>
        </w:rPr>
        <w:t xml:space="preserve">ACUERDO NÚMERO 1209/2019 </w:t>
      </w:r>
      <w:r w:rsidR="00836A14" w:rsidRPr="00836A14">
        <w:rPr>
          <w:rFonts w:ascii="Arial" w:hAnsi="Arial" w:cs="Arial"/>
          <w:sz w:val="24"/>
          <w:szCs w:val="24"/>
        </w:rPr>
        <w:t>------------------------------------------------------------------------------------------------------------------------------</w:t>
      </w:r>
      <w:r w:rsidR="00836A14" w:rsidRPr="00836A14">
        <w:rPr>
          <w:rFonts w:ascii="Arial" w:hAnsi="Arial" w:cs="Arial"/>
          <w:b/>
          <w:sz w:val="24"/>
          <w:szCs w:val="24"/>
        </w:rPr>
        <w:t xml:space="preserve">UNICO.- </w:t>
      </w:r>
      <w:r w:rsidR="00836A14" w:rsidRPr="00836A14">
        <w:rPr>
          <w:rFonts w:ascii="Arial" w:hAnsi="Arial" w:cs="Arial"/>
          <w:sz w:val="24"/>
          <w:szCs w:val="24"/>
        </w:rPr>
        <w:t xml:space="preserve">El Pleno del </w:t>
      </w:r>
      <w:r w:rsidR="00836A14" w:rsidRPr="00836A14">
        <w:rPr>
          <w:rFonts w:ascii="Arial" w:hAnsi="Arial" w:cs="Arial"/>
          <w:color w:val="000000" w:themeColor="text1"/>
          <w:sz w:val="24"/>
          <w:szCs w:val="24"/>
        </w:rPr>
        <w:t xml:space="preserve">Ayuntamiento de San Pedro Tlaquepaque aprueba el acuerdo que resuelve el turno número 611/2017/TC, mediante el cual aprueba en lo general y en lo particular la creación del </w:t>
      </w:r>
      <w:r w:rsidR="00836A14" w:rsidRPr="00836A14">
        <w:rPr>
          <w:rFonts w:ascii="Arial" w:hAnsi="Arial" w:cs="Arial"/>
          <w:b/>
          <w:color w:val="000000" w:themeColor="text1"/>
          <w:sz w:val="24"/>
          <w:szCs w:val="24"/>
        </w:rPr>
        <w:t>Reglamento de Bibliotecas del Municipio de San Pedro Tlaquepaque</w:t>
      </w:r>
      <w:r w:rsidR="00836A14" w:rsidRPr="00836A14">
        <w:rPr>
          <w:rFonts w:ascii="Arial" w:hAnsi="Arial" w:cs="Arial"/>
          <w:b/>
          <w:sz w:val="24"/>
          <w:szCs w:val="24"/>
        </w:rPr>
        <w:t>,</w:t>
      </w:r>
      <w:r w:rsidR="00836A14" w:rsidRPr="00836A14">
        <w:rPr>
          <w:rFonts w:ascii="Arial" w:hAnsi="Arial" w:cs="Arial"/>
          <w:sz w:val="24"/>
          <w:szCs w:val="24"/>
        </w:rPr>
        <w:t xml:space="preserve"> tal y como sigue: </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REGLAMENTO DE BIBLIOTECAS DEL MUNICIPIO SAN PEDRO TLAQUEPAQUE.</w:t>
      </w:r>
    </w:p>
    <w:p w:rsidR="00836A14" w:rsidRDefault="00836A14" w:rsidP="00836A14">
      <w:pPr>
        <w:ind w:left="567" w:right="567"/>
        <w:jc w:val="center"/>
        <w:rPr>
          <w:rFonts w:ascii="Arial" w:hAnsi="Arial" w:cs="Arial"/>
          <w:b/>
          <w:color w:val="000000" w:themeColor="text1"/>
          <w:sz w:val="18"/>
          <w:szCs w:val="18"/>
        </w:rPr>
      </w:pP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CAPITULO I</w:t>
      </w:r>
    </w:p>
    <w:p w:rsidR="00836A14" w:rsidRDefault="00836A14" w:rsidP="00836A14">
      <w:pPr>
        <w:ind w:left="567" w:right="567"/>
        <w:jc w:val="center"/>
        <w:rPr>
          <w:rFonts w:ascii="Arial" w:hAnsi="Arial" w:cs="Arial"/>
          <w:b/>
          <w:color w:val="000000" w:themeColor="text1"/>
          <w:sz w:val="18"/>
          <w:szCs w:val="18"/>
        </w:rPr>
      </w:pP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DISPOSICIONES GENERALES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1</w:t>
      </w:r>
      <w:r w:rsidRPr="00757ED5">
        <w:rPr>
          <w:rFonts w:ascii="Arial" w:hAnsi="Arial" w:cs="Arial"/>
          <w:color w:val="000000" w:themeColor="text1"/>
          <w:sz w:val="18"/>
          <w:szCs w:val="18"/>
        </w:rPr>
        <w:t>.-</w:t>
      </w:r>
      <w:r w:rsidRPr="00757ED5">
        <w:rPr>
          <w:rFonts w:ascii="Arial" w:hAnsi="Arial" w:cs="Arial"/>
          <w:b/>
          <w:color w:val="000000" w:themeColor="text1"/>
          <w:sz w:val="18"/>
          <w:szCs w:val="18"/>
        </w:rPr>
        <w:t xml:space="preserve"> </w:t>
      </w:r>
      <w:r w:rsidRPr="00757ED5">
        <w:rPr>
          <w:rFonts w:ascii="Arial" w:hAnsi="Arial" w:cs="Arial"/>
          <w:color w:val="000000" w:themeColor="text1"/>
          <w:sz w:val="18"/>
          <w:szCs w:val="18"/>
        </w:rPr>
        <w:t>El presente reglamento es de orden e interés público, así como de observancia general en el territorio del Municipio de San Pedro Tlaquepaque.</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Se expide de conformidad con las facultades otorgadas en el artículo 115 de la Constitución Política de los Estados Unidos Mexicanos, la Constitución Política del Estado de Jalisco, así como lo establecido en la Ley de Estatal de Bibliotecas del Estado de Jalisco.</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2</w:t>
      </w:r>
      <w:r w:rsidRPr="00757ED5">
        <w:rPr>
          <w:rFonts w:ascii="Arial" w:hAnsi="Arial" w:cs="Arial"/>
          <w:color w:val="000000" w:themeColor="text1"/>
          <w:sz w:val="18"/>
          <w:szCs w:val="18"/>
        </w:rPr>
        <w:t>.- El Ayuntamiento como orden de gobierno investido por la Constitución Política de los Estados Unidos Mexicanos, expide el presente Ordenamiento Municipal, que tiene por objeto reglamentar lo siguiente:</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 Funciones y servicios que prestan las Bibliotecas.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II.- Personal correspondiente a la Biblioteca.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III.-Requisitos para consultas en el lugar.</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IV.- Requisitos para préstamo externo.</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V.- Condiciones de accesibilidad para personas con discapacidad, tanto a las instalaciones como al acervo.</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VI.- Uso del sistema de cómputo en la biblioteca.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VII.- Normas de comportamiento de los usuarios.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VIII.- Sanciones.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Articulo 3</w:t>
      </w:r>
      <w:r w:rsidRPr="00757ED5">
        <w:rPr>
          <w:rFonts w:ascii="Arial" w:hAnsi="Arial" w:cs="Arial"/>
          <w:color w:val="000000" w:themeColor="text1"/>
          <w:sz w:val="18"/>
          <w:szCs w:val="18"/>
        </w:rPr>
        <w:t>.-Tendrá aplicación de manera supletoria al presente Reglamento la Ley de Bibliotecas del Estado de Jalisco.</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4</w:t>
      </w:r>
      <w:r w:rsidRPr="00757ED5">
        <w:rPr>
          <w:rFonts w:ascii="Arial" w:hAnsi="Arial" w:cs="Arial"/>
          <w:color w:val="000000" w:themeColor="text1"/>
          <w:sz w:val="18"/>
          <w:szCs w:val="18"/>
        </w:rPr>
        <w:t>.- Para los efectos de este Reglamento se entenderá por:</w:t>
      </w:r>
    </w:p>
    <w:p w:rsidR="00836A14" w:rsidRPr="00757ED5" w:rsidRDefault="00836A14" w:rsidP="003F274C">
      <w:pPr>
        <w:pStyle w:val="Prrafodelista"/>
        <w:numPr>
          <w:ilvl w:val="0"/>
          <w:numId w:val="26"/>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Biblioteca digital: Colecciones organizadas de contenidos digitales puestas a disposición del público, ya sea que se trate de material previamente digitalizado o creado desde un principio en un formato digital.</w:t>
      </w:r>
    </w:p>
    <w:p w:rsidR="00836A14" w:rsidRPr="00757ED5" w:rsidRDefault="00836A14" w:rsidP="003F274C">
      <w:pPr>
        <w:pStyle w:val="Prrafodelista"/>
        <w:numPr>
          <w:ilvl w:val="0"/>
          <w:numId w:val="26"/>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Biblioteca Pública: Todo establecimiento que contenga un acervo de carácter general superior a quinientos títulos, catalogados y clasificados y que se encuentre destinado a atender en forma gratuita a toda persona que solicite la consulta o préstamo del acervo en los términos de las normas administrativas aplicables.</w:t>
      </w:r>
    </w:p>
    <w:p w:rsidR="00836A14" w:rsidRPr="00757ED5" w:rsidRDefault="00836A14" w:rsidP="003F274C">
      <w:pPr>
        <w:pStyle w:val="Prrafodelista"/>
        <w:numPr>
          <w:ilvl w:val="0"/>
          <w:numId w:val="26"/>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Jefatura: La Jefatura de área de Bibliotecas del municipio de San Pedro Tlaquepaque.</w:t>
      </w:r>
    </w:p>
    <w:p w:rsidR="00836A14" w:rsidRPr="00757ED5" w:rsidRDefault="00836A14" w:rsidP="003F274C">
      <w:pPr>
        <w:pStyle w:val="Prrafodelista"/>
        <w:numPr>
          <w:ilvl w:val="0"/>
          <w:numId w:val="26"/>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Libro: Toda publicación unitaria, no periódica, de carácter literario, artístico, científico, técnico, educativo, informativo o recreativo, impresa o en cualquier soporte, cuya edición se haga en su totalidad de una sola vez en un volumen o a intervalos en varios volúmenes o fascículos; comprenderá también los materiales complementarios en cualquier tipo de soporte, incluido el electrónico, que conformen, conjuntamente con el libro, un todo unitario.</w:t>
      </w:r>
    </w:p>
    <w:p w:rsidR="00836A14" w:rsidRPr="00757ED5" w:rsidRDefault="00836A14" w:rsidP="003F274C">
      <w:pPr>
        <w:pStyle w:val="Prrafodelista"/>
        <w:numPr>
          <w:ilvl w:val="0"/>
          <w:numId w:val="26"/>
        </w:numPr>
        <w:spacing w:after="0" w:line="240" w:lineRule="auto"/>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Reb:</w:t>
      </w:r>
      <w:r w:rsidRPr="00757ED5">
        <w:rPr>
          <w:rFonts w:ascii="Arial" w:hAnsi="Arial" w:cs="Arial"/>
          <w:color w:val="000000" w:themeColor="text1"/>
          <w:sz w:val="18"/>
          <w:szCs w:val="18"/>
        </w:rPr>
        <w:t xml:space="preserve"> Red Estatal de Bibliotecas Públicas de Jalisco.</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5</w:t>
      </w:r>
      <w:r w:rsidRPr="00757ED5">
        <w:rPr>
          <w:rFonts w:ascii="Arial" w:hAnsi="Arial" w:cs="Arial"/>
          <w:color w:val="000000" w:themeColor="text1"/>
          <w:sz w:val="18"/>
          <w:szCs w:val="18"/>
        </w:rPr>
        <w:t>.- Las bibliotecas públicas del Municipio de San Pedro Tlaquepaque tendrán como finalidad ofrecer los servicios de consulta de libros, préstamo a domicilio y otros servicios culturales complementarios que permitan a la población adquirir, transmitir, acrecentar, y conservar en forma libre el conocimiento de todas las ramas del saber , asimismo, brindar acceso al conocimiento, a la información y al trabajo intelectual, a través de una serie de recursos y servicios a disposición de todos los miembros de la comunidad en igualdad de condiciones, sin distinciones de raza, nacionalidad, edad, sexo, religión, idioma, discapacidad, condición económica y laboral y nivel de escolaridad.</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6</w:t>
      </w:r>
      <w:r w:rsidRPr="00757ED5">
        <w:rPr>
          <w:rFonts w:ascii="Arial" w:hAnsi="Arial" w:cs="Arial"/>
          <w:color w:val="000000" w:themeColor="text1"/>
          <w:sz w:val="18"/>
          <w:szCs w:val="18"/>
        </w:rPr>
        <w:t>.- Las dependencias y autoridades encargadas de la aplicación del presente Reglamento son las siguientes: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 xml:space="preserve">I.- El Ayuntamiento </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II.-Presidente Municipal</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 xml:space="preserve"> III.- Coordinación General de Construcción de la Comunidad</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IV.- Dirección de Cultura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 xml:space="preserve">V.- Jefe de Bibliotecas </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7.-</w:t>
      </w:r>
      <w:r w:rsidRPr="00757ED5">
        <w:rPr>
          <w:rFonts w:ascii="Arial" w:hAnsi="Arial" w:cs="Arial"/>
          <w:color w:val="000000" w:themeColor="text1"/>
          <w:sz w:val="18"/>
          <w:szCs w:val="18"/>
        </w:rPr>
        <w:t xml:space="preserve"> El municipio de San Pedro Tlaquepaque dentro de sus atribuciones y posibilidades, promoverá el establecimiento, organización, sostenimiento y fomento a la lectura mediante los mecanismos y programas que el Jefe de Bibliotecas del municipio en coordinación con el Director de cultura diseñen para tales efectos.</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CAPITULO II</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DE LAS INSTALACIONES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8</w:t>
      </w:r>
      <w:r w:rsidRPr="00757ED5">
        <w:rPr>
          <w:rFonts w:ascii="Arial" w:hAnsi="Arial" w:cs="Arial"/>
          <w:color w:val="000000" w:themeColor="text1"/>
          <w:sz w:val="18"/>
          <w:szCs w:val="18"/>
        </w:rPr>
        <w:t>.-</w:t>
      </w:r>
      <w:r w:rsidRPr="00757ED5">
        <w:rPr>
          <w:rFonts w:ascii="Arial" w:hAnsi="Arial" w:cs="Arial"/>
          <w:b/>
          <w:color w:val="000000" w:themeColor="text1"/>
          <w:sz w:val="18"/>
          <w:szCs w:val="18"/>
        </w:rPr>
        <w:t xml:space="preserve"> </w:t>
      </w:r>
      <w:r w:rsidRPr="00757ED5">
        <w:rPr>
          <w:rFonts w:ascii="Arial" w:hAnsi="Arial" w:cs="Arial"/>
          <w:color w:val="000000" w:themeColor="text1"/>
          <w:sz w:val="18"/>
          <w:szCs w:val="18"/>
        </w:rPr>
        <w:t>El local deberá de preferencia, ser construido ex profeso para la biblioteca pública o adaptado para tal fin procurando que cuente con iluminación, ventilación y servicios sanitarios adecuados.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9</w:t>
      </w:r>
      <w:r w:rsidRPr="00757ED5">
        <w:rPr>
          <w:rFonts w:ascii="Arial" w:hAnsi="Arial" w:cs="Arial"/>
          <w:color w:val="000000" w:themeColor="text1"/>
          <w:sz w:val="18"/>
          <w:szCs w:val="18"/>
        </w:rPr>
        <w:t>.-</w:t>
      </w:r>
      <w:r w:rsidRPr="00757ED5">
        <w:rPr>
          <w:rFonts w:ascii="Arial" w:hAnsi="Arial" w:cs="Arial"/>
          <w:b/>
          <w:color w:val="000000" w:themeColor="text1"/>
          <w:sz w:val="18"/>
          <w:szCs w:val="18"/>
        </w:rPr>
        <w:t xml:space="preserve"> </w:t>
      </w:r>
      <w:r w:rsidRPr="00757ED5">
        <w:rPr>
          <w:rFonts w:ascii="Arial" w:hAnsi="Arial" w:cs="Arial"/>
          <w:color w:val="000000" w:themeColor="text1"/>
          <w:sz w:val="18"/>
          <w:szCs w:val="18"/>
        </w:rPr>
        <w:t>La biblioteca debe ser un espacio cómodo y funcional que brinde seguridad y una grata estancia a los usuarios, por lo que ha de contar con el espacio y el mobiliario suficiente.</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10</w:t>
      </w:r>
      <w:r w:rsidRPr="00757ED5">
        <w:rPr>
          <w:rFonts w:ascii="Arial" w:hAnsi="Arial" w:cs="Arial"/>
          <w:color w:val="000000" w:themeColor="text1"/>
          <w:sz w:val="18"/>
          <w:szCs w:val="18"/>
        </w:rPr>
        <w:t>.- La biblioteca debe contar con un letrero colocado en el exterior, con una leyenda “Biblioteca Pública” además de su nombre específico, el número de colección que se le haya asignado y el logotipo del CONACULTA. Esta denominación oficial deberá aparecer, además en el sello y en los documentos generados por la biblioteca.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11</w:t>
      </w:r>
      <w:r w:rsidRPr="00757ED5">
        <w:rPr>
          <w:rFonts w:ascii="Arial" w:hAnsi="Arial" w:cs="Arial"/>
          <w:color w:val="000000" w:themeColor="text1"/>
          <w:sz w:val="18"/>
          <w:szCs w:val="18"/>
        </w:rPr>
        <w:t>.-</w:t>
      </w:r>
      <w:r w:rsidRPr="00757ED5">
        <w:rPr>
          <w:rFonts w:ascii="Arial" w:hAnsi="Arial" w:cs="Arial"/>
          <w:b/>
          <w:color w:val="000000" w:themeColor="text1"/>
          <w:sz w:val="18"/>
          <w:szCs w:val="18"/>
        </w:rPr>
        <w:t xml:space="preserve"> </w:t>
      </w:r>
      <w:r w:rsidRPr="00757ED5">
        <w:rPr>
          <w:rFonts w:ascii="Arial" w:hAnsi="Arial" w:cs="Arial"/>
          <w:color w:val="000000" w:themeColor="text1"/>
          <w:sz w:val="18"/>
          <w:szCs w:val="18"/>
        </w:rPr>
        <w:t>Las instalaciones, el mobiliario, el equipo y el acervo serán de uso exclusivo de la biblioteca pública, por lo que ninguna persona o institución ajena a la misma podrán disponer o hacer uso de ellos para actividades que no sean los que a su naturaleza corresponda.</w:t>
      </w:r>
    </w:p>
    <w:p w:rsidR="00836A14" w:rsidRDefault="00836A14" w:rsidP="00836A14">
      <w:pPr>
        <w:ind w:left="567" w:right="567"/>
        <w:jc w:val="center"/>
        <w:rPr>
          <w:rFonts w:ascii="Arial" w:hAnsi="Arial" w:cs="Arial"/>
          <w:b/>
          <w:color w:val="000000" w:themeColor="text1"/>
          <w:sz w:val="18"/>
          <w:szCs w:val="18"/>
        </w:rPr>
      </w:pP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CAPÍTULO III</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DE LAS BIBLIOTECAS DE SAN PEDRO TLAQUEPAQUE</w:t>
      </w:r>
    </w:p>
    <w:p w:rsidR="00836A14" w:rsidRDefault="00836A14" w:rsidP="00836A14">
      <w:pPr>
        <w:ind w:left="567" w:right="567"/>
        <w:jc w:val="both"/>
        <w:rPr>
          <w:rFonts w:ascii="Arial" w:hAnsi="Arial" w:cs="Arial"/>
          <w:b/>
          <w:color w:val="000000" w:themeColor="text1"/>
          <w:sz w:val="18"/>
          <w:szCs w:val="18"/>
        </w:rPr>
      </w:pPr>
    </w:p>
    <w:p w:rsidR="00836A14" w:rsidRPr="00757ED5" w:rsidRDefault="00836A14" w:rsidP="00836A14">
      <w:pPr>
        <w:ind w:left="567" w:right="567"/>
        <w:jc w:val="both"/>
        <w:rPr>
          <w:rFonts w:ascii="Arial" w:hAnsi="Arial" w:cs="Arial"/>
          <w:b/>
          <w:color w:val="000000" w:themeColor="text1"/>
          <w:sz w:val="18"/>
          <w:szCs w:val="18"/>
        </w:rPr>
      </w:pPr>
      <w:r w:rsidRPr="00757ED5">
        <w:rPr>
          <w:rFonts w:ascii="Arial" w:hAnsi="Arial" w:cs="Arial"/>
          <w:b/>
          <w:color w:val="000000" w:themeColor="text1"/>
          <w:sz w:val="18"/>
          <w:szCs w:val="18"/>
        </w:rPr>
        <w:t>Artículo 12</w:t>
      </w:r>
      <w:r w:rsidRPr="00757ED5">
        <w:rPr>
          <w:rFonts w:ascii="Arial" w:hAnsi="Arial" w:cs="Arial"/>
          <w:color w:val="000000" w:themeColor="text1"/>
          <w:sz w:val="18"/>
          <w:szCs w:val="18"/>
        </w:rPr>
        <w:t xml:space="preserve">.- Las bibliotecas públicas de San Pedro Tlaquepaque </w:t>
      </w:r>
      <w:r w:rsidRPr="00757ED5">
        <w:rPr>
          <w:rFonts w:ascii="Arial" w:hAnsi="Arial" w:cs="Arial"/>
          <w:b/>
          <w:color w:val="000000" w:themeColor="text1"/>
          <w:sz w:val="18"/>
          <w:szCs w:val="18"/>
        </w:rPr>
        <w:t>son las siguientes:</w:t>
      </w:r>
    </w:p>
    <w:p w:rsidR="00836A14" w:rsidRPr="00757ED5" w:rsidRDefault="00836A14" w:rsidP="003F274C">
      <w:pPr>
        <w:pStyle w:val="Prrafodelista"/>
        <w:numPr>
          <w:ilvl w:val="0"/>
          <w:numId w:val="23"/>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Flavio Romero de Velasco, ubicada en la Zona Centro de San Pedro Tlaquepaque;</w:t>
      </w:r>
    </w:p>
    <w:p w:rsidR="00836A14" w:rsidRPr="00757ED5" w:rsidRDefault="00836A14" w:rsidP="003F274C">
      <w:pPr>
        <w:pStyle w:val="Prrafodelista"/>
        <w:numPr>
          <w:ilvl w:val="0"/>
          <w:numId w:val="23"/>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Manuel López Cotilla, en la Delegación Manuel López Cotilla;</w:t>
      </w:r>
    </w:p>
    <w:p w:rsidR="00836A14" w:rsidRPr="00757ED5" w:rsidRDefault="00836A14" w:rsidP="003F274C">
      <w:pPr>
        <w:pStyle w:val="Prrafodelista"/>
        <w:numPr>
          <w:ilvl w:val="0"/>
          <w:numId w:val="23"/>
        </w:numPr>
        <w:spacing w:after="0" w:line="240" w:lineRule="auto"/>
        <w:ind w:left="567" w:right="567"/>
        <w:jc w:val="both"/>
        <w:rPr>
          <w:rFonts w:ascii="Arial" w:hAnsi="Arial" w:cs="Arial"/>
          <w:color w:val="000000" w:themeColor="text1"/>
          <w:sz w:val="18"/>
          <w:szCs w:val="18"/>
        </w:rPr>
      </w:pPr>
      <w:r w:rsidRPr="00757ED5">
        <w:rPr>
          <w:rFonts w:ascii="Arial" w:hAnsi="Arial" w:cs="Arial"/>
          <w:sz w:val="18"/>
          <w:szCs w:val="18"/>
        </w:rPr>
        <w:t xml:space="preserve">Francisco Silva Romero, en la Delegación de </w:t>
      </w:r>
      <w:r w:rsidRPr="00757ED5">
        <w:rPr>
          <w:rFonts w:ascii="Arial" w:hAnsi="Arial" w:cs="Arial"/>
          <w:color w:val="000000" w:themeColor="text1"/>
          <w:sz w:val="18"/>
          <w:szCs w:val="18"/>
        </w:rPr>
        <w:t>San Sebastianito;</w:t>
      </w:r>
    </w:p>
    <w:p w:rsidR="00836A14" w:rsidRPr="00757ED5" w:rsidRDefault="00836A14" w:rsidP="003F274C">
      <w:pPr>
        <w:pStyle w:val="Prrafodelista"/>
        <w:numPr>
          <w:ilvl w:val="0"/>
          <w:numId w:val="23"/>
        </w:numPr>
        <w:spacing w:after="0" w:line="240" w:lineRule="auto"/>
        <w:ind w:left="567" w:right="567"/>
        <w:jc w:val="both"/>
        <w:rPr>
          <w:rFonts w:ascii="Arial" w:hAnsi="Arial" w:cs="Arial"/>
          <w:color w:val="000000" w:themeColor="text1"/>
          <w:sz w:val="18"/>
          <w:szCs w:val="18"/>
        </w:rPr>
      </w:pPr>
      <w:r w:rsidRPr="00757ED5">
        <w:rPr>
          <w:rFonts w:ascii="Arial" w:hAnsi="Arial" w:cs="Arial"/>
          <w:sz w:val="18"/>
          <w:szCs w:val="18"/>
        </w:rPr>
        <w:t xml:space="preserve">Santa María, en la Delegación </w:t>
      </w:r>
      <w:r w:rsidRPr="00757ED5">
        <w:rPr>
          <w:rFonts w:ascii="Arial" w:hAnsi="Arial" w:cs="Arial"/>
          <w:color w:val="000000" w:themeColor="text1"/>
          <w:sz w:val="18"/>
          <w:szCs w:val="18"/>
        </w:rPr>
        <w:t>Santa María Tequepexpan;</w:t>
      </w:r>
    </w:p>
    <w:p w:rsidR="00836A14" w:rsidRPr="00757ED5" w:rsidRDefault="00836A14" w:rsidP="003F274C">
      <w:pPr>
        <w:pStyle w:val="Prrafodelista"/>
        <w:numPr>
          <w:ilvl w:val="0"/>
          <w:numId w:val="23"/>
        </w:numPr>
        <w:spacing w:after="0" w:line="240" w:lineRule="auto"/>
        <w:ind w:left="567" w:right="567"/>
        <w:jc w:val="both"/>
        <w:rPr>
          <w:rFonts w:ascii="Arial" w:hAnsi="Arial" w:cs="Arial"/>
          <w:color w:val="000000" w:themeColor="text1"/>
          <w:sz w:val="18"/>
          <w:szCs w:val="18"/>
        </w:rPr>
      </w:pPr>
      <w:r w:rsidRPr="00757ED5">
        <w:rPr>
          <w:rFonts w:ascii="Arial" w:hAnsi="Arial" w:cs="Arial"/>
          <w:sz w:val="18"/>
          <w:szCs w:val="18"/>
        </w:rPr>
        <w:t xml:space="preserve">Fray Luis Arguello, en la Delegación de </w:t>
      </w:r>
      <w:r w:rsidRPr="00757ED5">
        <w:rPr>
          <w:rFonts w:ascii="Arial" w:hAnsi="Arial" w:cs="Arial"/>
          <w:color w:val="000000" w:themeColor="text1"/>
          <w:sz w:val="18"/>
          <w:szCs w:val="18"/>
        </w:rPr>
        <w:t>San Pedrito;</w:t>
      </w:r>
    </w:p>
    <w:p w:rsidR="00836A14" w:rsidRPr="00757ED5" w:rsidRDefault="00836A14" w:rsidP="003F274C">
      <w:pPr>
        <w:pStyle w:val="Prrafodelista"/>
        <w:numPr>
          <w:ilvl w:val="0"/>
          <w:numId w:val="23"/>
        </w:numPr>
        <w:spacing w:after="0" w:line="240" w:lineRule="auto"/>
        <w:ind w:left="567" w:right="567"/>
        <w:jc w:val="both"/>
        <w:rPr>
          <w:rFonts w:ascii="Arial" w:hAnsi="Arial" w:cs="Arial"/>
          <w:color w:val="000000" w:themeColor="text1"/>
          <w:sz w:val="18"/>
          <w:szCs w:val="18"/>
        </w:rPr>
      </w:pPr>
      <w:r w:rsidRPr="00757ED5">
        <w:rPr>
          <w:rFonts w:ascii="Arial" w:hAnsi="Arial" w:cs="Arial"/>
          <w:sz w:val="18"/>
          <w:szCs w:val="18"/>
        </w:rPr>
        <w:t>Ma. del R. Pérez de la Torre</w:t>
      </w:r>
      <w:r w:rsidRPr="00757ED5">
        <w:rPr>
          <w:rFonts w:ascii="Arial" w:hAnsi="Arial" w:cs="Arial"/>
          <w:color w:val="000000" w:themeColor="text1"/>
          <w:sz w:val="18"/>
          <w:szCs w:val="18"/>
        </w:rPr>
        <w:t>, en la Delegación de Toluquilla;</w:t>
      </w:r>
    </w:p>
    <w:p w:rsidR="00836A14" w:rsidRPr="00757ED5" w:rsidRDefault="00836A14" w:rsidP="003F274C">
      <w:pPr>
        <w:pStyle w:val="Prrafodelista"/>
        <w:numPr>
          <w:ilvl w:val="0"/>
          <w:numId w:val="23"/>
        </w:numPr>
        <w:spacing w:after="0" w:line="240" w:lineRule="auto"/>
        <w:ind w:left="567" w:right="567"/>
        <w:jc w:val="both"/>
        <w:rPr>
          <w:rFonts w:ascii="Arial" w:hAnsi="Arial" w:cs="Arial"/>
          <w:color w:val="000000" w:themeColor="text1"/>
          <w:sz w:val="18"/>
          <w:szCs w:val="18"/>
        </w:rPr>
      </w:pPr>
      <w:r w:rsidRPr="00757ED5">
        <w:rPr>
          <w:rFonts w:ascii="Arial" w:hAnsi="Arial" w:cs="Arial"/>
          <w:sz w:val="18"/>
          <w:szCs w:val="18"/>
        </w:rPr>
        <w:t>Ladislao Rodríguez</w:t>
      </w:r>
      <w:r w:rsidRPr="00757ED5">
        <w:rPr>
          <w:rFonts w:ascii="Arial" w:hAnsi="Arial" w:cs="Arial"/>
          <w:color w:val="000000" w:themeColor="text1"/>
          <w:sz w:val="18"/>
          <w:szCs w:val="18"/>
        </w:rPr>
        <w:t>, en la Delegación de Tateposco;</w:t>
      </w:r>
    </w:p>
    <w:p w:rsidR="00836A14" w:rsidRPr="00757ED5" w:rsidRDefault="00836A14" w:rsidP="003F274C">
      <w:pPr>
        <w:pStyle w:val="Prrafodelista"/>
        <w:numPr>
          <w:ilvl w:val="0"/>
          <w:numId w:val="23"/>
        </w:numPr>
        <w:spacing w:after="0" w:line="240" w:lineRule="auto"/>
        <w:ind w:left="567" w:right="567"/>
        <w:jc w:val="both"/>
        <w:rPr>
          <w:rFonts w:ascii="Arial" w:hAnsi="Arial" w:cs="Arial"/>
          <w:color w:val="000000" w:themeColor="text1"/>
          <w:sz w:val="18"/>
          <w:szCs w:val="18"/>
        </w:rPr>
      </w:pPr>
      <w:r w:rsidRPr="00757ED5">
        <w:rPr>
          <w:rFonts w:ascii="Arial" w:hAnsi="Arial" w:cs="Arial"/>
          <w:sz w:val="18"/>
          <w:szCs w:val="18"/>
        </w:rPr>
        <w:t xml:space="preserve">Juan Rulfo, la Delegación </w:t>
      </w:r>
      <w:r w:rsidRPr="00757ED5">
        <w:rPr>
          <w:rFonts w:ascii="Arial" w:hAnsi="Arial" w:cs="Arial"/>
          <w:color w:val="000000" w:themeColor="text1"/>
          <w:sz w:val="18"/>
          <w:szCs w:val="18"/>
        </w:rPr>
        <w:t>Las Juntas;</w:t>
      </w:r>
    </w:p>
    <w:p w:rsidR="00836A14" w:rsidRPr="00757ED5" w:rsidRDefault="00836A14" w:rsidP="003F274C">
      <w:pPr>
        <w:pStyle w:val="Prrafodelista"/>
        <w:numPr>
          <w:ilvl w:val="0"/>
          <w:numId w:val="23"/>
        </w:numPr>
        <w:spacing w:after="0" w:line="240" w:lineRule="auto"/>
        <w:ind w:left="567" w:right="567"/>
        <w:jc w:val="both"/>
        <w:rPr>
          <w:rFonts w:ascii="Arial" w:hAnsi="Arial" w:cs="Arial"/>
          <w:color w:val="000000" w:themeColor="text1"/>
          <w:sz w:val="18"/>
          <w:szCs w:val="18"/>
        </w:rPr>
      </w:pPr>
      <w:r w:rsidRPr="00757ED5">
        <w:rPr>
          <w:rFonts w:ascii="Arial" w:hAnsi="Arial" w:cs="Arial"/>
          <w:sz w:val="18"/>
          <w:szCs w:val="18"/>
        </w:rPr>
        <w:t>Idolina Gaona de Cosío,</w:t>
      </w:r>
      <w:r w:rsidRPr="00757ED5">
        <w:rPr>
          <w:rFonts w:ascii="Arial" w:hAnsi="Arial" w:cs="Arial"/>
          <w:color w:val="000000" w:themeColor="text1"/>
          <w:sz w:val="18"/>
          <w:szCs w:val="18"/>
        </w:rPr>
        <w:t xml:space="preserve"> Miravalle;</w:t>
      </w:r>
    </w:p>
    <w:p w:rsidR="00836A14" w:rsidRPr="00757ED5" w:rsidRDefault="00836A14" w:rsidP="003F274C">
      <w:pPr>
        <w:pStyle w:val="Textocomentario"/>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567" w:right="567"/>
        <w:jc w:val="both"/>
        <w:rPr>
          <w:rFonts w:ascii="Arial" w:hAnsi="Arial" w:cs="Arial"/>
          <w:color w:val="000000" w:themeColor="text1"/>
          <w:sz w:val="18"/>
          <w:szCs w:val="18"/>
        </w:rPr>
      </w:pPr>
      <w:r w:rsidRPr="00836A14">
        <w:rPr>
          <w:rFonts w:ascii="Arial" w:hAnsi="Arial" w:cs="Arial"/>
          <w:sz w:val="18"/>
          <w:szCs w:val="18"/>
          <w:lang w:val="es-MX"/>
        </w:rPr>
        <w:t xml:space="preserve"> </w:t>
      </w:r>
      <w:r w:rsidRPr="00757ED5">
        <w:rPr>
          <w:rFonts w:ascii="Arial" w:hAnsi="Arial" w:cs="Arial"/>
          <w:sz w:val="18"/>
          <w:szCs w:val="18"/>
        </w:rPr>
        <w:t xml:space="preserve">José Vasconcelos, </w:t>
      </w:r>
      <w:r w:rsidRPr="00757ED5">
        <w:rPr>
          <w:rFonts w:ascii="Arial" w:hAnsi="Arial" w:cs="Arial"/>
          <w:color w:val="000000" w:themeColor="text1"/>
          <w:sz w:val="18"/>
          <w:szCs w:val="18"/>
        </w:rPr>
        <w:t>Las Huertas;</w:t>
      </w:r>
    </w:p>
    <w:p w:rsidR="00836A14" w:rsidRPr="00836A14" w:rsidRDefault="00836A14" w:rsidP="003F274C">
      <w:pPr>
        <w:pStyle w:val="Textocomentario"/>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567" w:right="567"/>
        <w:jc w:val="both"/>
        <w:rPr>
          <w:rFonts w:ascii="Arial" w:hAnsi="Arial" w:cs="Arial"/>
          <w:color w:val="000000" w:themeColor="text1"/>
          <w:sz w:val="18"/>
          <w:szCs w:val="18"/>
          <w:lang w:val="es-MX"/>
        </w:rPr>
      </w:pPr>
      <w:r w:rsidRPr="00836A14">
        <w:rPr>
          <w:rFonts w:ascii="Arial" w:hAnsi="Arial" w:cs="Arial"/>
          <w:sz w:val="18"/>
          <w:szCs w:val="18"/>
          <w:lang w:val="es-MX"/>
        </w:rPr>
        <w:t xml:space="preserve"> Sor Juana Inés de la Cruz, en la Delegación de</w:t>
      </w:r>
      <w:r w:rsidRPr="00836A14">
        <w:rPr>
          <w:rFonts w:ascii="Arial" w:hAnsi="Arial" w:cs="Arial"/>
          <w:color w:val="000000" w:themeColor="text1"/>
          <w:sz w:val="18"/>
          <w:szCs w:val="18"/>
          <w:lang w:val="es-MX"/>
        </w:rPr>
        <w:t xml:space="preserve"> San Martin de las Flores; y</w:t>
      </w:r>
    </w:p>
    <w:p w:rsidR="00836A14" w:rsidRPr="00757ED5" w:rsidRDefault="00836A14" w:rsidP="003F274C">
      <w:pPr>
        <w:pStyle w:val="Prrafodelista"/>
        <w:numPr>
          <w:ilvl w:val="0"/>
          <w:numId w:val="23"/>
        </w:numPr>
        <w:spacing w:after="0" w:line="240" w:lineRule="auto"/>
        <w:ind w:left="567" w:right="567"/>
        <w:jc w:val="both"/>
        <w:rPr>
          <w:rFonts w:ascii="Arial" w:hAnsi="Arial" w:cs="Arial"/>
          <w:sz w:val="18"/>
          <w:szCs w:val="18"/>
        </w:rPr>
      </w:pPr>
      <w:r w:rsidRPr="00757ED5">
        <w:rPr>
          <w:rFonts w:ascii="Arial" w:hAnsi="Arial" w:cs="Arial"/>
          <w:sz w:val="18"/>
          <w:szCs w:val="18"/>
        </w:rPr>
        <w:t xml:space="preserve"> Profa. Ma. del Refugio Sánchez, en la Delegación de </w:t>
      </w:r>
      <w:r w:rsidRPr="00757ED5">
        <w:rPr>
          <w:rFonts w:ascii="Arial" w:hAnsi="Arial" w:cs="Arial"/>
          <w:color w:val="000000" w:themeColor="text1"/>
          <w:sz w:val="18"/>
          <w:szCs w:val="18"/>
        </w:rPr>
        <w:t>Santa Anita.</w:t>
      </w:r>
    </w:p>
    <w:p w:rsidR="00836A14" w:rsidRDefault="00836A14" w:rsidP="00836A14">
      <w:pPr>
        <w:pStyle w:val="Prrafodelista"/>
        <w:spacing w:after="0" w:line="240" w:lineRule="auto"/>
        <w:ind w:left="567" w:right="567"/>
        <w:jc w:val="center"/>
        <w:rPr>
          <w:rFonts w:ascii="Arial" w:hAnsi="Arial" w:cs="Arial"/>
          <w:b/>
          <w:color w:val="000000" w:themeColor="text1"/>
          <w:sz w:val="18"/>
          <w:szCs w:val="18"/>
        </w:rPr>
      </w:pPr>
    </w:p>
    <w:p w:rsidR="00836A14" w:rsidRDefault="00836A14" w:rsidP="00836A14">
      <w:pPr>
        <w:pStyle w:val="Prrafodelista"/>
        <w:spacing w:after="0" w:line="240" w:lineRule="auto"/>
        <w:ind w:left="567" w:right="567"/>
        <w:jc w:val="center"/>
        <w:rPr>
          <w:rFonts w:ascii="Arial" w:hAnsi="Arial" w:cs="Arial"/>
          <w:b/>
          <w:color w:val="000000" w:themeColor="text1"/>
          <w:sz w:val="18"/>
          <w:szCs w:val="18"/>
        </w:rPr>
      </w:pPr>
    </w:p>
    <w:p w:rsidR="00836A14" w:rsidRPr="00757ED5" w:rsidRDefault="00836A14" w:rsidP="00836A14">
      <w:pPr>
        <w:pStyle w:val="Prrafodelista"/>
        <w:spacing w:after="0" w:line="240" w:lineRule="auto"/>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CAPITULO III</w:t>
      </w:r>
    </w:p>
    <w:p w:rsidR="00836A14" w:rsidRPr="00757ED5" w:rsidRDefault="00836A14" w:rsidP="00836A14">
      <w:pPr>
        <w:pStyle w:val="Prrafodelista"/>
        <w:spacing w:after="0" w:line="240" w:lineRule="auto"/>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FUNCIONES Y SERVICIOS QUE PRESTAN LAS BIBLIOTECAS</w:t>
      </w:r>
    </w:p>
    <w:p w:rsidR="00836A14" w:rsidRDefault="00836A14" w:rsidP="00836A14">
      <w:pPr>
        <w:ind w:left="567" w:right="567"/>
        <w:jc w:val="both"/>
        <w:rPr>
          <w:rFonts w:ascii="Arial" w:hAnsi="Arial" w:cs="Arial"/>
          <w:b/>
          <w:color w:val="000000" w:themeColor="text1"/>
          <w:sz w:val="18"/>
          <w:szCs w:val="18"/>
        </w:rPr>
      </w:pP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13</w:t>
      </w:r>
      <w:r w:rsidRPr="00757ED5">
        <w:rPr>
          <w:rFonts w:ascii="Arial" w:hAnsi="Arial" w:cs="Arial"/>
          <w:color w:val="000000" w:themeColor="text1"/>
          <w:sz w:val="18"/>
          <w:szCs w:val="18"/>
        </w:rPr>
        <w:t>.- Son funciones de las bibliotecas las siguientes:</w:t>
      </w:r>
    </w:p>
    <w:p w:rsidR="00836A14" w:rsidRPr="00757ED5" w:rsidRDefault="00836A14" w:rsidP="003F274C">
      <w:pPr>
        <w:pStyle w:val="Prrafodelista"/>
        <w:numPr>
          <w:ilvl w:val="0"/>
          <w:numId w:val="24"/>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Reunir, organizar y ofrecer al público una colección equilibrada de materiales bibliográficos, gráficos y audiovisuales, que le permitan enriquecer su cultura;</w:t>
      </w:r>
    </w:p>
    <w:p w:rsidR="00836A14" w:rsidRPr="00757ED5" w:rsidRDefault="00836A14" w:rsidP="003F274C">
      <w:pPr>
        <w:pStyle w:val="Prrafodelista"/>
        <w:numPr>
          <w:ilvl w:val="0"/>
          <w:numId w:val="24"/>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Promover y estimular el uso de su acervo entre los ciudadanos, a través de los programas institucionales y de las actividades culturales complementarias;</w:t>
      </w:r>
    </w:p>
    <w:p w:rsidR="00836A14" w:rsidRPr="00757ED5" w:rsidRDefault="00836A14" w:rsidP="003F274C">
      <w:pPr>
        <w:pStyle w:val="Prrafodelista"/>
        <w:numPr>
          <w:ilvl w:val="0"/>
          <w:numId w:val="24"/>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Conservar y enriquecer el patrimonio bibliográfico cuya custodia les está encomendada;</w:t>
      </w:r>
    </w:p>
    <w:p w:rsidR="00836A14" w:rsidRPr="00757ED5" w:rsidRDefault="00836A14" w:rsidP="003F274C">
      <w:pPr>
        <w:pStyle w:val="Prrafodelista"/>
        <w:numPr>
          <w:ilvl w:val="0"/>
          <w:numId w:val="24"/>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Colaborar con las demás bibliotecas públicas, mediante el intercambio de información, la coordinación de adquisiciones, y el préstamo inter bibliotecario</w:t>
      </w:r>
    </w:p>
    <w:p w:rsidR="00836A14" w:rsidRPr="00757ED5" w:rsidRDefault="00836A14" w:rsidP="003F274C">
      <w:pPr>
        <w:pStyle w:val="Prrafodelista"/>
        <w:numPr>
          <w:ilvl w:val="0"/>
          <w:numId w:val="24"/>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Fomentar la lectura, a través de un programa institucional y de talleres</w:t>
      </w:r>
    </w:p>
    <w:p w:rsidR="00836A14" w:rsidRPr="00757ED5" w:rsidRDefault="00836A14" w:rsidP="003F274C">
      <w:pPr>
        <w:pStyle w:val="Prrafodelista"/>
        <w:numPr>
          <w:ilvl w:val="0"/>
          <w:numId w:val="24"/>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Organizar programas de fomento a la lectura y escritura; y</w:t>
      </w:r>
    </w:p>
    <w:p w:rsidR="00836A14" w:rsidRPr="00757ED5" w:rsidRDefault="00836A14" w:rsidP="003F274C">
      <w:pPr>
        <w:pStyle w:val="Prrafodelista"/>
        <w:numPr>
          <w:ilvl w:val="0"/>
          <w:numId w:val="24"/>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Promover cualquier género literario mediante concursos, becas, encuentros, talleres, premios, o cualquier forma de estímulo.</w:t>
      </w:r>
    </w:p>
    <w:p w:rsidR="00836A14" w:rsidRPr="00757ED5" w:rsidRDefault="00836A14" w:rsidP="003F274C">
      <w:pPr>
        <w:pStyle w:val="Prrafodelista"/>
        <w:numPr>
          <w:ilvl w:val="0"/>
          <w:numId w:val="24"/>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Garantizar el acceso a personas con discapacidad, a las comunidades indígenas, la procuración y fomento de lenguas originarias; así como el uso del sistema braille.</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14</w:t>
      </w:r>
      <w:r w:rsidRPr="00757ED5">
        <w:rPr>
          <w:rFonts w:ascii="Arial" w:hAnsi="Arial" w:cs="Arial"/>
          <w:color w:val="000000" w:themeColor="text1"/>
          <w:sz w:val="18"/>
          <w:szCs w:val="18"/>
        </w:rPr>
        <w:t>.- Las bibliotecas deben prestar al menos los siguientes servicios: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 Lectura en sala, incluyendo la lectura infantil y sala de publicaciones periódicas;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II.- Préstamo individual, colectivo o inter bibliotecario,</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III.- Información bibliográfica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IV.- Visitas guiadas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V.- Cualquier actividad cultural que no perjudique el normal desarrollo de las funciones que le correspondan; y</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VI.- Acceso a computadoras para fines académicos, culturales, de investigación o consulta.</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CAPITULO IV</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DE LA ESTRUCTURA ADMINISTRATIVA DE LAS BIBLIOTECAS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w:t>
      </w:r>
      <w:r w:rsidRPr="00757ED5">
        <w:rPr>
          <w:rFonts w:ascii="Arial" w:hAnsi="Arial" w:cs="Arial"/>
          <w:color w:val="000000" w:themeColor="text1"/>
          <w:sz w:val="18"/>
          <w:szCs w:val="18"/>
        </w:rPr>
        <w:t xml:space="preserve"> </w:t>
      </w:r>
      <w:r w:rsidRPr="00757ED5">
        <w:rPr>
          <w:rFonts w:ascii="Arial" w:hAnsi="Arial" w:cs="Arial"/>
          <w:b/>
          <w:color w:val="000000" w:themeColor="text1"/>
          <w:sz w:val="18"/>
          <w:szCs w:val="18"/>
        </w:rPr>
        <w:t>15</w:t>
      </w:r>
      <w:r w:rsidRPr="00757ED5">
        <w:rPr>
          <w:rFonts w:ascii="Arial" w:hAnsi="Arial" w:cs="Arial"/>
          <w:color w:val="000000" w:themeColor="text1"/>
          <w:sz w:val="18"/>
          <w:szCs w:val="18"/>
        </w:rPr>
        <w:t>.- La Bibliotecas Municipales tendrán al frente a un Jefe, quien tendrá la responsabilidad de acatar lo dispuesto en el presente reglamento.</w:t>
      </w:r>
    </w:p>
    <w:p w:rsidR="00836A14" w:rsidRPr="00757ED5" w:rsidRDefault="00836A14" w:rsidP="00836A14">
      <w:pPr>
        <w:ind w:left="567" w:right="567"/>
        <w:jc w:val="both"/>
        <w:rPr>
          <w:rFonts w:ascii="Arial" w:hAnsi="Arial" w:cs="Arial"/>
          <w:b/>
          <w:color w:val="000000" w:themeColor="text1"/>
          <w:sz w:val="18"/>
          <w:szCs w:val="18"/>
        </w:rPr>
      </w:pPr>
      <w:r w:rsidRPr="00757ED5">
        <w:rPr>
          <w:rFonts w:ascii="Arial" w:hAnsi="Arial" w:cs="Arial"/>
          <w:b/>
          <w:color w:val="000000" w:themeColor="text1"/>
          <w:sz w:val="18"/>
          <w:szCs w:val="18"/>
        </w:rPr>
        <w:t>Artículo 16</w:t>
      </w:r>
      <w:r w:rsidRPr="00757ED5">
        <w:rPr>
          <w:rFonts w:ascii="Arial" w:hAnsi="Arial" w:cs="Arial"/>
          <w:color w:val="000000" w:themeColor="text1"/>
          <w:sz w:val="18"/>
          <w:szCs w:val="18"/>
        </w:rPr>
        <w:t xml:space="preserve">.- El jefe de las Bibliotecas </w:t>
      </w:r>
      <w:r w:rsidRPr="00757ED5">
        <w:rPr>
          <w:rFonts w:ascii="Arial" w:hAnsi="Arial" w:cs="Arial"/>
          <w:b/>
          <w:color w:val="000000" w:themeColor="text1"/>
          <w:sz w:val="18"/>
          <w:szCs w:val="18"/>
        </w:rPr>
        <w:t>tendrá las siguientes funciones:</w:t>
      </w:r>
    </w:p>
    <w:p w:rsidR="00836A14" w:rsidRPr="00757ED5" w:rsidRDefault="00836A14" w:rsidP="003F274C">
      <w:pPr>
        <w:pStyle w:val="Prrafodelista"/>
        <w:numPr>
          <w:ilvl w:val="0"/>
          <w:numId w:val="18"/>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Innovar, organizar, planear, gestionar, dirigir, supervisar y evaluar los trabajos y servicios dentro de las bibliotecas públicas municipales.</w:t>
      </w:r>
    </w:p>
    <w:p w:rsidR="00836A14" w:rsidRPr="00757ED5" w:rsidRDefault="00836A14" w:rsidP="003F274C">
      <w:pPr>
        <w:pStyle w:val="Prrafodelista"/>
        <w:numPr>
          <w:ilvl w:val="0"/>
          <w:numId w:val="18"/>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Adoptar o proponer, en su caso las medidas necesarias para la seguridad del patrimonio bibliográfico de las bibliotecas.</w:t>
      </w:r>
    </w:p>
    <w:p w:rsidR="00836A14" w:rsidRPr="00757ED5" w:rsidRDefault="00836A14" w:rsidP="003F274C">
      <w:pPr>
        <w:pStyle w:val="Prrafodelista"/>
        <w:numPr>
          <w:ilvl w:val="0"/>
          <w:numId w:val="18"/>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Proponer programas de capacitación para la actualización del personal al servicio de las bibliotecas.</w:t>
      </w:r>
    </w:p>
    <w:p w:rsidR="00836A14" w:rsidRPr="00757ED5" w:rsidRDefault="00836A14" w:rsidP="003F274C">
      <w:pPr>
        <w:pStyle w:val="Prrafodelista"/>
        <w:numPr>
          <w:ilvl w:val="0"/>
          <w:numId w:val="18"/>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Fomentar en el municipio la lectura como uno de sus objetivos primordiales.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17</w:t>
      </w:r>
      <w:r w:rsidRPr="00757ED5">
        <w:rPr>
          <w:rFonts w:ascii="Arial" w:hAnsi="Arial" w:cs="Arial"/>
          <w:color w:val="000000" w:themeColor="text1"/>
          <w:sz w:val="18"/>
          <w:szCs w:val="18"/>
        </w:rPr>
        <w:t>.- El personal bibliotecario o aquel que se encuentre comisionado a la biblioteca deberá conducirse con sensibilidad y respeto a los usuarios, y tendrá las siguientes obligaciones:</w:t>
      </w:r>
    </w:p>
    <w:p w:rsidR="00836A14" w:rsidRPr="00757ED5" w:rsidRDefault="00836A14" w:rsidP="003F274C">
      <w:pPr>
        <w:pStyle w:val="Prrafodelista"/>
        <w:numPr>
          <w:ilvl w:val="0"/>
          <w:numId w:val="19"/>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Dirigirse con respeto y consideración a los usuarios de la biblioteca, proporcionando un servicio cordial y de calidad.</w:t>
      </w:r>
    </w:p>
    <w:p w:rsidR="00836A14" w:rsidRPr="00757ED5" w:rsidRDefault="00836A14" w:rsidP="003F274C">
      <w:pPr>
        <w:pStyle w:val="Prrafodelista"/>
        <w:numPr>
          <w:ilvl w:val="0"/>
          <w:numId w:val="19"/>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Recibir capacitación técnica y profesional para prestar un mejor servicio.</w:t>
      </w:r>
    </w:p>
    <w:p w:rsidR="00836A14" w:rsidRPr="00757ED5" w:rsidRDefault="00836A14" w:rsidP="003F274C">
      <w:pPr>
        <w:pStyle w:val="Prrafodelista"/>
        <w:numPr>
          <w:ilvl w:val="0"/>
          <w:numId w:val="19"/>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Acatar las disposiciones del presente reglamento</w:t>
      </w:r>
    </w:p>
    <w:p w:rsidR="00836A14" w:rsidRPr="00757ED5" w:rsidRDefault="00836A14" w:rsidP="003F274C">
      <w:pPr>
        <w:pStyle w:val="Prrafodelista"/>
        <w:numPr>
          <w:ilvl w:val="0"/>
          <w:numId w:val="19"/>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Adoptar las medidas necesarias para asegurar el orden en las bibliotecas y el cumplimiento al presente reglamento con los usuarios.</w:t>
      </w:r>
    </w:p>
    <w:p w:rsidR="00836A14" w:rsidRPr="00836A14" w:rsidRDefault="00836A14" w:rsidP="003F274C">
      <w:pPr>
        <w:pStyle w:val="Textocomentario"/>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567" w:right="567"/>
        <w:jc w:val="both"/>
        <w:rPr>
          <w:rFonts w:ascii="Arial" w:hAnsi="Arial" w:cs="Arial"/>
          <w:color w:val="000000" w:themeColor="text1"/>
          <w:sz w:val="18"/>
          <w:szCs w:val="18"/>
          <w:lang w:val="es-MX"/>
        </w:rPr>
      </w:pPr>
      <w:r w:rsidRPr="00836A14">
        <w:rPr>
          <w:rFonts w:ascii="Arial" w:hAnsi="Arial" w:cs="Arial"/>
          <w:sz w:val="18"/>
          <w:szCs w:val="18"/>
          <w:lang w:val="es-MX"/>
        </w:rPr>
        <w:t xml:space="preserve">Cuidar, resguardar y dar el mantenimiento adecuado al acervo bibliográfico. </w:t>
      </w:r>
    </w:p>
    <w:p w:rsidR="00836A14" w:rsidRPr="00836A14" w:rsidRDefault="00836A14" w:rsidP="003F274C">
      <w:pPr>
        <w:pStyle w:val="Textocomentario"/>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567" w:right="567"/>
        <w:jc w:val="both"/>
        <w:rPr>
          <w:rFonts w:ascii="Arial" w:hAnsi="Arial" w:cs="Arial"/>
          <w:color w:val="000000" w:themeColor="text1"/>
          <w:sz w:val="18"/>
          <w:szCs w:val="18"/>
          <w:lang w:val="es-MX"/>
        </w:rPr>
      </w:pPr>
      <w:r w:rsidRPr="00836A14">
        <w:rPr>
          <w:rFonts w:ascii="Arial" w:hAnsi="Arial" w:cs="Arial"/>
          <w:sz w:val="18"/>
          <w:szCs w:val="18"/>
          <w:lang w:val="es-MX"/>
        </w:rPr>
        <w:t>Limpiar el acervo bibliográfico las veces que sean necesarias para conservar el buen estado del mismo.</w:t>
      </w:r>
    </w:p>
    <w:p w:rsidR="00836A14" w:rsidRPr="00836A14" w:rsidRDefault="00836A14" w:rsidP="003F274C">
      <w:pPr>
        <w:pStyle w:val="Textocomentario"/>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567" w:right="567"/>
        <w:jc w:val="both"/>
        <w:rPr>
          <w:rFonts w:ascii="Arial" w:hAnsi="Arial" w:cs="Arial"/>
          <w:color w:val="000000" w:themeColor="text1"/>
          <w:sz w:val="18"/>
          <w:szCs w:val="18"/>
          <w:lang w:val="es-MX"/>
        </w:rPr>
      </w:pPr>
      <w:r w:rsidRPr="00836A14">
        <w:rPr>
          <w:rFonts w:ascii="Arial" w:hAnsi="Arial" w:cs="Arial"/>
          <w:sz w:val="18"/>
          <w:szCs w:val="18"/>
          <w:lang w:val="es-MX"/>
        </w:rPr>
        <w:t>Oxigenar el acervo bibliográfico por lo menos una vez cada dos meses.</w:t>
      </w:r>
    </w:p>
    <w:p w:rsidR="00836A14" w:rsidRDefault="00836A14" w:rsidP="00836A14">
      <w:pPr>
        <w:ind w:left="567" w:right="567"/>
        <w:jc w:val="center"/>
        <w:rPr>
          <w:rFonts w:ascii="Arial" w:hAnsi="Arial" w:cs="Arial"/>
          <w:b/>
          <w:color w:val="000000" w:themeColor="text1"/>
          <w:sz w:val="18"/>
          <w:szCs w:val="18"/>
        </w:rPr>
      </w:pP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CAPITULO V</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DEL ACERVO BIBLIOTECARIO</w:t>
      </w:r>
    </w:p>
    <w:p w:rsidR="00836A14" w:rsidRDefault="00836A14" w:rsidP="00836A14">
      <w:pPr>
        <w:ind w:left="567" w:right="567"/>
        <w:jc w:val="both"/>
        <w:rPr>
          <w:rFonts w:ascii="Arial" w:hAnsi="Arial" w:cs="Arial"/>
          <w:b/>
          <w:color w:val="000000" w:themeColor="text1"/>
          <w:sz w:val="18"/>
          <w:szCs w:val="18"/>
        </w:rPr>
      </w:pP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18</w:t>
      </w:r>
      <w:r w:rsidRPr="00757ED5">
        <w:rPr>
          <w:rFonts w:ascii="Arial" w:hAnsi="Arial" w:cs="Arial"/>
          <w:color w:val="000000" w:themeColor="text1"/>
          <w:sz w:val="18"/>
          <w:szCs w:val="18"/>
        </w:rPr>
        <w:t xml:space="preserve">.- El acervo de las bibliotecas públicas municipales se constituye gestionando ante terceros la adquisición de libros y mediante la donación de la ciudadanía en general, así como con el apoyo otorgado por la Reb, de igual forma se podrá admitir el depósito de acervos gubernamentales, así como de personas físicas y jurídicas. La entrega deberá realizarse mediante el acta correspondiente. </w:t>
      </w:r>
    </w:p>
    <w:p w:rsidR="00836A14" w:rsidRPr="00757ED5" w:rsidRDefault="00836A14" w:rsidP="00836A14">
      <w:pPr>
        <w:ind w:left="567" w:right="567"/>
        <w:jc w:val="both"/>
        <w:rPr>
          <w:rFonts w:ascii="Arial" w:hAnsi="Arial" w:cs="Arial"/>
          <w:b/>
          <w:color w:val="000000" w:themeColor="text1"/>
          <w:sz w:val="18"/>
          <w:szCs w:val="18"/>
        </w:rPr>
      </w:pPr>
      <w:r w:rsidRPr="00757ED5">
        <w:rPr>
          <w:rFonts w:ascii="Arial" w:hAnsi="Arial" w:cs="Arial"/>
          <w:b/>
          <w:color w:val="000000" w:themeColor="text1"/>
          <w:sz w:val="18"/>
          <w:szCs w:val="18"/>
        </w:rPr>
        <w:t>Artículo 19</w:t>
      </w:r>
      <w:r w:rsidRPr="00757ED5">
        <w:rPr>
          <w:rFonts w:ascii="Arial" w:hAnsi="Arial" w:cs="Arial"/>
          <w:color w:val="000000" w:themeColor="text1"/>
          <w:sz w:val="18"/>
          <w:szCs w:val="18"/>
        </w:rPr>
        <w:t xml:space="preserve">.- Las bibliotecas deberán realizar periódicamente un inventario, </w:t>
      </w:r>
      <w:r w:rsidRPr="00757ED5">
        <w:rPr>
          <w:rFonts w:ascii="Arial" w:hAnsi="Arial" w:cs="Arial"/>
          <w:b/>
          <w:color w:val="000000" w:themeColor="text1"/>
          <w:sz w:val="18"/>
          <w:szCs w:val="18"/>
        </w:rPr>
        <w:t>confrontación de sus acervos</w:t>
      </w:r>
      <w:r w:rsidRPr="00757ED5">
        <w:rPr>
          <w:rFonts w:ascii="Arial" w:hAnsi="Arial" w:cs="Arial"/>
          <w:color w:val="000000" w:themeColor="text1"/>
          <w:sz w:val="18"/>
          <w:szCs w:val="18"/>
        </w:rPr>
        <w:t xml:space="preserve">, que se realizará y actualizará por lo menos una vez por año, </w:t>
      </w:r>
      <w:r w:rsidRPr="00757ED5">
        <w:rPr>
          <w:rFonts w:ascii="Arial" w:hAnsi="Arial" w:cs="Arial"/>
          <w:b/>
          <w:color w:val="000000" w:themeColor="text1"/>
          <w:sz w:val="18"/>
          <w:szCs w:val="18"/>
        </w:rPr>
        <w:t>informando del resultado a la Red Estatal de Bibliotecas, Dirección de Cultura, Jefatura de Bibliotecas y a la Dirección de Patrimonio Municipal.</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20</w:t>
      </w:r>
      <w:r w:rsidRPr="00757ED5">
        <w:rPr>
          <w:rFonts w:ascii="Arial" w:hAnsi="Arial" w:cs="Arial"/>
          <w:color w:val="000000" w:themeColor="text1"/>
          <w:sz w:val="18"/>
          <w:szCs w:val="18"/>
        </w:rPr>
        <w:t>.- Las bibliotecas públicas deberán elaborar un catálogo de consulta pública por cada uno de los materiales que tenga en su acervo, el cual deberá ser realizado por orden alfabético, de autores, de materias y títulos.</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CAPITULO VI</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DEL USUARIO</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21</w:t>
      </w:r>
      <w:r w:rsidRPr="00757ED5">
        <w:rPr>
          <w:rFonts w:ascii="Arial" w:hAnsi="Arial" w:cs="Arial"/>
          <w:color w:val="000000" w:themeColor="text1"/>
          <w:sz w:val="18"/>
          <w:szCs w:val="18"/>
        </w:rPr>
        <w:t>.- Cualquier persona podrá hacer uso de los servicios que se presten por parte de la biblioteca de manera libre y gratuita, respetando en todo momento lo establecido en el presente reglamento y acatando las instrucciones del personal de la biblioteca.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22</w:t>
      </w:r>
      <w:r w:rsidRPr="00757ED5">
        <w:rPr>
          <w:rFonts w:ascii="Arial" w:hAnsi="Arial" w:cs="Arial"/>
          <w:color w:val="000000" w:themeColor="text1"/>
          <w:sz w:val="18"/>
          <w:szCs w:val="18"/>
        </w:rPr>
        <w:t>.- Los menores de 7 años que acudan a la biblioteca deberán estar acompañados por un adulto, salvo cuando estén inscritos en un taller en cuyo caso deberán llevarlos y recogerlos un adulto que será responsable del menor.</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23</w:t>
      </w:r>
      <w:r w:rsidRPr="00757ED5">
        <w:rPr>
          <w:rFonts w:ascii="Arial" w:hAnsi="Arial" w:cs="Arial"/>
          <w:color w:val="000000" w:themeColor="text1"/>
          <w:sz w:val="18"/>
          <w:szCs w:val="18"/>
        </w:rPr>
        <w:t>.- Todos los usuarios que pretendan ingresar a la biblioteca, beberán cumplir con las siguientes normas: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 xml:space="preserve">a) No ingresar bajos los influjos de drogas o alcohol </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b) Guardar silencio o hablar en voz baja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c) No consumir alimentos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d) Eliminar el sonido externo de los teléfonos celulares o cualquier aparato electrónico</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e) No fumar</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f) No realizar transacciones de compra-venta de artículos diversos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g) No sentarse en las mesas, pisos, escaleras y otros lugares no apropiados, a menos que la actividad así lo requiera.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h) Conservar en buen estado los materiales que se usen, evitando hacer marcas, anotaciones o mutilarlos.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24</w:t>
      </w:r>
      <w:r w:rsidRPr="00757ED5">
        <w:rPr>
          <w:rFonts w:ascii="Arial" w:hAnsi="Arial" w:cs="Arial"/>
          <w:color w:val="000000" w:themeColor="text1"/>
          <w:sz w:val="18"/>
          <w:szCs w:val="18"/>
        </w:rPr>
        <w:t>.- El usuario deberá verificar las condiciones en las que se encuentra el ejemplar, ya sea para préstamo interno o para préstamo externo, ya que éste deberá regresarlo en las condiciones en las que lo recibió.</w:t>
      </w:r>
    </w:p>
    <w:p w:rsidR="00836A14" w:rsidRDefault="00836A14" w:rsidP="00313F78">
      <w:pPr>
        <w:ind w:left="567" w:right="567"/>
        <w:jc w:val="both"/>
        <w:rPr>
          <w:rFonts w:ascii="Arial" w:hAnsi="Arial" w:cs="Arial"/>
          <w:b/>
          <w:color w:val="000000" w:themeColor="text1"/>
          <w:sz w:val="18"/>
          <w:szCs w:val="18"/>
        </w:rPr>
      </w:pPr>
      <w:r w:rsidRPr="00757ED5">
        <w:rPr>
          <w:rFonts w:ascii="Arial" w:hAnsi="Arial" w:cs="Arial"/>
          <w:b/>
          <w:color w:val="000000" w:themeColor="text1"/>
          <w:sz w:val="18"/>
          <w:szCs w:val="18"/>
        </w:rPr>
        <w:t>Artículo 25</w:t>
      </w:r>
      <w:r w:rsidRPr="00757ED5">
        <w:rPr>
          <w:rFonts w:ascii="Arial" w:hAnsi="Arial" w:cs="Arial"/>
          <w:color w:val="000000" w:themeColor="text1"/>
          <w:sz w:val="18"/>
          <w:szCs w:val="18"/>
        </w:rPr>
        <w:t>.- El horario de la Biblioteca Flavio Romero de Velasco será de las 8:00 a las 20:00 horas de lunes a viernes, y de 9:00 a 14:00 horas los días sábados, las demás Bibliotecas del municipio funcionarán en el horario de 9:00 a 20:00 horas de lunes a viernes, los  horarios de atención y servicio al público deberán mostrarse en un lugar visible, además de publicar a la vista el horario de los talleres, actividades y programas que ahí se realizan.</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CAPITULO VII</w:t>
      </w:r>
    </w:p>
    <w:p w:rsidR="00836A14" w:rsidRPr="00757ED5" w:rsidRDefault="00836A14" w:rsidP="00836A14">
      <w:pPr>
        <w:ind w:left="567" w:right="567"/>
        <w:jc w:val="center"/>
        <w:rPr>
          <w:rFonts w:ascii="Arial" w:hAnsi="Arial" w:cs="Arial"/>
          <w:color w:val="000000" w:themeColor="text1"/>
          <w:sz w:val="18"/>
          <w:szCs w:val="18"/>
        </w:rPr>
      </w:pPr>
      <w:r w:rsidRPr="00757ED5">
        <w:rPr>
          <w:rFonts w:ascii="Arial" w:hAnsi="Arial" w:cs="Arial"/>
          <w:b/>
          <w:color w:val="000000" w:themeColor="text1"/>
          <w:sz w:val="18"/>
          <w:szCs w:val="18"/>
        </w:rPr>
        <w:t>DE LA CONSULTA Y PRÉSTAMOS EXTERNOS</w:t>
      </w:r>
      <w:r w:rsidRPr="00757ED5">
        <w:rPr>
          <w:rFonts w:ascii="Arial" w:hAnsi="Arial" w:cs="Arial"/>
          <w:color w:val="000000" w:themeColor="text1"/>
          <w:sz w:val="18"/>
          <w:szCs w:val="18"/>
        </w:rPr>
        <w:t>.</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26</w:t>
      </w:r>
      <w:r w:rsidRPr="00757ED5">
        <w:rPr>
          <w:rFonts w:ascii="Arial" w:hAnsi="Arial" w:cs="Arial"/>
          <w:color w:val="000000" w:themeColor="text1"/>
          <w:sz w:val="18"/>
          <w:szCs w:val="18"/>
        </w:rPr>
        <w:t>.- Las bibliotecas deberán prestar los siguientes servicios a todos los usuarios: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 Préstamo Interno o en el lugar.- Comprende el préstamo de material bibliográfico para su consulta exclusivamente dentro de las instalaciones de la biblioteca.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II.- Préstamo externo.- Comprende el préstamo para consulta fuera de las instalaciones de la biblioteca, a quien cumpla con los requisitos para tal fin.</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27</w:t>
      </w:r>
      <w:r w:rsidRPr="00757ED5">
        <w:rPr>
          <w:rFonts w:ascii="Arial" w:hAnsi="Arial" w:cs="Arial"/>
          <w:color w:val="000000" w:themeColor="text1"/>
          <w:sz w:val="18"/>
          <w:szCs w:val="18"/>
        </w:rPr>
        <w:t>.- Toda persona que solicite un préstamo externo deberá contar con la credencial, que será expedida por la biblioteca, cumpliendo con los siguientes requisitos:</w:t>
      </w:r>
    </w:p>
    <w:p w:rsidR="00836A14" w:rsidRPr="00757ED5" w:rsidRDefault="00836A14" w:rsidP="003F274C">
      <w:pPr>
        <w:pStyle w:val="Prrafodelista"/>
        <w:numPr>
          <w:ilvl w:val="0"/>
          <w:numId w:val="25"/>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Llenar solicitud correspondiente</w:t>
      </w:r>
    </w:p>
    <w:p w:rsidR="00836A14" w:rsidRPr="00757ED5" w:rsidRDefault="00836A14" w:rsidP="003F274C">
      <w:pPr>
        <w:pStyle w:val="Prrafodelista"/>
        <w:numPr>
          <w:ilvl w:val="0"/>
          <w:numId w:val="25"/>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1 Fotografía tamaño infantil</w:t>
      </w:r>
    </w:p>
    <w:p w:rsidR="00836A14" w:rsidRPr="00757ED5" w:rsidRDefault="00836A14" w:rsidP="003F274C">
      <w:pPr>
        <w:pStyle w:val="Prrafodelista"/>
        <w:numPr>
          <w:ilvl w:val="0"/>
          <w:numId w:val="25"/>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CURP</w:t>
      </w:r>
    </w:p>
    <w:p w:rsidR="00836A14" w:rsidRPr="00757ED5" w:rsidRDefault="00836A14" w:rsidP="003F274C">
      <w:pPr>
        <w:pStyle w:val="Prrafodelista"/>
        <w:numPr>
          <w:ilvl w:val="0"/>
          <w:numId w:val="25"/>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Comprobante de domicilio, no mayor a tres meses</w:t>
      </w:r>
    </w:p>
    <w:p w:rsidR="00836A14" w:rsidRPr="00757ED5" w:rsidRDefault="00836A14" w:rsidP="003F274C">
      <w:pPr>
        <w:pStyle w:val="Prrafodelista"/>
        <w:numPr>
          <w:ilvl w:val="0"/>
          <w:numId w:val="25"/>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Copia de identificación oficial vigente, en caso de ser menor de edad venir acompañado de padre o tutor con copia de su identificación</w:t>
      </w:r>
    </w:p>
    <w:p w:rsidR="00836A14" w:rsidRPr="00757ED5" w:rsidRDefault="00836A14" w:rsidP="003F274C">
      <w:pPr>
        <w:pStyle w:val="Prrafodelista"/>
        <w:numPr>
          <w:ilvl w:val="0"/>
          <w:numId w:val="25"/>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 xml:space="preserve">Presentar un fiador, con copia de identificación oficial vigente y comprobante de domicilio no mayor a tres meses </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Los libros permitidos para uso externo se proporcionarán por un plazo de 8 días hábiles, pudiendo renovarse este hasta por dos periodos subsecuentes y solo se podrán prestar tres libros por persona.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 xml:space="preserve">En ningún caso se hará la renovación o préstamo de un nuevo libro si el usuario tiene en su haber algún préstamo vencido. </w:t>
      </w:r>
    </w:p>
    <w:p w:rsidR="00836A14" w:rsidRPr="00757ED5" w:rsidRDefault="00836A14" w:rsidP="00836A14">
      <w:pPr>
        <w:ind w:left="567" w:right="567" w:firstLine="708"/>
        <w:jc w:val="center"/>
        <w:rPr>
          <w:rFonts w:ascii="Arial" w:hAnsi="Arial" w:cs="Arial"/>
          <w:color w:val="000000" w:themeColor="text1"/>
          <w:sz w:val="18"/>
          <w:szCs w:val="18"/>
        </w:rPr>
      </w:pPr>
      <w:r w:rsidRPr="00757ED5">
        <w:rPr>
          <w:rFonts w:ascii="Arial" w:hAnsi="Arial" w:cs="Arial"/>
          <w:b/>
          <w:color w:val="000000" w:themeColor="text1"/>
          <w:sz w:val="18"/>
          <w:szCs w:val="18"/>
        </w:rPr>
        <w:t>CAPITULO VIII</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DEL USO DEL SISTEMA DE CÓMPUTO EN LA BIBLIOTECA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28</w:t>
      </w:r>
      <w:r w:rsidRPr="00757ED5">
        <w:rPr>
          <w:rFonts w:ascii="Arial" w:hAnsi="Arial" w:cs="Arial"/>
          <w:color w:val="000000" w:themeColor="text1"/>
          <w:sz w:val="18"/>
          <w:szCs w:val="18"/>
        </w:rPr>
        <w:t>.- Las bibliotecas públicas deberán brindar al público el acceso a la información electrónica disponible en Internet y en soportes digitales, para el fomento a la lectura.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El uso de equipo informático será gratuito, para la consulta de las plataformas digitales, con las que tenga relación y convenio la biblioteca.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Cada sesión de trabajo tendrá una duración de una hora, la cual podrá extenderse de manera inmediata, siempre que otro usuario no demande el servicio.</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29</w:t>
      </w:r>
      <w:r w:rsidRPr="00757ED5">
        <w:rPr>
          <w:rFonts w:ascii="Arial" w:hAnsi="Arial" w:cs="Arial"/>
          <w:color w:val="000000" w:themeColor="text1"/>
          <w:sz w:val="18"/>
          <w:szCs w:val="18"/>
        </w:rPr>
        <w:t>.- Durante la sesión de trabajo los usuarios deberán observar las siguientes medidas:</w:t>
      </w:r>
    </w:p>
    <w:p w:rsidR="00836A14" w:rsidRPr="00757ED5" w:rsidRDefault="00836A14" w:rsidP="003F274C">
      <w:pPr>
        <w:pStyle w:val="Prrafodelista"/>
        <w:numPr>
          <w:ilvl w:val="0"/>
          <w:numId w:val="20"/>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Reportar de inmediato cualquier falla al encargado del área de cómputo.</w:t>
      </w:r>
    </w:p>
    <w:p w:rsidR="00836A14" w:rsidRPr="00757ED5" w:rsidRDefault="00836A14" w:rsidP="003F274C">
      <w:pPr>
        <w:pStyle w:val="Prrafodelista"/>
        <w:numPr>
          <w:ilvl w:val="0"/>
          <w:numId w:val="20"/>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Utilizar solamente los programas y herramientas de comunicación autorizada por la biblioteca.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30</w:t>
      </w:r>
      <w:r w:rsidRPr="00757ED5">
        <w:rPr>
          <w:rFonts w:ascii="Arial" w:hAnsi="Arial" w:cs="Arial"/>
          <w:color w:val="000000" w:themeColor="text1"/>
          <w:sz w:val="18"/>
          <w:szCs w:val="18"/>
        </w:rPr>
        <w:t>.- Se cancelara el derecho de acceder al servicio digital, cuando el usuario:</w:t>
      </w:r>
    </w:p>
    <w:p w:rsidR="00836A14" w:rsidRPr="00757ED5" w:rsidRDefault="00836A14" w:rsidP="003F274C">
      <w:pPr>
        <w:pStyle w:val="Prrafodelista"/>
        <w:numPr>
          <w:ilvl w:val="0"/>
          <w:numId w:val="21"/>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No cumpla con las disposiciones establecidas en este reglamento.</w:t>
      </w:r>
    </w:p>
    <w:p w:rsidR="00836A14" w:rsidRPr="00757ED5" w:rsidRDefault="00836A14" w:rsidP="003F274C">
      <w:pPr>
        <w:pStyle w:val="Prrafodelista"/>
        <w:numPr>
          <w:ilvl w:val="0"/>
          <w:numId w:val="21"/>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No utilice el equipo de manera responsable y con el debido cuidado, alterando la configuración, dañe o propague virus informáticos.</w:t>
      </w:r>
    </w:p>
    <w:p w:rsidR="00836A14" w:rsidRPr="00757ED5" w:rsidRDefault="00836A14" w:rsidP="003F274C">
      <w:pPr>
        <w:pStyle w:val="Prrafodelista"/>
        <w:numPr>
          <w:ilvl w:val="0"/>
          <w:numId w:val="21"/>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Instale o desinstale datos, imágenes, programas o aplicaciones en las computadoras de la biblioteca.</w:t>
      </w:r>
    </w:p>
    <w:p w:rsidR="00836A14" w:rsidRPr="00757ED5" w:rsidRDefault="00836A14" w:rsidP="003F274C">
      <w:pPr>
        <w:pStyle w:val="Prrafodelista"/>
        <w:numPr>
          <w:ilvl w:val="0"/>
          <w:numId w:val="21"/>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Acceda a páginas de contenido restringido.</w:t>
      </w:r>
    </w:p>
    <w:p w:rsidR="00836A14" w:rsidRDefault="00836A14" w:rsidP="00836A14">
      <w:pPr>
        <w:ind w:left="567" w:right="567"/>
        <w:jc w:val="center"/>
        <w:rPr>
          <w:rFonts w:ascii="Arial" w:hAnsi="Arial" w:cs="Arial"/>
          <w:b/>
          <w:color w:val="000000" w:themeColor="text1"/>
          <w:sz w:val="18"/>
          <w:szCs w:val="18"/>
        </w:rPr>
      </w:pP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CAPITULO IX</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DEL FOMENTO DE LA LECTURA</w:t>
      </w:r>
    </w:p>
    <w:p w:rsidR="00836A14" w:rsidRPr="00757ED5" w:rsidRDefault="00836A14" w:rsidP="00836A14">
      <w:pPr>
        <w:ind w:left="567" w:right="567"/>
        <w:jc w:val="both"/>
        <w:rPr>
          <w:rFonts w:ascii="Arial" w:hAnsi="Arial" w:cs="Arial"/>
          <w:b/>
          <w:color w:val="000000" w:themeColor="text1"/>
          <w:sz w:val="18"/>
          <w:szCs w:val="18"/>
        </w:rPr>
      </w:pPr>
      <w:r w:rsidRPr="00757ED5">
        <w:rPr>
          <w:rFonts w:ascii="Arial" w:hAnsi="Arial" w:cs="Arial"/>
          <w:b/>
          <w:color w:val="000000" w:themeColor="text1"/>
          <w:sz w:val="18"/>
          <w:szCs w:val="18"/>
        </w:rPr>
        <w:t>Artículo 31</w:t>
      </w:r>
      <w:r w:rsidRPr="00757ED5">
        <w:rPr>
          <w:rFonts w:ascii="Arial" w:hAnsi="Arial" w:cs="Arial"/>
          <w:color w:val="000000" w:themeColor="text1"/>
          <w:sz w:val="18"/>
          <w:szCs w:val="18"/>
        </w:rPr>
        <w:t xml:space="preserve">.- </w:t>
      </w:r>
      <w:r w:rsidRPr="00757ED5">
        <w:rPr>
          <w:rFonts w:ascii="Arial" w:hAnsi="Arial" w:cs="Arial"/>
          <w:sz w:val="18"/>
          <w:szCs w:val="18"/>
        </w:rPr>
        <w:t>El municipio a través de la jefatura de bibliotecas, deberá llevar a cabo las acciones necesarias para el fomento de la lectura en San Pedro Tlaquepaque, con la finalidad de formar lectores interesados en adquirir conocimientos y fortalecer su actitud reflexiva y crítica en la vida cotidiana, mediante la realización de festivales, talleres, cuenta cuentos y ferias de libros.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32</w:t>
      </w:r>
      <w:r w:rsidRPr="00757ED5">
        <w:rPr>
          <w:rFonts w:ascii="Arial" w:hAnsi="Arial" w:cs="Arial"/>
          <w:color w:val="000000" w:themeColor="text1"/>
          <w:sz w:val="18"/>
          <w:szCs w:val="18"/>
        </w:rPr>
        <w:t>.- Para lograr el fomento a la lectura la biblioteca podrá establecer las siguientes directrices:</w:t>
      </w:r>
    </w:p>
    <w:p w:rsidR="00836A14" w:rsidRPr="00757ED5" w:rsidRDefault="00836A14" w:rsidP="003F274C">
      <w:pPr>
        <w:pStyle w:val="Prrafodelista"/>
        <w:numPr>
          <w:ilvl w:val="0"/>
          <w:numId w:val="22"/>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Establecer programas y organizar concursos que tengan como objetivo estimular y promover la lectura y escritura entre la población.</w:t>
      </w:r>
    </w:p>
    <w:p w:rsidR="00836A14" w:rsidRPr="00757ED5" w:rsidRDefault="00836A14" w:rsidP="003F274C">
      <w:pPr>
        <w:pStyle w:val="Prrafodelista"/>
        <w:numPr>
          <w:ilvl w:val="0"/>
          <w:numId w:val="22"/>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Invitar a la población a visitar las bibliotecas del municipio, así como dar a conocer los servicios que en ésta se prestan.</w:t>
      </w:r>
    </w:p>
    <w:p w:rsidR="00836A14" w:rsidRPr="00757ED5" w:rsidRDefault="00836A14" w:rsidP="003F274C">
      <w:pPr>
        <w:pStyle w:val="Prrafodelista"/>
        <w:numPr>
          <w:ilvl w:val="0"/>
          <w:numId w:val="22"/>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Promover el acceso a las plataformas digitales para la consulta de libros, con las que tenga relación la biblioteca.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33</w:t>
      </w:r>
      <w:r w:rsidRPr="00757ED5">
        <w:rPr>
          <w:rFonts w:ascii="Arial" w:hAnsi="Arial" w:cs="Arial"/>
          <w:color w:val="000000" w:themeColor="text1"/>
          <w:sz w:val="18"/>
          <w:szCs w:val="18"/>
        </w:rPr>
        <w:t>.-</w:t>
      </w:r>
      <w:r w:rsidRPr="00757ED5">
        <w:rPr>
          <w:rFonts w:ascii="Arial" w:hAnsi="Arial" w:cs="Arial"/>
          <w:b/>
          <w:color w:val="000000" w:themeColor="text1"/>
          <w:sz w:val="18"/>
          <w:szCs w:val="18"/>
        </w:rPr>
        <w:t xml:space="preserve"> </w:t>
      </w:r>
      <w:r w:rsidRPr="00757ED5">
        <w:rPr>
          <w:rFonts w:ascii="Arial" w:hAnsi="Arial" w:cs="Arial"/>
          <w:color w:val="000000" w:themeColor="text1"/>
          <w:sz w:val="18"/>
          <w:szCs w:val="18"/>
        </w:rPr>
        <w:t>Para la realización de las actividades correspondientes a los programas de promoción y fomento a la lectura Digitales y las actividades correspondientes a la Red Estatal de Bibliotecas, el titular de las Bibliotecas deberá asignar al personal que considere necesario con la finalidad de que se trasladen a diferentes lugares del municipio para llevar a cabo el fomento a la lectura, para lo cual dicho personal tendrá el apoyo del Jefe de Bibliotecas para checar su entrada y salida, dependiendo del lugar donde termine su jornada laboral.</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34</w:t>
      </w:r>
      <w:r w:rsidRPr="00757ED5">
        <w:rPr>
          <w:rFonts w:ascii="Arial" w:hAnsi="Arial" w:cs="Arial"/>
          <w:color w:val="000000" w:themeColor="text1"/>
          <w:sz w:val="18"/>
          <w:szCs w:val="18"/>
        </w:rPr>
        <w:t>.- Para dar cumplimiento al artículo anterior la Biblioteca contará con un vehículo propiedad del municipio, que servirá para el traslado del personal a los diferentes lugares de promoción de la lectura.</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CAPITULO X</w:t>
      </w:r>
    </w:p>
    <w:p w:rsidR="00836A14" w:rsidRPr="00757ED5" w:rsidRDefault="00836A14" w:rsidP="00836A14">
      <w:pPr>
        <w:ind w:left="567" w:right="567"/>
        <w:jc w:val="center"/>
        <w:rPr>
          <w:rFonts w:ascii="Arial" w:hAnsi="Arial" w:cs="Arial"/>
          <w:b/>
          <w:color w:val="000000" w:themeColor="text1"/>
          <w:sz w:val="18"/>
          <w:szCs w:val="18"/>
        </w:rPr>
      </w:pPr>
      <w:r w:rsidRPr="00757ED5">
        <w:rPr>
          <w:rFonts w:ascii="Arial" w:hAnsi="Arial" w:cs="Arial"/>
          <w:b/>
          <w:color w:val="000000" w:themeColor="text1"/>
          <w:sz w:val="18"/>
          <w:szCs w:val="18"/>
        </w:rPr>
        <w:t>SANCIONES</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35</w:t>
      </w:r>
      <w:r w:rsidRPr="00757ED5">
        <w:rPr>
          <w:rFonts w:ascii="Arial" w:hAnsi="Arial" w:cs="Arial"/>
          <w:color w:val="000000" w:themeColor="text1"/>
          <w:sz w:val="18"/>
          <w:szCs w:val="18"/>
        </w:rPr>
        <w:t>.- El incumplimiento de alguna de las obligaciones señaladas en este reglamento por parte de los usuarios, será motivo de la suspensión temporal o definitiva de los servicios a los que tengan derecho, dependiendo de la magnitud de la falta.</w:t>
      </w:r>
    </w:p>
    <w:p w:rsidR="00836A14" w:rsidRPr="00757ED5" w:rsidRDefault="00836A14" w:rsidP="00836A14">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Artículo 36</w:t>
      </w:r>
      <w:r w:rsidRPr="00757ED5">
        <w:rPr>
          <w:rFonts w:ascii="Arial" w:hAnsi="Arial" w:cs="Arial"/>
          <w:color w:val="000000" w:themeColor="text1"/>
          <w:sz w:val="18"/>
          <w:szCs w:val="18"/>
        </w:rPr>
        <w:t>.- En los casos de hurto o maltrato del material perteneciente a la biblioteca por parte de los usuarios se precederá de conformidad a lo estipulado en el artículo anterior, dependiendo de la gravedad de la falta, así mismo se obligará a la reposición del material dañado.</w:t>
      </w:r>
    </w:p>
    <w:p w:rsidR="00EB5692" w:rsidRPr="00836A14" w:rsidRDefault="00836A14" w:rsidP="00836A14">
      <w:pPr>
        <w:jc w:val="both"/>
      </w:pPr>
      <w:r w:rsidRPr="00CA19DE">
        <w:rPr>
          <w:rFonts w:ascii="Arial" w:hAnsi="Arial" w:cs="Arial"/>
        </w:rPr>
        <w:t>------------------------------------------------------------------------------------------------------------------------------------------------------------------------------------------------------------------------</w:t>
      </w:r>
      <w:r w:rsidR="003A65D7" w:rsidRPr="0004650B">
        <w:rPr>
          <w:rFonts w:ascii="Arial" w:hAnsi="Arial" w:cs="Arial"/>
          <w:b/>
          <w:color w:val="000000" w:themeColor="text1"/>
          <w:sz w:val="24"/>
          <w:szCs w:val="24"/>
        </w:rPr>
        <w:t>FUNDAMENTO LEGAL.-</w:t>
      </w:r>
      <w:r w:rsidR="003A65D7" w:rsidRPr="0004650B">
        <w:rPr>
          <w:rFonts w:ascii="Arial" w:hAnsi="Arial" w:cs="Arial"/>
          <w:i/>
          <w:color w:val="000000" w:themeColor="text1"/>
          <w:sz w:val="24"/>
          <w:szCs w:val="24"/>
        </w:rPr>
        <w:t xml:space="preserve"> </w:t>
      </w:r>
      <w:r w:rsidR="003A65D7"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3A65D7">
        <w:rPr>
          <w:rFonts w:ascii="Arial" w:hAnsi="Arial" w:cs="Arial"/>
          <w:color w:val="000000" w:themeColor="text1"/>
          <w:sz w:val="24"/>
          <w:szCs w:val="24"/>
        </w:rPr>
        <w:t>,</w:t>
      </w:r>
      <w:r w:rsidR="003A65D7" w:rsidRPr="0004650B">
        <w:rPr>
          <w:rFonts w:ascii="Arial" w:hAnsi="Arial" w:cs="Arial"/>
          <w:color w:val="000000" w:themeColor="text1"/>
          <w:sz w:val="24"/>
          <w:szCs w:val="24"/>
        </w:rPr>
        <w:t xml:space="preserve">40 </w:t>
      </w:r>
      <w:r w:rsidR="003A65D7">
        <w:rPr>
          <w:rFonts w:ascii="Arial" w:hAnsi="Arial" w:cs="Arial"/>
          <w:color w:val="000000" w:themeColor="text1"/>
          <w:sz w:val="24"/>
          <w:szCs w:val="24"/>
        </w:rPr>
        <w:t xml:space="preserve">y 42 fracción III </w:t>
      </w:r>
      <w:r w:rsidR="003A65D7"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3A65D7">
        <w:rPr>
          <w:rStyle w:val="Fuentedeprrafopredeter1"/>
          <w:rFonts w:ascii="Arial" w:hAnsi="Arial" w:cs="Arial"/>
          <w:color w:val="000000" w:themeColor="text1"/>
          <w:sz w:val="24"/>
          <w:szCs w:val="24"/>
        </w:rPr>
        <w:t>146, 1</w:t>
      </w:r>
      <w:r w:rsidR="003A65D7"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3A65D7" w:rsidRPr="0004650B">
        <w:rPr>
          <w:rFonts w:ascii="Arial" w:hAnsi="Arial" w:cs="Arial"/>
          <w:color w:val="000000" w:themeColor="text1"/>
          <w:sz w:val="24"/>
          <w:szCs w:val="24"/>
        </w:rPr>
        <w:t>. --------------------------------------------------------------------------------------------------------------------------------------</w:t>
      </w:r>
      <w:r w:rsidR="003A65D7">
        <w:rPr>
          <w:rFonts w:ascii="Arial" w:hAnsi="Arial" w:cs="Arial"/>
          <w:color w:val="000000" w:themeColor="text1"/>
          <w:sz w:val="24"/>
          <w:szCs w:val="24"/>
        </w:rPr>
        <w:t>--------------------------</w:t>
      </w:r>
      <w:r w:rsidR="00313F78">
        <w:rPr>
          <w:rFonts w:ascii="Arial" w:hAnsi="Arial" w:cs="Arial"/>
          <w:color w:val="000000" w:themeColor="text1"/>
          <w:sz w:val="24"/>
          <w:szCs w:val="24"/>
        </w:rPr>
        <w:t>---</w:t>
      </w:r>
      <w:r w:rsidR="003A65D7">
        <w:rPr>
          <w:rFonts w:ascii="Arial" w:hAnsi="Arial" w:cs="Arial"/>
          <w:color w:val="000000" w:themeColor="text1"/>
          <w:sz w:val="24"/>
          <w:szCs w:val="24"/>
        </w:rPr>
        <w:t>----------</w:t>
      </w:r>
      <w:r w:rsidR="003A65D7" w:rsidRPr="0004650B">
        <w:rPr>
          <w:rFonts w:ascii="Arial" w:hAnsi="Arial" w:cs="Arial"/>
          <w:color w:val="000000" w:themeColor="text1"/>
          <w:sz w:val="24"/>
          <w:szCs w:val="24"/>
        </w:rPr>
        <w:t>------</w:t>
      </w:r>
      <w:r w:rsidR="00B60474" w:rsidRPr="00B60474">
        <w:rPr>
          <w:rFonts w:ascii="Arial" w:hAnsi="Arial" w:cs="Arial"/>
          <w:b/>
          <w:sz w:val="24"/>
          <w:szCs w:val="24"/>
        </w:rPr>
        <w:t xml:space="preserve">NOTIFÍQUESE.- </w:t>
      </w:r>
      <w:r w:rsidR="00B60474" w:rsidRPr="00B60474">
        <w:rPr>
          <w:rFonts w:ascii="Arial" w:hAnsi="Arial" w:cs="Arial"/>
          <w:sz w:val="24"/>
          <w:szCs w:val="24"/>
        </w:rPr>
        <w:t>Presidenta Municipal, Síndico Municipal, Jefa de Área de Bibliotecas, para su conocimiento y efectos legales a que haya lugar.-----------------------------------------------------------------------------------------</w:t>
      </w:r>
      <w:r w:rsidR="00B60474">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w:t>
      </w:r>
      <w:r>
        <w:rPr>
          <w:rFonts w:ascii="Arial" w:hAnsi="Arial" w:cs="Arial"/>
          <w:sz w:val="24"/>
          <w:szCs w:val="24"/>
        </w:rPr>
        <w:t>ñor Se</w:t>
      </w:r>
      <w:r w:rsidRPr="003D4824">
        <w:rPr>
          <w:rFonts w:ascii="Arial" w:hAnsi="Arial" w:cs="Arial"/>
          <w:sz w:val="24"/>
          <w:szCs w:val="24"/>
        </w:rPr>
        <w:t>cretario.-----------------------------------------------------------------------------------</w:t>
      </w:r>
      <w:r>
        <w:rPr>
          <w:rFonts w:ascii="Arial" w:hAnsi="Arial" w:cs="Arial"/>
          <w:sz w:val="24"/>
          <w:szCs w:val="24"/>
        </w:rPr>
        <w:t>------</w:t>
      </w:r>
      <w:r w:rsidRPr="003D4824">
        <w:rPr>
          <w:rFonts w:ascii="Arial" w:hAnsi="Arial" w:cs="Arial"/>
          <w:sz w:val="24"/>
          <w:szCs w:val="24"/>
        </w:rPr>
        <w:t>-------------------------------------------------------------------------</w:t>
      </w:r>
      <w:r w:rsidR="00EB5692" w:rsidRPr="006A1C51">
        <w:rPr>
          <w:rFonts w:ascii="Arial" w:hAnsi="Arial" w:cs="Arial"/>
          <w:sz w:val="24"/>
          <w:szCs w:val="24"/>
        </w:rPr>
        <w:t xml:space="preserve">En uso de la voz el Secretario del Ayuntamiento, Lic. Salvador Ruíz Ayala: </w:t>
      </w:r>
      <w:r w:rsidR="00EB5692" w:rsidRPr="006A1C51">
        <w:rPr>
          <w:rFonts w:ascii="Arial" w:hAnsi="Arial" w:cs="Arial"/>
          <w:b/>
          <w:color w:val="000000" w:themeColor="text1"/>
          <w:sz w:val="24"/>
          <w:szCs w:val="24"/>
        </w:rPr>
        <w:t>V</w:t>
      </w:r>
      <w:r w:rsidR="00EB5692">
        <w:rPr>
          <w:rFonts w:ascii="Arial" w:hAnsi="Arial" w:cs="Arial"/>
          <w:b/>
          <w:color w:val="000000" w:themeColor="text1"/>
          <w:sz w:val="24"/>
          <w:szCs w:val="24"/>
        </w:rPr>
        <w:t>I</w:t>
      </w:r>
      <w:r w:rsidR="00EB5692" w:rsidRPr="006A1C51">
        <w:rPr>
          <w:rFonts w:ascii="Arial" w:hAnsi="Arial" w:cs="Arial"/>
          <w:b/>
          <w:color w:val="000000" w:themeColor="text1"/>
          <w:sz w:val="24"/>
          <w:szCs w:val="24"/>
        </w:rPr>
        <w:t xml:space="preserve">.- </w:t>
      </w:r>
      <w:r w:rsidR="00EB5692" w:rsidRPr="00BF385E">
        <w:rPr>
          <w:rFonts w:ascii="Arial" w:hAnsi="Arial" w:cs="Arial"/>
          <w:b/>
          <w:sz w:val="24"/>
          <w:szCs w:val="24"/>
        </w:rPr>
        <w:t xml:space="preserve">C) </w:t>
      </w:r>
      <w:r w:rsidR="00EB5692" w:rsidRPr="00BF385E">
        <w:rPr>
          <w:rFonts w:ascii="Arial" w:hAnsi="Arial" w:cs="Arial"/>
          <w:sz w:val="24"/>
          <w:szCs w:val="24"/>
        </w:rPr>
        <w:t xml:space="preserve">Dictamen formulado por </w:t>
      </w:r>
      <w:r w:rsidR="00EB5692" w:rsidRPr="00BF385E">
        <w:rPr>
          <w:rFonts w:ascii="Arial" w:eastAsia="Times New Roman" w:hAnsi="Arial" w:cs="Arial"/>
          <w:sz w:val="24"/>
          <w:szCs w:val="24"/>
          <w:lang w:eastAsia="es-ES"/>
        </w:rPr>
        <w:t xml:space="preserve">las </w:t>
      </w:r>
      <w:r w:rsidR="00EB5692" w:rsidRPr="00BF385E">
        <w:rPr>
          <w:rFonts w:ascii="Arial" w:eastAsia="Times New Roman" w:hAnsi="Arial" w:cs="Arial"/>
          <w:b/>
          <w:noProof/>
          <w:sz w:val="24"/>
          <w:szCs w:val="24"/>
          <w:lang w:eastAsia="es-MX"/>
        </w:rPr>
        <w:t>Comisiones Edilicias de Reglamentos Municipales y Puntos Legislativos</w:t>
      </w:r>
      <w:r w:rsidR="00EB5692" w:rsidRPr="00BF385E">
        <w:rPr>
          <w:rFonts w:ascii="Arial" w:eastAsia="Times New Roman" w:hAnsi="Arial" w:cs="Arial"/>
          <w:noProof/>
          <w:sz w:val="24"/>
          <w:szCs w:val="24"/>
          <w:lang w:eastAsia="es-MX"/>
        </w:rPr>
        <w:t xml:space="preserve">; </w:t>
      </w:r>
      <w:r w:rsidR="00EB5692" w:rsidRPr="00BF385E">
        <w:rPr>
          <w:rFonts w:ascii="Arial" w:eastAsia="Times New Roman" w:hAnsi="Arial" w:cs="Arial"/>
          <w:b/>
          <w:noProof/>
          <w:sz w:val="24"/>
          <w:szCs w:val="24"/>
          <w:lang w:eastAsia="es-MX"/>
        </w:rPr>
        <w:t>Parques, Jardines y Ornato</w:t>
      </w:r>
      <w:r w:rsidR="00EB5692" w:rsidRPr="00BF385E">
        <w:rPr>
          <w:rFonts w:ascii="Arial" w:eastAsia="Times New Roman" w:hAnsi="Arial" w:cs="Arial"/>
          <w:noProof/>
          <w:sz w:val="24"/>
          <w:szCs w:val="24"/>
          <w:lang w:eastAsia="es-MX"/>
        </w:rPr>
        <w:t>; y</w:t>
      </w:r>
      <w:r w:rsidR="00EB5692" w:rsidRPr="00BF385E">
        <w:rPr>
          <w:rFonts w:ascii="Arial" w:eastAsia="Times New Roman" w:hAnsi="Arial" w:cs="Arial"/>
          <w:b/>
          <w:noProof/>
          <w:sz w:val="24"/>
          <w:szCs w:val="24"/>
          <w:lang w:eastAsia="es-MX"/>
        </w:rPr>
        <w:t xml:space="preserve"> </w:t>
      </w:r>
      <w:r w:rsidR="00EB5692" w:rsidRPr="00BF385E">
        <w:rPr>
          <w:rFonts w:ascii="Arial" w:eastAsia="Times New Roman" w:hAnsi="Arial" w:cs="Arial"/>
          <w:b/>
          <w:sz w:val="24"/>
          <w:szCs w:val="24"/>
          <w:lang w:eastAsia="es-ES"/>
        </w:rPr>
        <w:t xml:space="preserve">Medio Ambiente, </w:t>
      </w:r>
      <w:r w:rsidR="00EB5692" w:rsidRPr="00BF385E">
        <w:rPr>
          <w:rFonts w:ascii="Arial" w:eastAsia="Times New Roman" w:hAnsi="Arial" w:cs="Arial"/>
          <w:sz w:val="24"/>
          <w:szCs w:val="24"/>
          <w:lang w:eastAsia="es-ES"/>
        </w:rPr>
        <w:t>mediante el cual se aprueba y autoriza acumular los turnos asignados con los números de acuerdo</w:t>
      </w:r>
      <w:r w:rsidR="00EB5692" w:rsidRPr="00BF385E">
        <w:rPr>
          <w:rFonts w:ascii="Arial" w:eastAsia="Times New Roman" w:hAnsi="Arial" w:cs="Arial"/>
          <w:b/>
          <w:sz w:val="24"/>
          <w:szCs w:val="24"/>
          <w:lang w:eastAsia="es-ES"/>
        </w:rPr>
        <w:t xml:space="preserve"> 981/2018TC, 1133/2019TC </w:t>
      </w:r>
      <w:r w:rsidR="00EB5692" w:rsidRPr="00BF385E">
        <w:rPr>
          <w:rFonts w:ascii="Arial" w:eastAsia="Times New Roman" w:hAnsi="Arial" w:cs="Arial"/>
          <w:sz w:val="24"/>
          <w:szCs w:val="24"/>
          <w:lang w:eastAsia="es-ES"/>
        </w:rPr>
        <w:t>y</w:t>
      </w:r>
      <w:r w:rsidR="00EB5692" w:rsidRPr="00BF385E">
        <w:rPr>
          <w:rFonts w:ascii="Arial" w:eastAsia="Times New Roman" w:hAnsi="Arial" w:cs="Arial"/>
          <w:b/>
          <w:sz w:val="24"/>
          <w:szCs w:val="24"/>
          <w:lang w:eastAsia="es-ES"/>
        </w:rPr>
        <w:t xml:space="preserve"> 1055/2019/TC </w:t>
      </w:r>
      <w:r w:rsidR="00EB5692" w:rsidRPr="00BF385E">
        <w:rPr>
          <w:rFonts w:ascii="Arial" w:eastAsia="Times New Roman" w:hAnsi="Arial" w:cs="Arial"/>
          <w:sz w:val="24"/>
          <w:szCs w:val="24"/>
          <w:lang w:eastAsia="es-ES"/>
        </w:rPr>
        <w:t>que tienen por objeto</w:t>
      </w:r>
      <w:r w:rsidR="00EB5692" w:rsidRPr="00BF385E">
        <w:rPr>
          <w:rFonts w:ascii="Arial" w:eastAsia="Times New Roman" w:hAnsi="Arial" w:cs="Arial"/>
          <w:b/>
          <w:sz w:val="24"/>
          <w:szCs w:val="24"/>
          <w:lang w:eastAsia="es-ES"/>
        </w:rPr>
        <w:t xml:space="preserve"> modificar diversos artículos</w:t>
      </w:r>
      <w:r w:rsidR="00EB5692" w:rsidRPr="00BF385E">
        <w:rPr>
          <w:rFonts w:ascii="Arial" w:eastAsia="Times New Roman" w:hAnsi="Arial" w:cs="Arial"/>
          <w:sz w:val="24"/>
          <w:szCs w:val="24"/>
          <w:lang w:eastAsia="es-ES"/>
        </w:rPr>
        <w:t xml:space="preserve"> </w:t>
      </w:r>
      <w:r w:rsidR="00EB5692" w:rsidRPr="00BF385E">
        <w:rPr>
          <w:rFonts w:ascii="Arial" w:eastAsia="Arial" w:hAnsi="Arial" w:cs="Arial"/>
          <w:b/>
          <w:sz w:val="24"/>
          <w:szCs w:val="24"/>
          <w:lang w:eastAsia="es-ES"/>
        </w:rPr>
        <w:t>del Reglamento de Parques, Jardines y Recursos Forestales para el Mun</w:t>
      </w:r>
      <w:r w:rsidR="00EB5692">
        <w:rPr>
          <w:rFonts w:ascii="Arial" w:eastAsia="Arial" w:hAnsi="Arial" w:cs="Arial"/>
          <w:b/>
          <w:sz w:val="24"/>
          <w:szCs w:val="24"/>
          <w:lang w:eastAsia="es-ES"/>
        </w:rPr>
        <w:t>icipio de San Pedro Tlaquepaque</w:t>
      </w:r>
      <w:r w:rsidR="00EB5692" w:rsidRPr="006A1C51">
        <w:rPr>
          <w:rFonts w:ascii="Arial" w:hAnsi="Arial" w:cs="Arial"/>
          <w:sz w:val="24"/>
          <w:szCs w:val="24"/>
        </w:rPr>
        <w:t>.</w:t>
      </w:r>
      <w:r w:rsidR="00EB5692">
        <w:rPr>
          <w:rFonts w:ascii="Arial" w:hAnsi="Arial" w:cs="Arial"/>
          <w:sz w:val="24"/>
          <w:szCs w:val="24"/>
        </w:rPr>
        <w:t>---------------------------------------------------------------------------------------------------------------------</w:t>
      </w:r>
    </w:p>
    <w:p w:rsidR="007612D9" w:rsidRPr="002A2C8E" w:rsidRDefault="007612D9" w:rsidP="007612D9">
      <w:pPr>
        <w:spacing w:after="0" w:line="240" w:lineRule="auto"/>
        <w:jc w:val="both"/>
        <w:rPr>
          <w:rFonts w:ascii="Arial" w:hAnsi="Arial" w:cs="Arial"/>
          <w:b/>
          <w:noProof/>
          <w:sz w:val="24"/>
          <w:szCs w:val="24"/>
          <w:lang w:eastAsia="es-MX"/>
        </w:rPr>
      </w:pPr>
      <w:r w:rsidRPr="002A2C8E">
        <w:rPr>
          <w:rFonts w:ascii="Arial" w:hAnsi="Arial" w:cs="Arial"/>
          <w:b/>
          <w:noProof/>
          <w:sz w:val="24"/>
          <w:szCs w:val="24"/>
          <w:lang w:eastAsia="es-MX"/>
        </w:rPr>
        <w:t xml:space="preserve">INTEGRANTES DEL PLENO DEL H. AYUNTAMIENTO </w:t>
      </w:r>
    </w:p>
    <w:p w:rsidR="007612D9" w:rsidRPr="002A2C8E" w:rsidRDefault="007612D9" w:rsidP="007612D9">
      <w:pPr>
        <w:spacing w:after="0" w:line="240" w:lineRule="auto"/>
        <w:jc w:val="both"/>
        <w:rPr>
          <w:rFonts w:ascii="Arial" w:hAnsi="Arial" w:cs="Arial"/>
          <w:b/>
          <w:noProof/>
          <w:sz w:val="24"/>
          <w:szCs w:val="24"/>
          <w:lang w:eastAsia="es-MX"/>
        </w:rPr>
      </w:pPr>
      <w:r w:rsidRPr="002A2C8E">
        <w:rPr>
          <w:rFonts w:ascii="Arial" w:hAnsi="Arial" w:cs="Arial"/>
          <w:b/>
          <w:noProof/>
          <w:sz w:val="24"/>
          <w:szCs w:val="24"/>
          <w:lang w:eastAsia="es-MX"/>
        </w:rPr>
        <w:t>DE SAN PEDRO TLAQUEPAQUE, JALISCO.</w:t>
      </w:r>
    </w:p>
    <w:p w:rsidR="007612D9" w:rsidRPr="002A2C8E" w:rsidRDefault="007612D9" w:rsidP="007612D9">
      <w:pPr>
        <w:spacing w:after="0" w:line="240" w:lineRule="auto"/>
        <w:jc w:val="both"/>
        <w:rPr>
          <w:rFonts w:ascii="Arial" w:hAnsi="Arial" w:cs="Arial"/>
          <w:b/>
          <w:noProof/>
          <w:sz w:val="24"/>
          <w:szCs w:val="24"/>
          <w:lang w:eastAsia="es-MX"/>
        </w:rPr>
      </w:pPr>
      <w:r w:rsidRPr="002A2C8E">
        <w:rPr>
          <w:rFonts w:ascii="Arial" w:hAnsi="Arial" w:cs="Arial"/>
          <w:b/>
          <w:noProof/>
          <w:sz w:val="24"/>
          <w:szCs w:val="24"/>
          <w:lang w:eastAsia="es-MX"/>
        </w:rPr>
        <w:t xml:space="preserve">P R E S E N T E </w:t>
      </w:r>
    </w:p>
    <w:p w:rsidR="007612D9" w:rsidRPr="002A2C8E" w:rsidRDefault="007612D9" w:rsidP="007612D9">
      <w:pPr>
        <w:tabs>
          <w:tab w:val="left" w:pos="3735"/>
        </w:tabs>
        <w:spacing w:after="0" w:line="240" w:lineRule="auto"/>
        <w:rPr>
          <w:rFonts w:ascii="Arial" w:hAnsi="Arial" w:cs="Arial"/>
          <w:noProof/>
          <w:sz w:val="24"/>
          <w:szCs w:val="24"/>
          <w:lang w:eastAsia="es-MX"/>
        </w:rPr>
      </w:pPr>
      <w:r w:rsidRPr="002A2C8E">
        <w:rPr>
          <w:rFonts w:ascii="Arial" w:hAnsi="Arial" w:cs="Arial"/>
          <w:noProof/>
          <w:sz w:val="24"/>
          <w:szCs w:val="24"/>
          <w:lang w:eastAsia="es-MX"/>
        </w:rPr>
        <w:tab/>
      </w:r>
    </w:p>
    <w:p w:rsidR="007612D9" w:rsidRPr="002A2C8E" w:rsidRDefault="007612D9" w:rsidP="007612D9">
      <w:pPr>
        <w:pStyle w:val="Sinespaciado1"/>
        <w:ind w:right="-8"/>
        <w:jc w:val="both"/>
        <w:rPr>
          <w:rFonts w:ascii="Arial" w:hAnsi="Arial" w:cs="Arial"/>
          <w:sz w:val="24"/>
          <w:szCs w:val="24"/>
        </w:rPr>
      </w:pPr>
      <w:r w:rsidRPr="002A2C8E">
        <w:rPr>
          <w:rFonts w:ascii="Arial" w:hAnsi="Arial" w:cs="Arial"/>
          <w:sz w:val="24"/>
          <w:szCs w:val="24"/>
        </w:rPr>
        <w:t xml:space="preserve">Los integrantes de las </w:t>
      </w:r>
      <w:r w:rsidRPr="002A2C8E">
        <w:rPr>
          <w:rFonts w:ascii="Arial" w:hAnsi="Arial" w:cs="Arial"/>
          <w:b/>
          <w:noProof/>
          <w:sz w:val="24"/>
          <w:szCs w:val="24"/>
          <w:lang w:eastAsia="es-MX"/>
        </w:rPr>
        <w:t xml:space="preserve">Comisiones Edilicias de Reglamentos Municipales y Puntos Legislativos, Parques, Jardines y Ornato y </w:t>
      </w:r>
      <w:r w:rsidRPr="002A2C8E">
        <w:rPr>
          <w:rFonts w:ascii="Arial" w:hAnsi="Arial" w:cs="Arial"/>
          <w:b/>
          <w:sz w:val="24"/>
          <w:szCs w:val="24"/>
        </w:rPr>
        <w:t>Medio Ambiente</w:t>
      </w:r>
      <w:r w:rsidRPr="002A2C8E">
        <w:rPr>
          <w:rFonts w:ascii="Arial" w:hAnsi="Arial" w:cs="Arial"/>
          <w:b/>
          <w:noProof/>
          <w:sz w:val="24"/>
          <w:szCs w:val="24"/>
          <w:lang w:eastAsia="es-MX"/>
        </w:rPr>
        <w:t xml:space="preserve"> </w:t>
      </w:r>
      <w:r w:rsidRPr="002A2C8E">
        <w:rPr>
          <w:rFonts w:ascii="Arial" w:hAnsi="Arial" w:cs="Arial"/>
          <w:sz w:val="24"/>
          <w:szCs w:val="24"/>
        </w:rPr>
        <w:t xml:space="preserve">del Municipio de San Pedro Tlaquepaque, Jalisco, </w:t>
      </w:r>
      <w:r w:rsidRPr="002A2C8E">
        <w:rPr>
          <w:rFonts w:ascii="Arial" w:hAnsi="Arial" w:cs="Arial"/>
          <w:color w:val="000000" w:themeColor="text1"/>
          <w:sz w:val="24"/>
          <w:szCs w:val="24"/>
        </w:rPr>
        <w:t>nos permitimos someter a la alta y distinguida consideraci</w:t>
      </w:r>
      <w:r w:rsidRPr="002A2C8E">
        <w:rPr>
          <w:rFonts w:ascii="Arial" w:hAnsi="Arial" w:cs="Arial"/>
          <w:sz w:val="24"/>
          <w:szCs w:val="24"/>
        </w:rPr>
        <w:t>ón de este Cuerpo Edilicio, el presente:</w:t>
      </w:r>
    </w:p>
    <w:p w:rsidR="007612D9" w:rsidRPr="002A2C8E" w:rsidRDefault="007612D9" w:rsidP="007612D9">
      <w:pPr>
        <w:pStyle w:val="Sinespaciado1"/>
        <w:tabs>
          <w:tab w:val="center" w:pos="4420"/>
          <w:tab w:val="left" w:pos="7000"/>
        </w:tabs>
        <w:rPr>
          <w:rFonts w:ascii="Arial" w:hAnsi="Arial" w:cs="Arial"/>
          <w:b/>
          <w:sz w:val="24"/>
          <w:szCs w:val="24"/>
        </w:rPr>
      </w:pPr>
      <w:r w:rsidRPr="002A2C8E">
        <w:rPr>
          <w:rFonts w:ascii="Arial" w:hAnsi="Arial" w:cs="Arial"/>
          <w:b/>
          <w:sz w:val="24"/>
          <w:szCs w:val="24"/>
        </w:rPr>
        <w:tab/>
      </w:r>
    </w:p>
    <w:p w:rsidR="007612D9" w:rsidRPr="002A2C8E" w:rsidRDefault="007612D9" w:rsidP="007612D9">
      <w:pPr>
        <w:pStyle w:val="Sinespaciado1"/>
        <w:tabs>
          <w:tab w:val="center" w:pos="4420"/>
          <w:tab w:val="left" w:pos="7000"/>
        </w:tabs>
        <w:jc w:val="center"/>
        <w:rPr>
          <w:rFonts w:ascii="Arial" w:hAnsi="Arial" w:cs="Arial"/>
          <w:b/>
          <w:sz w:val="24"/>
          <w:szCs w:val="24"/>
        </w:rPr>
      </w:pPr>
      <w:r w:rsidRPr="002A2C8E">
        <w:rPr>
          <w:rFonts w:ascii="Arial" w:hAnsi="Arial" w:cs="Arial"/>
          <w:b/>
          <w:sz w:val="24"/>
          <w:szCs w:val="24"/>
        </w:rPr>
        <w:t>D I C T A M E N</w:t>
      </w:r>
    </w:p>
    <w:p w:rsidR="007612D9" w:rsidRPr="002A2C8E" w:rsidRDefault="007612D9" w:rsidP="007612D9">
      <w:pPr>
        <w:pStyle w:val="Sinespaciado1"/>
        <w:tabs>
          <w:tab w:val="center" w:pos="4420"/>
          <w:tab w:val="left" w:pos="7000"/>
        </w:tabs>
        <w:jc w:val="both"/>
        <w:rPr>
          <w:rFonts w:ascii="Arial" w:hAnsi="Arial" w:cs="Arial"/>
          <w:b/>
          <w:sz w:val="24"/>
          <w:szCs w:val="24"/>
        </w:rPr>
      </w:pPr>
      <w:r w:rsidRPr="002A2C8E">
        <w:rPr>
          <w:rFonts w:ascii="Arial" w:hAnsi="Arial" w:cs="Arial"/>
          <w:b/>
          <w:sz w:val="24"/>
          <w:szCs w:val="24"/>
        </w:rPr>
        <w:tab/>
      </w:r>
    </w:p>
    <w:p w:rsidR="007612D9" w:rsidRPr="002A2C8E" w:rsidRDefault="007612D9" w:rsidP="007612D9">
      <w:pPr>
        <w:pStyle w:val="Sinespaciado1"/>
        <w:jc w:val="both"/>
        <w:rPr>
          <w:rFonts w:ascii="Arial" w:hAnsi="Arial" w:cs="Arial"/>
          <w:sz w:val="24"/>
          <w:szCs w:val="24"/>
          <w:lang w:eastAsia="es-MX"/>
        </w:rPr>
      </w:pPr>
      <w:r w:rsidRPr="002A2C8E">
        <w:rPr>
          <w:rFonts w:ascii="Arial" w:hAnsi="Arial" w:cs="Arial"/>
          <w:sz w:val="24"/>
          <w:szCs w:val="24"/>
        </w:rPr>
        <w:t xml:space="preserve">Mediante el cual se somete a la aprobación del Pleno el dictamen que acumula </w:t>
      </w:r>
      <w:r w:rsidRPr="002A2C8E">
        <w:rPr>
          <w:rFonts w:ascii="Arial" w:hAnsi="Arial" w:cs="Arial"/>
          <w:color w:val="000000" w:themeColor="text1"/>
          <w:sz w:val="24"/>
          <w:szCs w:val="24"/>
        </w:rPr>
        <w:t>los turnos asignados con los números de acuerdo 981/2018TC, 1133/2019TC y 1055/2019/TC que tienen por o</w:t>
      </w:r>
      <w:r w:rsidRPr="002A2C8E">
        <w:rPr>
          <w:rFonts w:ascii="Arial" w:hAnsi="Arial" w:cs="Arial"/>
          <w:sz w:val="24"/>
          <w:szCs w:val="24"/>
        </w:rPr>
        <w:t xml:space="preserve">bjeto modificar </w:t>
      </w:r>
      <w:r w:rsidRPr="002A2C8E">
        <w:rPr>
          <w:rFonts w:ascii="Arial" w:eastAsia="Arial" w:hAnsi="Arial" w:cs="Arial"/>
          <w:b/>
          <w:sz w:val="24"/>
          <w:szCs w:val="24"/>
        </w:rPr>
        <w:t xml:space="preserve">los siguientes artículos; 2 fracciones VI y VII, 3 fracciones I, III, IV, VII y VIII, 5, 6, 7, 8, 9, 10, 21, 25, 27, 27 bis, 28, 35, 42, adición del artículo 42 bis, 50, 53, 54, 55, 58, 61 fracción VII, 62 fracciones I y IV, 67 segundo párrafo y transitorios del Reglamento de Parques, Jardines y Recursos Forestales para el Municipio de San Pedro Tlaquepaque </w:t>
      </w:r>
      <w:r w:rsidRPr="002A2C8E">
        <w:rPr>
          <w:rFonts w:ascii="Arial" w:hAnsi="Arial" w:cs="Arial"/>
          <w:b/>
          <w:sz w:val="24"/>
          <w:szCs w:val="24"/>
        </w:rPr>
        <w:t>así como la modificación del artículo 12 y derogación de los artículos 13, 14, 15 y 16 del Anexo Técnico 1 del mismo reglamento</w:t>
      </w:r>
      <w:r w:rsidRPr="002A2C8E">
        <w:rPr>
          <w:rFonts w:ascii="Arial" w:eastAsia="Arial" w:hAnsi="Arial" w:cs="Arial"/>
          <w:b/>
          <w:sz w:val="24"/>
          <w:szCs w:val="24"/>
        </w:rPr>
        <w:t>.</w:t>
      </w:r>
      <w:r w:rsidRPr="002A2C8E">
        <w:rPr>
          <w:rFonts w:ascii="Arial" w:eastAsia="Arial" w:hAnsi="Arial" w:cs="Arial"/>
          <w:sz w:val="24"/>
          <w:szCs w:val="24"/>
        </w:rPr>
        <w:t xml:space="preserve"> </w:t>
      </w:r>
    </w:p>
    <w:p w:rsidR="007612D9" w:rsidRPr="002A2C8E" w:rsidRDefault="007612D9" w:rsidP="007612D9">
      <w:pPr>
        <w:spacing w:after="0" w:line="240" w:lineRule="auto"/>
        <w:jc w:val="center"/>
        <w:rPr>
          <w:rFonts w:ascii="Arial" w:hAnsi="Arial" w:cs="Arial"/>
          <w:b/>
          <w:noProof/>
          <w:sz w:val="24"/>
          <w:szCs w:val="24"/>
          <w:lang w:eastAsia="es-MX"/>
        </w:rPr>
      </w:pPr>
    </w:p>
    <w:p w:rsidR="007612D9" w:rsidRPr="002A2C8E" w:rsidRDefault="007612D9" w:rsidP="007612D9">
      <w:pPr>
        <w:spacing w:after="0" w:line="240" w:lineRule="auto"/>
        <w:jc w:val="center"/>
        <w:rPr>
          <w:rFonts w:ascii="Arial" w:hAnsi="Arial" w:cs="Arial"/>
          <w:b/>
          <w:noProof/>
          <w:sz w:val="24"/>
          <w:szCs w:val="24"/>
          <w:lang w:eastAsia="es-MX"/>
        </w:rPr>
      </w:pPr>
      <w:r w:rsidRPr="002A2C8E">
        <w:rPr>
          <w:rFonts w:ascii="Arial" w:hAnsi="Arial" w:cs="Arial"/>
          <w:b/>
          <w:noProof/>
          <w:sz w:val="24"/>
          <w:szCs w:val="24"/>
          <w:lang w:eastAsia="es-MX"/>
        </w:rPr>
        <w:t xml:space="preserve">ANTECEDENTES </w:t>
      </w:r>
    </w:p>
    <w:p w:rsidR="007612D9" w:rsidRPr="002A2C8E" w:rsidRDefault="007612D9" w:rsidP="007612D9">
      <w:pPr>
        <w:spacing w:after="0" w:line="240" w:lineRule="auto"/>
        <w:jc w:val="center"/>
        <w:rPr>
          <w:rFonts w:ascii="Arial" w:hAnsi="Arial" w:cs="Arial"/>
          <w:b/>
          <w:noProof/>
          <w:sz w:val="24"/>
          <w:szCs w:val="24"/>
          <w:lang w:eastAsia="es-MX"/>
        </w:rPr>
      </w:pPr>
    </w:p>
    <w:p w:rsidR="007612D9" w:rsidRPr="002A2C8E" w:rsidRDefault="007612D9" w:rsidP="007612D9">
      <w:pPr>
        <w:tabs>
          <w:tab w:val="left" w:pos="9781"/>
        </w:tabs>
        <w:spacing w:after="0" w:line="240" w:lineRule="auto"/>
        <w:ind w:right="49"/>
        <w:jc w:val="both"/>
        <w:rPr>
          <w:rFonts w:ascii="Arial" w:hAnsi="Arial" w:cs="Arial"/>
          <w:sz w:val="24"/>
          <w:szCs w:val="24"/>
          <w:lang w:eastAsia="es-MX"/>
        </w:rPr>
      </w:pPr>
      <w:r w:rsidRPr="002A2C8E">
        <w:rPr>
          <w:rFonts w:ascii="Arial" w:eastAsia="Arial" w:hAnsi="Arial" w:cs="Arial"/>
          <w:b/>
          <w:sz w:val="24"/>
          <w:szCs w:val="24"/>
        </w:rPr>
        <w:t xml:space="preserve">1.- </w:t>
      </w:r>
      <w:r w:rsidRPr="002A2C8E">
        <w:rPr>
          <w:rFonts w:ascii="Arial" w:eastAsia="Arial" w:hAnsi="Arial" w:cs="Arial"/>
          <w:sz w:val="24"/>
          <w:szCs w:val="24"/>
        </w:rPr>
        <w:t>En Sesión del Ayuntamiento de fecha 07 de Diciembre del 2018 fue aprobado por los Integrantes del Pleno del H. Ayuntamiento la Iniciativa de Turno a Comisión, suscrita por el regidor Alberto Alfaro García.</w:t>
      </w:r>
      <w:r w:rsidRPr="002A2C8E">
        <w:rPr>
          <w:rFonts w:ascii="Arial" w:hAnsi="Arial" w:cs="Arial"/>
          <w:b/>
          <w:sz w:val="24"/>
          <w:szCs w:val="24"/>
        </w:rPr>
        <w:t xml:space="preserve"> </w:t>
      </w:r>
    </w:p>
    <w:p w:rsidR="007612D9" w:rsidRPr="002A2C8E" w:rsidRDefault="007612D9" w:rsidP="007612D9">
      <w:pPr>
        <w:pStyle w:val="Prrafodelista"/>
        <w:tabs>
          <w:tab w:val="left" w:pos="9781"/>
        </w:tabs>
        <w:spacing w:after="0" w:line="240" w:lineRule="auto"/>
        <w:ind w:right="49"/>
        <w:jc w:val="both"/>
        <w:rPr>
          <w:rFonts w:ascii="Arial" w:hAnsi="Arial" w:cs="Arial"/>
          <w:sz w:val="24"/>
          <w:szCs w:val="24"/>
          <w:lang w:eastAsia="es-MX"/>
        </w:rPr>
      </w:pPr>
    </w:p>
    <w:p w:rsidR="007612D9" w:rsidRPr="002A2C8E" w:rsidRDefault="007612D9" w:rsidP="007612D9">
      <w:pPr>
        <w:tabs>
          <w:tab w:val="left" w:pos="9781"/>
        </w:tabs>
        <w:spacing w:after="0" w:line="240" w:lineRule="auto"/>
        <w:ind w:right="49"/>
        <w:jc w:val="both"/>
        <w:rPr>
          <w:rFonts w:ascii="Arial" w:eastAsia="Arial" w:hAnsi="Arial" w:cs="Arial"/>
          <w:sz w:val="24"/>
          <w:szCs w:val="24"/>
        </w:rPr>
      </w:pPr>
      <w:r w:rsidRPr="002A2C8E">
        <w:rPr>
          <w:rFonts w:ascii="Arial" w:eastAsia="Arial" w:hAnsi="Arial" w:cs="Arial"/>
          <w:b/>
          <w:sz w:val="24"/>
          <w:szCs w:val="24"/>
        </w:rPr>
        <w:t xml:space="preserve">2.- </w:t>
      </w:r>
      <w:r w:rsidRPr="002A2C8E">
        <w:rPr>
          <w:rFonts w:ascii="Arial" w:eastAsia="Arial" w:hAnsi="Arial" w:cs="Arial"/>
          <w:sz w:val="24"/>
          <w:szCs w:val="24"/>
        </w:rPr>
        <w:t xml:space="preserve">Con fecha 12 de diciembre del 2018 se notificó mediante oficio número SA/DIDAA/578/2018, el Acuerdo 981/2018/TC, que aprueba y autoriza el Turno a la Comisión Edilicia de Reglamentos Municipales y Puntos Legislativos </w:t>
      </w:r>
      <w:r w:rsidRPr="002A2C8E">
        <w:rPr>
          <w:rFonts w:ascii="Arial" w:hAnsi="Arial" w:cs="Arial"/>
          <w:noProof/>
          <w:sz w:val="24"/>
          <w:szCs w:val="24"/>
          <w:lang w:eastAsia="es-MX"/>
        </w:rPr>
        <w:t xml:space="preserve">como convocante; y Parques, Jardines y Ornato como coadyuvante, con el objeto de reformar diversos artículos del </w:t>
      </w:r>
      <w:r w:rsidRPr="002A2C8E">
        <w:rPr>
          <w:rFonts w:ascii="Arial" w:eastAsia="Arial" w:hAnsi="Arial" w:cs="Arial"/>
          <w:sz w:val="24"/>
          <w:szCs w:val="24"/>
        </w:rPr>
        <w:t xml:space="preserve">Reglamento de Parques, Jardines y Recursos Forestales para el Municipio de San Pedro Tlaquepaque. </w:t>
      </w:r>
    </w:p>
    <w:p w:rsidR="007612D9" w:rsidRPr="002A2C8E" w:rsidRDefault="007612D9" w:rsidP="007612D9">
      <w:pPr>
        <w:tabs>
          <w:tab w:val="left" w:pos="9781"/>
        </w:tabs>
        <w:spacing w:after="0" w:line="240" w:lineRule="auto"/>
        <w:ind w:right="49"/>
        <w:jc w:val="both"/>
        <w:rPr>
          <w:rFonts w:ascii="Arial" w:hAnsi="Arial" w:cs="Arial"/>
          <w:b/>
          <w:sz w:val="24"/>
          <w:szCs w:val="24"/>
        </w:rPr>
      </w:pPr>
    </w:p>
    <w:p w:rsidR="007612D9" w:rsidRPr="002A2C8E" w:rsidRDefault="007612D9" w:rsidP="007612D9">
      <w:pPr>
        <w:tabs>
          <w:tab w:val="left" w:pos="9781"/>
        </w:tabs>
        <w:spacing w:after="0" w:line="240" w:lineRule="auto"/>
        <w:ind w:right="49"/>
        <w:jc w:val="both"/>
        <w:rPr>
          <w:rFonts w:ascii="Arial" w:hAnsi="Arial" w:cs="Arial"/>
          <w:sz w:val="24"/>
          <w:szCs w:val="24"/>
          <w:lang w:eastAsia="es-MX"/>
        </w:rPr>
      </w:pPr>
      <w:r w:rsidRPr="002A2C8E">
        <w:rPr>
          <w:rFonts w:ascii="Arial" w:hAnsi="Arial" w:cs="Arial"/>
          <w:b/>
          <w:sz w:val="24"/>
          <w:szCs w:val="24"/>
        </w:rPr>
        <w:t xml:space="preserve">3.- </w:t>
      </w:r>
      <w:r w:rsidRPr="002A2C8E">
        <w:rPr>
          <w:rFonts w:ascii="Arial" w:hAnsi="Arial" w:cs="Arial"/>
          <w:sz w:val="24"/>
          <w:szCs w:val="24"/>
        </w:rPr>
        <w:t>Posteriormente en Sesión Ordinaria del Pleno del Ayuntamiento de fecha 27 de junio del año 2019 la Regidora María Eloísa Gaviño Hernández, presentó iniciativa para reformar el Reglamento de</w:t>
      </w:r>
      <w:r w:rsidRPr="002A2C8E">
        <w:rPr>
          <w:rFonts w:ascii="Arial" w:eastAsia="Arial" w:hAnsi="Arial" w:cs="Arial"/>
          <w:b/>
          <w:sz w:val="24"/>
          <w:szCs w:val="24"/>
        </w:rPr>
        <w:t xml:space="preserve"> </w:t>
      </w:r>
      <w:r w:rsidRPr="002A2C8E">
        <w:rPr>
          <w:rFonts w:ascii="Arial" w:eastAsia="Arial" w:hAnsi="Arial" w:cs="Arial"/>
          <w:sz w:val="24"/>
          <w:szCs w:val="24"/>
        </w:rPr>
        <w:t>Parques, Jardines y Recursos Forestales para el Municipio de San Pedro Tlaquepaque.</w:t>
      </w:r>
    </w:p>
    <w:p w:rsidR="007612D9" w:rsidRPr="002A2C8E" w:rsidRDefault="007612D9" w:rsidP="007612D9">
      <w:pPr>
        <w:pStyle w:val="Prrafodelista"/>
        <w:tabs>
          <w:tab w:val="left" w:pos="9781"/>
        </w:tabs>
        <w:spacing w:after="0" w:line="240" w:lineRule="auto"/>
        <w:ind w:right="49"/>
        <w:jc w:val="both"/>
        <w:rPr>
          <w:rFonts w:ascii="Arial" w:hAnsi="Arial" w:cs="Arial"/>
          <w:sz w:val="24"/>
          <w:szCs w:val="24"/>
          <w:lang w:eastAsia="es-MX"/>
        </w:rPr>
      </w:pPr>
    </w:p>
    <w:p w:rsidR="007612D9" w:rsidRPr="002A2C8E" w:rsidRDefault="007612D9" w:rsidP="007612D9">
      <w:pPr>
        <w:tabs>
          <w:tab w:val="left" w:pos="9781"/>
        </w:tabs>
        <w:spacing w:after="0" w:line="240" w:lineRule="auto"/>
        <w:ind w:right="49"/>
        <w:jc w:val="both"/>
        <w:rPr>
          <w:rFonts w:ascii="Arial" w:eastAsia="Arial" w:hAnsi="Arial" w:cs="Arial"/>
          <w:sz w:val="24"/>
          <w:szCs w:val="24"/>
        </w:rPr>
      </w:pPr>
      <w:r w:rsidRPr="002A2C8E">
        <w:rPr>
          <w:rFonts w:ascii="Arial" w:eastAsia="Arial" w:hAnsi="Arial" w:cs="Arial"/>
          <w:b/>
          <w:sz w:val="24"/>
          <w:szCs w:val="24"/>
        </w:rPr>
        <w:t xml:space="preserve">4.- </w:t>
      </w:r>
      <w:r w:rsidRPr="002A2C8E">
        <w:rPr>
          <w:rFonts w:ascii="Arial" w:eastAsia="Arial" w:hAnsi="Arial" w:cs="Arial"/>
          <w:sz w:val="24"/>
          <w:szCs w:val="24"/>
        </w:rPr>
        <w:t xml:space="preserve">Y respectivamente con fecha 03 de julio del 2019, se notificó ofició número SA/DIDAA/1887/2019, el Acuerdo 1133/2019/TC, que aprueba y autoriza el Turno a la Comisión Edilicia de Reglamentos Municipales y Puntos Legislativos </w:t>
      </w:r>
      <w:r w:rsidRPr="002A2C8E">
        <w:rPr>
          <w:rFonts w:ascii="Arial" w:hAnsi="Arial" w:cs="Arial"/>
          <w:noProof/>
          <w:sz w:val="24"/>
          <w:szCs w:val="24"/>
          <w:lang w:eastAsia="es-MX"/>
        </w:rPr>
        <w:t xml:space="preserve">como convocante; y Parques, Jardines como coadyuvante, la iniciativa que tiene por objeto de modificar el artículo 42 del </w:t>
      </w:r>
      <w:r w:rsidRPr="002A2C8E">
        <w:rPr>
          <w:rFonts w:ascii="Arial" w:eastAsia="Arial" w:hAnsi="Arial" w:cs="Arial"/>
          <w:sz w:val="24"/>
          <w:szCs w:val="24"/>
        </w:rPr>
        <w:t>Reglamento de Parques, Jardines y Recursos Forestales para el Municipio de San Pedro Tlaquepaque.</w:t>
      </w:r>
    </w:p>
    <w:p w:rsidR="007612D9" w:rsidRPr="002A2C8E" w:rsidRDefault="007612D9" w:rsidP="007612D9">
      <w:pPr>
        <w:tabs>
          <w:tab w:val="left" w:pos="9781"/>
        </w:tabs>
        <w:spacing w:after="0" w:line="240" w:lineRule="auto"/>
        <w:ind w:right="49"/>
        <w:jc w:val="both"/>
        <w:rPr>
          <w:rFonts w:ascii="Arial" w:eastAsia="Arial" w:hAnsi="Arial" w:cs="Arial"/>
          <w:sz w:val="24"/>
          <w:szCs w:val="24"/>
        </w:rPr>
      </w:pPr>
    </w:p>
    <w:p w:rsidR="007612D9" w:rsidRPr="002A2C8E" w:rsidRDefault="007612D9" w:rsidP="007612D9">
      <w:pPr>
        <w:spacing w:line="240" w:lineRule="auto"/>
        <w:jc w:val="both"/>
        <w:rPr>
          <w:rFonts w:ascii="Arial" w:hAnsi="Arial" w:cs="Arial"/>
          <w:sz w:val="24"/>
          <w:szCs w:val="24"/>
        </w:rPr>
      </w:pPr>
      <w:r w:rsidRPr="002A2C8E">
        <w:rPr>
          <w:rFonts w:ascii="Arial" w:eastAsia="Arial" w:hAnsi="Arial" w:cs="Arial"/>
          <w:b/>
          <w:sz w:val="24"/>
          <w:szCs w:val="24"/>
        </w:rPr>
        <w:t>5.-</w:t>
      </w:r>
      <w:r w:rsidRPr="002A2C8E">
        <w:rPr>
          <w:rFonts w:ascii="Arial" w:eastAsia="Arial" w:hAnsi="Arial" w:cs="Arial"/>
          <w:sz w:val="24"/>
          <w:szCs w:val="24"/>
        </w:rPr>
        <w:t xml:space="preserve"> Con fecha 23 de agosto del 2019 se recibió oficio de la regidora Daniela Elizabeth Chávez Estrada solicitando la acumulación de la iniciativa turnada a comisiones bajo Acuerdo 1055/2019/TC, </w:t>
      </w:r>
      <w:r w:rsidRPr="002A2C8E">
        <w:rPr>
          <w:rFonts w:ascii="Arial" w:hAnsi="Arial" w:cs="Arial"/>
          <w:sz w:val="24"/>
          <w:szCs w:val="24"/>
        </w:rPr>
        <w:t>para la modificación del artículo 27 del Reglamento de Parques, Jardines y Recursos Forestales para el Municipio de San Pedro Tlaquepaque y la modificación del artículo 12, así como la derogación de los artículos 13, 14, 15 y 16 del Anexo Técnico 1 del mismo Reglamento, por lo que se integró a la Comisión de Medio Ambiente en la presente dictaminación.</w:t>
      </w:r>
    </w:p>
    <w:p w:rsidR="007612D9" w:rsidRPr="002A2C8E" w:rsidRDefault="007612D9" w:rsidP="007612D9">
      <w:pPr>
        <w:tabs>
          <w:tab w:val="left" w:pos="9781"/>
        </w:tabs>
        <w:spacing w:after="0" w:line="240" w:lineRule="auto"/>
        <w:ind w:right="49"/>
        <w:jc w:val="both"/>
        <w:rPr>
          <w:rFonts w:ascii="Arial" w:eastAsia="Arial" w:hAnsi="Arial" w:cs="Arial"/>
          <w:sz w:val="24"/>
          <w:szCs w:val="24"/>
        </w:rPr>
      </w:pPr>
    </w:p>
    <w:p w:rsidR="007612D9" w:rsidRPr="002A2C8E" w:rsidRDefault="007612D9" w:rsidP="007612D9">
      <w:pPr>
        <w:tabs>
          <w:tab w:val="left" w:pos="9781"/>
        </w:tabs>
        <w:spacing w:after="0" w:line="240" w:lineRule="auto"/>
        <w:ind w:right="49"/>
        <w:jc w:val="both"/>
        <w:rPr>
          <w:rFonts w:ascii="Arial" w:eastAsia="Arial" w:hAnsi="Arial" w:cs="Arial"/>
          <w:sz w:val="24"/>
          <w:szCs w:val="24"/>
        </w:rPr>
      </w:pPr>
      <w:r w:rsidRPr="002A2C8E">
        <w:rPr>
          <w:rFonts w:ascii="Arial" w:hAnsi="Arial" w:cs="Arial"/>
          <w:b/>
          <w:sz w:val="24"/>
          <w:szCs w:val="24"/>
        </w:rPr>
        <w:t xml:space="preserve">6.- </w:t>
      </w:r>
      <w:r w:rsidRPr="002A2C8E">
        <w:rPr>
          <w:rFonts w:ascii="Arial" w:hAnsi="Arial" w:cs="Arial"/>
          <w:sz w:val="24"/>
          <w:szCs w:val="24"/>
        </w:rPr>
        <w:t xml:space="preserve">En la Sesión de la Comisión Edilicia de Reglamentos Municipales y Puntos Legislativos </w:t>
      </w:r>
      <w:r w:rsidRPr="002A2C8E">
        <w:rPr>
          <w:rFonts w:ascii="Arial" w:eastAsia="Arial" w:hAnsi="Arial" w:cs="Arial"/>
          <w:sz w:val="24"/>
          <w:szCs w:val="24"/>
        </w:rPr>
        <w:t>de conformidad a lo previsto por los artículos 88 y 90 del Reglamento del Gobierno y de la Administración Pública del Ayuntamiento Constitucional de San Pedro Tlaquepaque,</w:t>
      </w:r>
      <w:r w:rsidRPr="002A2C8E">
        <w:rPr>
          <w:rFonts w:ascii="Arial" w:hAnsi="Arial" w:cs="Arial"/>
          <w:sz w:val="24"/>
          <w:szCs w:val="24"/>
        </w:rPr>
        <w:t xml:space="preserve"> citada previamente por el Síndico Municipal Mtro. José Luis Salazar Martínez, en su calidad de Presidente de la Comisión antes referida, a la cual acudieron los Vocales integrantes para la dictaminación del proyecto, tomándose en cuenta las siguientes:</w:t>
      </w:r>
    </w:p>
    <w:p w:rsidR="007612D9" w:rsidRPr="002A2C8E" w:rsidRDefault="007612D9" w:rsidP="007612D9">
      <w:pPr>
        <w:tabs>
          <w:tab w:val="left" w:pos="9781"/>
        </w:tabs>
        <w:spacing w:after="0" w:line="240" w:lineRule="auto"/>
        <w:ind w:right="49"/>
        <w:jc w:val="both"/>
        <w:rPr>
          <w:rFonts w:ascii="Arial" w:eastAsia="Arial" w:hAnsi="Arial" w:cs="Arial"/>
          <w:sz w:val="24"/>
          <w:szCs w:val="24"/>
        </w:rPr>
      </w:pPr>
    </w:p>
    <w:p w:rsidR="007612D9" w:rsidRPr="002A2C8E" w:rsidRDefault="007612D9" w:rsidP="007612D9">
      <w:pPr>
        <w:pStyle w:val="Prrafodelista"/>
        <w:tabs>
          <w:tab w:val="left" w:pos="9781"/>
        </w:tabs>
        <w:spacing w:after="0" w:line="240" w:lineRule="auto"/>
        <w:ind w:left="0" w:right="49"/>
        <w:jc w:val="center"/>
        <w:rPr>
          <w:rFonts w:ascii="Arial" w:eastAsia="Arial" w:hAnsi="Arial" w:cs="Arial"/>
          <w:b/>
          <w:sz w:val="24"/>
          <w:szCs w:val="24"/>
        </w:rPr>
      </w:pPr>
      <w:r w:rsidRPr="002A2C8E">
        <w:rPr>
          <w:rFonts w:ascii="Arial" w:eastAsia="Arial" w:hAnsi="Arial" w:cs="Arial"/>
          <w:b/>
          <w:sz w:val="24"/>
          <w:szCs w:val="24"/>
        </w:rPr>
        <w:t>CONSIDERACIONES</w:t>
      </w:r>
    </w:p>
    <w:p w:rsidR="007612D9" w:rsidRPr="002A2C8E" w:rsidRDefault="007612D9" w:rsidP="007612D9">
      <w:pPr>
        <w:pStyle w:val="Prrafodelista"/>
        <w:tabs>
          <w:tab w:val="left" w:pos="9781"/>
        </w:tabs>
        <w:spacing w:after="0" w:line="240" w:lineRule="auto"/>
        <w:ind w:left="0" w:right="49"/>
        <w:jc w:val="center"/>
        <w:rPr>
          <w:rFonts w:ascii="Arial" w:eastAsia="Arial" w:hAnsi="Arial" w:cs="Arial"/>
          <w:b/>
          <w:sz w:val="24"/>
          <w:szCs w:val="24"/>
        </w:rPr>
      </w:pPr>
    </w:p>
    <w:p w:rsidR="007612D9" w:rsidRPr="002A2C8E" w:rsidRDefault="007612D9" w:rsidP="007612D9">
      <w:pPr>
        <w:spacing w:after="0" w:line="240" w:lineRule="auto"/>
        <w:jc w:val="both"/>
        <w:rPr>
          <w:rFonts w:ascii="Arial" w:eastAsia="Arial" w:hAnsi="Arial" w:cs="Arial"/>
          <w:sz w:val="24"/>
          <w:szCs w:val="24"/>
        </w:rPr>
      </w:pPr>
    </w:p>
    <w:p w:rsidR="007612D9" w:rsidRPr="002A2C8E" w:rsidRDefault="007612D9" w:rsidP="007612D9">
      <w:pPr>
        <w:spacing w:after="0" w:line="240" w:lineRule="auto"/>
        <w:jc w:val="both"/>
        <w:rPr>
          <w:rFonts w:ascii="Arial" w:hAnsi="Arial" w:cs="Arial"/>
          <w:sz w:val="24"/>
          <w:szCs w:val="24"/>
          <w:lang w:eastAsia="es-MX"/>
        </w:rPr>
      </w:pPr>
      <w:r w:rsidRPr="002A2C8E">
        <w:rPr>
          <w:rFonts w:ascii="Arial" w:eastAsia="Arial" w:hAnsi="Arial" w:cs="Arial"/>
          <w:b/>
          <w:sz w:val="24"/>
          <w:szCs w:val="24"/>
        </w:rPr>
        <w:t>I.-</w:t>
      </w:r>
      <w:r w:rsidRPr="002A2C8E">
        <w:rPr>
          <w:rFonts w:ascii="Arial" w:eastAsia="Arial" w:hAnsi="Arial" w:cs="Arial"/>
          <w:sz w:val="24"/>
          <w:szCs w:val="24"/>
        </w:rPr>
        <w:t xml:space="preserve"> En virtud de que el Ayuntamiento del Municipio de San Pedro Tlaquepaque, Jalisco, tiene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artículo 77 fracciones I y II  de la Constitución Política del Estado de Jalisco, artículo 37 fracción II, 40 fracción II de la Ley del Gobierno y la Administración Pública Municipal del Estado de Jalisco, artículo 78, 88, 92 fracción III, 95, 152, 154,156  y 158 del Reglamento del Gobierno y de la Administración Pública del Ayuntamiento Constitucional de San Pedro Tlaquepaque, </w:t>
      </w:r>
      <w:r w:rsidRPr="002A2C8E">
        <w:rPr>
          <w:rFonts w:ascii="Arial" w:hAnsi="Arial" w:cs="Arial"/>
          <w:sz w:val="24"/>
          <w:szCs w:val="24"/>
        </w:rPr>
        <w:t xml:space="preserve">resulta competente dictaminar las </w:t>
      </w:r>
      <w:r w:rsidRPr="002A2C8E">
        <w:rPr>
          <w:rFonts w:ascii="Arial" w:eastAsia="Arial" w:hAnsi="Arial" w:cs="Arial"/>
          <w:sz w:val="24"/>
          <w:szCs w:val="24"/>
        </w:rPr>
        <w:t xml:space="preserve">modificaciones a los siguientes artículos: 2 fracción VI y VII, 3 fracción I, III, IV, VII y VIII, 5, 6, 7, 8, 9, 10, 21, 25, 27 bis, 28, 35, 50, 53, 54, 55, 58, 61 fracción VII, 62 fracción I y IV, 67 segundo párrafo y transitorios del Reglamento de Parques, Jardines y Recursos Forestales para el Municipio de San Pedro Tlaquepaque. </w:t>
      </w:r>
    </w:p>
    <w:p w:rsidR="007612D9" w:rsidRPr="002A2C8E" w:rsidRDefault="007612D9" w:rsidP="007612D9">
      <w:pPr>
        <w:spacing w:after="0" w:line="240" w:lineRule="auto"/>
        <w:jc w:val="both"/>
        <w:rPr>
          <w:rFonts w:ascii="Arial" w:hAnsi="Arial" w:cs="Arial"/>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sz w:val="24"/>
          <w:szCs w:val="24"/>
        </w:rPr>
        <w:t>II.-</w:t>
      </w:r>
      <w:r w:rsidRPr="002A2C8E">
        <w:rPr>
          <w:rFonts w:ascii="Arial" w:hAnsi="Arial" w:cs="Arial"/>
          <w:sz w:val="24"/>
          <w:szCs w:val="24"/>
        </w:rPr>
        <w:t xml:space="preserve"> El Ayuntamiento, para su estudio, vigilancia y atención de los diversos asuntos que conoce, debe funcionar mediante Comisiones;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dictámenes de las comisiones.</w:t>
      </w:r>
    </w:p>
    <w:p w:rsidR="007612D9" w:rsidRPr="002A2C8E" w:rsidRDefault="007612D9" w:rsidP="007612D9">
      <w:pPr>
        <w:spacing w:after="0" w:line="240" w:lineRule="auto"/>
        <w:jc w:val="both"/>
        <w:rPr>
          <w:rFonts w:ascii="Arial" w:hAnsi="Arial" w:cs="Arial"/>
          <w:sz w:val="24"/>
          <w:szCs w:val="24"/>
        </w:rPr>
      </w:pPr>
    </w:p>
    <w:p w:rsidR="007612D9" w:rsidRPr="002A2C8E" w:rsidRDefault="007612D9" w:rsidP="007612D9">
      <w:pPr>
        <w:spacing w:after="0" w:line="240" w:lineRule="auto"/>
        <w:jc w:val="both"/>
        <w:rPr>
          <w:rFonts w:ascii="Arial" w:hAnsi="Arial" w:cs="Arial"/>
          <w:color w:val="000000" w:themeColor="text1"/>
          <w:sz w:val="24"/>
          <w:szCs w:val="24"/>
        </w:rPr>
      </w:pPr>
      <w:r w:rsidRPr="002A2C8E">
        <w:rPr>
          <w:rFonts w:ascii="Arial" w:hAnsi="Arial" w:cs="Arial"/>
          <w:b/>
          <w:sz w:val="24"/>
          <w:szCs w:val="24"/>
        </w:rPr>
        <w:t>III.-</w:t>
      </w:r>
      <w:r w:rsidRPr="002A2C8E">
        <w:rPr>
          <w:rFonts w:ascii="Arial" w:hAnsi="Arial" w:cs="Arial"/>
          <w:sz w:val="24"/>
          <w:szCs w:val="24"/>
        </w:rPr>
        <w:t xml:space="preserve"> El </w:t>
      </w:r>
      <w:r w:rsidRPr="002A2C8E">
        <w:rPr>
          <w:rFonts w:ascii="Arial" w:eastAsia="Arial" w:hAnsi="Arial" w:cs="Arial"/>
          <w:sz w:val="24"/>
          <w:szCs w:val="24"/>
        </w:rPr>
        <w:t xml:space="preserve">Reglamento de Parques, Jardines y Recursos Forestales para el Municipio de San Pedro Tlaquepaque, tiene por objeto </w:t>
      </w:r>
      <w:r w:rsidRPr="002A2C8E">
        <w:rPr>
          <w:rFonts w:ascii="Arial" w:hAnsi="Arial" w:cs="Arial"/>
          <w:color w:val="000000" w:themeColor="text1"/>
          <w:sz w:val="24"/>
          <w:szCs w:val="24"/>
        </w:rPr>
        <w:t>regular y asegurar la conservación, restauración, fomento, aprovechamiento, creación y cuidado de las áreas verdes, el arbolado y vegetación urbana del Municipio de San Pedro Tlaquepaque; así como regular las actividades de forestación, reforestación, plantación, trasplante, conservación, poda y derribo de árboles o arbustos de las áreas urbanas o privadas en su caso, en beneficio y seguridad de la ciudadanía, a fin de lograr un nivel ecológico propicio para el desarrollo del ser humano.</w:t>
      </w:r>
    </w:p>
    <w:p w:rsidR="007612D9" w:rsidRPr="002A2C8E" w:rsidRDefault="007612D9" w:rsidP="007612D9">
      <w:pPr>
        <w:spacing w:after="0" w:line="240" w:lineRule="auto"/>
        <w:jc w:val="both"/>
        <w:rPr>
          <w:rFonts w:ascii="Arial" w:hAnsi="Arial" w:cs="Arial"/>
          <w:color w:val="000000" w:themeColor="text1"/>
          <w:sz w:val="24"/>
          <w:szCs w:val="24"/>
        </w:rPr>
      </w:pPr>
    </w:p>
    <w:p w:rsidR="007612D9" w:rsidRPr="002A2C8E" w:rsidRDefault="007612D9" w:rsidP="007612D9">
      <w:pPr>
        <w:spacing w:after="0" w:line="240" w:lineRule="auto"/>
        <w:jc w:val="both"/>
        <w:rPr>
          <w:rFonts w:ascii="Arial" w:eastAsia="Arial" w:hAnsi="Arial" w:cs="Arial"/>
          <w:sz w:val="24"/>
          <w:szCs w:val="24"/>
        </w:rPr>
      </w:pPr>
      <w:r w:rsidRPr="002A2C8E">
        <w:rPr>
          <w:rFonts w:ascii="Arial" w:eastAsia="Arial" w:hAnsi="Arial" w:cs="Arial"/>
          <w:b/>
          <w:sz w:val="24"/>
          <w:szCs w:val="24"/>
        </w:rPr>
        <w:t>IV.-</w:t>
      </w:r>
      <w:r w:rsidRPr="002A2C8E">
        <w:rPr>
          <w:rFonts w:ascii="Arial" w:eastAsia="Arial" w:hAnsi="Arial" w:cs="Arial"/>
          <w:sz w:val="24"/>
          <w:szCs w:val="24"/>
        </w:rPr>
        <w:t xml:space="preserve"> Derivado de lo anterior y de una revisión al Reglamento antes referido, se encontraron inconsistencias de forma en cuanto a su estructura, por lo que a razón de esto se modifica el nombre del Capítulo II del Título Tercero denominándosele “Del Comité” y se recorre en su orden a un Capítulo III denominado “Del Derribo, Poda y Trasplante de Árboles”.</w:t>
      </w:r>
    </w:p>
    <w:p w:rsidR="007612D9" w:rsidRPr="002A2C8E" w:rsidRDefault="007612D9" w:rsidP="007612D9">
      <w:pPr>
        <w:spacing w:after="0" w:line="240" w:lineRule="auto"/>
        <w:jc w:val="both"/>
        <w:rPr>
          <w:rFonts w:ascii="Arial" w:eastAsia="Arial" w:hAnsi="Arial" w:cs="Arial"/>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sz w:val="24"/>
          <w:szCs w:val="24"/>
        </w:rPr>
        <w:t xml:space="preserve">V.- </w:t>
      </w:r>
      <w:r w:rsidRPr="002A2C8E">
        <w:rPr>
          <w:rFonts w:ascii="Arial" w:hAnsi="Arial" w:cs="Arial"/>
          <w:sz w:val="24"/>
          <w:szCs w:val="24"/>
        </w:rPr>
        <w:t>Por lo antes expuesto,</w:t>
      </w:r>
      <w:r w:rsidRPr="002A2C8E">
        <w:rPr>
          <w:rFonts w:ascii="Arial" w:hAnsi="Arial" w:cs="Arial"/>
          <w:b/>
          <w:sz w:val="24"/>
          <w:szCs w:val="24"/>
        </w:rPr>
        <w:t xml:space="preserve"> </w:t>
      </w:r>
      <w:r w:rsidRPr="002A2C8E">
        <w:rPr>
          <w:rFonts w:ascii="Arial" w:eastAsia="Arial" w:hAnsi="Arial" w:cs="Arial"/>
          <w:sz w:val="24"/>
          <w:szCs w:val="24"/>
        </w:rPr>
        <w:t>se considera necesario armonizarlo para su correcta aplicación y buen funcionamiento de las áreas que son de su competencia, así mismo se considera</w:t>
      </w:r>
      <w:r w:rsidRPr="002A2C8E">
        <w:rPr>
          <w:rFonts w:ascii="Arial" w:hAnsi="Arial" w:cs="Arial"/>
          <w:sz w:val="24"/>
          <w:szCs w:val="24"/>
        </w:rPr>
        <w:t xml:space="preserve"> jurídicamente viable acumular los turnos asignados con los números de acuerdo 981/2018TC, 1055/2019/TC y 1133/2019/TC, </w:t>
      </w:r>
      <w:r w:rsidRPr="002A2C8E">
        <w:rPr>
          <w:rFonts w:ascii="Arial" w:hAnsi="Arial" w:cs="Arial"/>
          <w:color w:val="000000" w:themeColor="text1"/>
          <w:sz w:val="24"/>
          <w:szCs w:val="24"/>
        </w:rPr>
        <w:t xml:space="preserve">de conformidad a lo señalado por el artículo 158 del Reglamento de Gobierno y de la Administración Pública del Ayuntamiento Constitucional de San Pedro Tlaquepaque. </w:t>
      </w:r>
    </w:p>
    <w:p w:rsidR="007612D9" w:rsidRPr="002A2C8E" w:rsidRDefault="007612D9" w:rsidP="007612D9">
      <w:pPr>
        <w:spacing w:after="0" w:line="240" w:lineRule="auto"/>
        <w:jc w:val="both"/>
        <w:rPr>
          <w:rFonts w:ascii="Arial" w:hAnsi="Arial" w:cs="Arial"/>
          <w:sz w:val="24"/>
          <w:szCs w:val="24"/>
        </w:rPr>
      </w:pPr>
    </w:p>
    <w:p w:rsidR="007612D9" w:rsidRPr="002A2C8E" w:rsidRDefault="007612D9" w:rsidP="007612D9">
      <w:pPr>
        <w:spacing w:after="0" w:line="240" w:lineRule="auto"/>
        <w:jc w:val="both"/>
        <w:rPr>
          <w:rFonts w:ascii="Arial" w:eastAsia="Arial" w:hAnsi="Arial" w:cs="Arial"/>
          <w:sz w:val="24"/>
          <w:szCs w:val="24"/>
        </w:rPr>
      </w:pPr>
      <w:r w:rsidRPr="002A2C8E">
        <w:rPr>
          <w:rFonts w:ascii="Arial" w:hAnsi="Arial" w:cs="Arial"/>
          <w:b/>
          <w:sz w:val="24"/>
          <w:szCs w:val="24"/>
        </w:rPr>
        <w:t>VI.-</w:t>
      </w:r>
      <w:r w:rsidRPr="002A2C8E">
        <w:rPr>
          <w:rFonts w:ascii="Arial" w:hAnsi="Arial" w:cs="Arial"/>
          <w:sz w:val="24"/>
          <w:szCs w:val="24"/>
        </w:rPr>
        <w:t xml:space="preserve"> En razón de lo anterior, se propone </w:t>
      </w:r>
      <w:r w:rsidRPr="002A2C8E">
        <w:rPr>
          <w:rFonts w:ascii="Arial" w:eastAsia="Arial" w:hAnsi="Arial" w:cs="Arial"/>
          <w:sz w:val="24"/>
          <w:szCs w:val="24"/>
        </w:rPr>
        <w:t xml:space="preserve">modificar los siguientes artículos, </w:t>
      </w:r>
      <w:r w:rsidRPr="002A2C8E">
        <w:rPr>
          <w:rFonts w:ascii="Arial" w:eastAsia="Arial" w:hAnsi="Arial" w:cs="Arial"/>
          <w:b/>
          <w:sz w:val="24"/>
          <w:szCs w:val="24"/>
        </w:rPr>
        <w:t>2 fracciones VI y VII, 3 fracciones I, III, IV, VII y VIII, 5, 6, 7, 8, 9, 10, 21, 25, 27, 27 bis, 28, 35, 42, adición del artículo 42 bis, 50, 53, 54, 55, 58, 61 fracción VII, 62 fracciones I y IV, 67 segundo párrafo y transitorios del Reglamento de Parques, Jardines y Recursos Forestales para el Municipio de San Pedro Tlaquepaque</w:t>
      </w:r>
      <w:r w:rsidRPr="002A2C8E">
        <w:rPr>
          <w:rFonts w:ascii="Arial" w:eastAsia="Arial" w:hAnsi="Arial" w:cs="Arial"/>
          <w:sz w:val="24"/>
          <w:szCs w:val="24"/>
        </w:rPr>
        <w:t xml:space="preserve"> al tenor de la siguiente propuesta: </w:t>
      </w:r>
    </w:p>
    <w:p w:rsidR="007612D9" w:rsidRPr="002A2C8E" w:rsidRDefault="007612D9" w:rsidP="007612D9">
      <w:pPr>
        <w:spacing w:after="0" w:line="240" w:lineRule="auto"/>
        <w:jc w:val="both"/>
        <w:rPr>
          <w:rFonts w:ascii="Arial" w:eastAsia="Arial" w:hAnsi="Arial" w:cs="Arial"/>
          <w:sz w:val="24"/>
          <w:szCs w:val="24"/>
        </w:rPr>
      </w:pPr>
    </w:p>
    <w:p w:rsidR="007612D9" w:rsidRPr="002A2C8E" w:rsidRDefault="007612D9" w:rsidP="007612D9">
      <w:pPr>
        <w:spacing w:after="0" w:line="240" w:lineRule="auto"/>
        <w:jc w:val="both"/>
        <w:rPr>
          <w:rFonts w:ascii="Arial" w:eastAsia="Arial" w:hAnsi="Arial" w:cs="Arial"/>
          <w:sz w:val="24"/>
          <w:szCs w:val="24"/>
        </w:rPr>
      </w:pPr>
    </w:p>
    <w:p w:rsidR="007612D9" w:rsidRPr="002A2C8E" w:rsidRDefault="007612D9" w:rsidP="007612D9">
      <w:pPr>
        <w:spacing w:after="0" w:line="240" w:lineRule="auto"/>
        <w:jc w:val="both"/>
        <w:rPr>
          <w:rFonts w:ascii="Arial" w:eastAsia="Arial" w:hAnsi="Arial" w:cs="Arial"/>
          <w:sz w:val="24"/>
          <w:szCs w:val="24"/>
        </w:rPr>
      </w:pPr>
    </w:p>
    <w:p w:rsidR="007612D9" w:rsidRPr="002A2C8E" w:rsidRDefault="007612D9" w:rsidP="007612D9">
      <w:pPr>
        <w:spacing w:after="0" w:line="240" w:lineRule="auto"/>
        <w:jc w:val="both"/>
        <w:rPr>
          <w:rFonts w:ascii="Arial" w:eastAsia="Arial" w:hAnsi="Arial" w:cs="Arial"/>
          <w:sz w:val="24"/>
          <w:szCs w:val="24"/>
        </w:rPr>
      </w:pPr>
    </w:p>
    <w:p w:rsidR="007612D9" w:rsidRPr="002A2C8E" w:rsidRDefault="007612D9" w:rsidP="007612D9">
      <w:pPr>
        <w:spacing w:after="0" w:line="240" w:lineRule="auto"/>
        <w:jc w:val="both"/>
        <w:rPr>
          <w:rFonts w:ascii="Arial" w:eastAsia="Arial" w:hAnsi="Arial" w:cs="Arial"/>
          <w:sz w:val="24"/>
          <w:szCs w:val="24"/>
        </w:rPr>
      </w:pPr>
    </w:p>
    <w:p w:rsidR="007612D9" w:rsidRPr="002A2C8E" w:rsidRDefault="007612D9" w:rsidP="007612D9">
      <w:pPr>
        <w:spacing w:after="0" w:line="240" w:lineRule="auto"/>
        <w:jc w:val="both"/>
        <w:rPr>
          <w:rFonts w:ascii="Arial" w:eastAsia="Arial" w:hAnsi="Arial" w:cs="Arial"/>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3848"/>
      </w:tblGrid>
      <w:tr w:rsidR="007612D9" w:rsidRPr="00313F78" w:rsidTr="00313F78">
        <w:tc>
          <w:tcPr>
            <w:tcW w:w="3990" w:type="dxa"/>
          </w:tcPr>
          <w:p w:rsidR="007612D9" w:rsidRPr="00313F78" w:rsidRDefault="007612D9" w:rsidP="007612D9">
            <w:pPr>
              <w:jc w:val="center"/>
              <w:rPr>
                <w:rFonts w:ascii="Arial" w:eastAsia="Arial" w:hAnsi="Arial" w:cs="Arial"/>
                <w:sz w:val="20"/>
                <w:szCs w:val="20"/>
              </w:rPr>
            </w:pPr>
            <w:r w:rsidRPr="00313F78">
              <w:rPr>
                <w:rFonts w:ascii="Arial" w:eastAsia="Arial" w:hAnsi="Arial" w:cs="Arial"/>
                <w:b/>
                <w:sz w:val="20"/>
                <w:szCs w:val="20"/>
              </w:rPr>
              <w:t>ACTUAL</w:t>
            </w:r>
          </w:p>
        </w:tc>
        <w:tc>
          <w:tcPr>
            <w:tcW w:w="3848" w:type="dxa"/>
          </w:tcPr>
          <w:p w:rsidR="007612D9" w:rsidRPr="00313F78" w:rsidRDefault="007612D9" w:rsidP="007612D9">
            <w:pPr>
              <w:jc w:val="center"/>
              <w:rPr>
                <w:rFonts w:ascii="Arial" w:eastAsia="Arial" w:hAnsi="Arial" w:cs="Arial"/>
                <w:sz w:val="20"/>
                <w:szCs w:val="20"/>
              </w:rPr>
            </w:pPr>
            <w:r w:rsidRPr="00313F78">
              <w:rPr>
                <w:rFonts w:ascii="Arial" w:eastAsia="Arial" w:hAnsi="Arial" w:cs="Arial"/>
                <w:b/>
                <w:sz w:val="20"/>
                <w:szCs w:val="20"/>
              </w:rPr>
              <w:t>PROPUESTA</w:t>
            </w:r>
          </w:p>
        </w:tc>
      </w:tr>
      <w:tr w:rsidR="007612D9" w:rsidRPr="00313F78" w:rsidTr="00313F78">
        <w:tc>
          <w:tcPr>
            <w:tcW w:w="3990"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2.- </w:t>
            </w:r>
            <w:r w:rsidRPr="00313F78">
              <w:rPr>
                <w:rFonts w:ascii="Arial" w:hAnsi="Arial" w:cs="Arial"/>
                <w:sz w:val="20"/>
                <w:szCs w:val="20"/>
              </w:rPr>
              <w:t xml:space="preserve">La aplicación del presente reglamento corresponde a las siguientes autoridades: </w:t>
            </w:r>
          </w:p>
          <w:p w:rsidR="007612D9" w:rsidRPr="00313F78" w:rsidRDefault="007612D9" w:rsidP="007612D9">
            <w:pPr>
              <w:spacing w:before="240"/>
              <w:jc w:val="both"/>
              <w:rPr>
                <w:rFonts w:ascii="Arial" w:hAnsi="Arial" w:cs="Arial"/>
                <w:b/>
                <w:sz w:val="20"/>
                <w:szCs w:val="20"/>
              </w:rPr>
            </w:pPr>
            <w:r w:rsidRPr="00313F78">
              <w:rPr>
                <w:rFonts w:ascii="Arial" w:hAnsi="Arial" w:cs="Arial"/>
                <w:b/>
                <w:sz w:val="20"/>
                <w:szCs w:val="20"/>
              </w:rPr>
              <w:t>…</w:t>
            </w:r>
          </w:p>
          <w:p w:rsidR="007612D9" w:rsidRPr="00313F78" w:rsidRDefault="007612D9" w:rsidP="007612D9">
            <w:pPr>
              <w:spacing w:before="240"/>
              <w:jc w:val="both"/>
              <w:rPr>
                <w:rFonts w:ascii="Arial" w:hAnsi="Arial" w:cs="Arial"/>
                <w:bCs/>
                <w:sz w:val="20"/>
                <w:szCs w:val="20"/>
              </w:rPr>
            </w:pPr>
            <w:r w:rsidRPr="00313F78">
              <w:rPr>
                <w:rFonts w:ascii="Arial" w:hAnsi="Arial" w:cs="Arial"/>
                <w:b/>
                <w:sz w:val="20"/>
                <w:szCs w:val="20"/>
              </w:rPr>
              <w:t>VI.-</w:t>
            </w:r>
            <w:r w:rsidRPr="00313F78">
              <w:rPr>
                <w:rFonts w:ascii="Arial" w:hAnsi="Arial" w:cs="Arial"/>
                <w:sz w:val="20"/>
                <w:szCs w:val="20"/>
              </w:rPr>
              <w:t xml:space="preserve">      Director General de Obras Públicas.</w:t>
            </w:r>
          </w:p>
          <w:p w:rsidR="007612D9" w:rsidRPr="00313F78" w:rsidRDefault="007612D9" w:rsidP="007612D9">
            <w:pPr>
              <w:spacing w:before="240"/>
              <w:jc w:val="both"/>
              <w:rPr>
                <w:rFonts w:ascii="Arial" w:hAnsi="Arial" w:cs="Arial"/>
                <w:color w:val="000000" w:themeColor="text1"/>
                <w:sz w:val="20"/>
                <w:szCs w:val="20"/>
              </w:rPr>
            </w:pPr>
            <w:r w:rsidRPr="00313F78">
              <w:rPr>
                <w:rFonts w:ascii="Arial" w:hAnsi="Arial" w:cs="Arial"/>
                <w:b/>
                <w:color w:val="000000" w:themeColor="text1"/>
                <w:sz w:val="20"/>
                <w:szCs w:val="20"/>
              </w:rPr>
              <w:t>VII.-</w:t>
            </w:r>
            <w:r w:rsidRPr="00313F78">
              <w:rPr>
                <w:rFonts w:ascii="Arial" w:hAnsi="Arial" w:cs="Arial"/>
                <w:color w:val="000000" w:themeColor="text1"/>
                <w:sz w:val="20"/>
                <w:szCs w:val="20"/>
              </w:rPr>
              <w:t xml:space="preserve"> Director de Servicios Públicos Municipales.</w:t>
            </w:r>
          </w:p>
          <w:p w:rsidR="007612D9" w:rsidRPr="00313F78" w:rsidRDefault="007612D9" w:rsidP="007612D9">
            <w:pPr>
              <w:spacing w:before="240"/>
              <w:jc w:val="both"/>
              <w:rPr>
                <w:rFonts w:ascii="Arial" w:hAnsi="Arial" w:cs="Arial"/>
                <w:b/>
                <w:sz w:val="20"/>
                <w:szCs w:val="20"/>
              </w:rPr>
            </w:pPr>
            <w:r w:rsidRPr="00313F78">
              <w:rPr>
                <w:rFonts w:ascii="Arial" w:hAnsi="Arial" w:cs="Arial"/>
                <w:b/>
                <w:sz w:val="20"/>
                <w:szCs w:val="20"/>
              </w:rPr>
              <w:t>…</w:t>
            </w:r>
          </w:p>
          <w:p w:rsidR="007612D9" w:rsidRPr="00313F78" w:rsidRDefault="007612D9" w:rsidP="007612D9">
            <w:pPr>
              <w:jc w:val="both"/>
              <w:rPr>
                <w:rFonts w:ascii="Arial" w:eastAsia="Arial" w:hAnsi="Arial" w:cs="Arial"/>
                <w:sz w:val="20"/>
                <w:szCs w:val="20"/>
              </w:rPr>
            </w:pPr>
          </w:p>
        </w:tc>
        <w:tc>
          <w:tcPr>
            <w:tcW w:w="3848"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2.- </w:t>
            </w:r>
            <w:r w:rsidRPr="00313F78">
              <w:rPr>
                <w:rFonts w:ascii="Arial" w:hAnsi="Arial" w:cs="Arial"/>
                <w:sz w:val="20"/>
                <w:szCs w:val="20"/>
              </w:rPr>
              <w:t xml:space="preserve">La aplicación del presente reglamento corresponde a las siguientes autoridades: </w:t>
            </w:r>
          </w:p>
          <w:p w:rsidR="007612D9" w:rsidRPr="00313F78" w:rsidRDefault="007612D9" w:rsidP="007612D9">
            <w:pPr>
              <w:spacing w:before="240"/>
              <w:jc w:val="both"/>
              <w:rPr>
                <w:rFonts w:ascii="Arial" w:hAnsi="Arial" w:cs="Arial"/>
                <w:b/>
                <w:sz w:val="20"/>
                <w:szCs w:val="20"/>
              </w:rPr>
            </w:pPr>
            <w:r w:rsidRPr="00313F78">
              <w:rPr>
                <w:rFonts w:ascii="Arial" w:hAnsi="Arial" w:cs="Arial"/>
                <w:b/>
                <w:sz w:val="20"/>
                <w:szCs w:val="20"/>
              </w:rPr>
              <w:t>…</w:t>
            </w:r>
          </w:p>
          <w:p w:rsidR="007612D9" w:rsidRPr="00313F78" w:rsidRDefault="007612D9" w:rsidP="007612D9">
            <w:pPr>
              <w:spacing w:before="240"/>
              <w:jc w:val="both"/>
              <w:rPr>
                <w:rFonts w:ascii="Arial" w:hAnsi="Arial" w:cs="Arial"/>
                <w:b/>
                <w:bCs/>
                <w:sz w:val="20"/>
                <w:szCs w:val="20"/>
              </w:rPr>
            </w:pPr>
            <w:r w:rsidRPr="00313F78">
              <w:rPr>
                <w:rFonts w:ascii="Arial" w:hAnsi="Arial" w:cs="Arial"/>
                <w:b/>
                <w:sz w:val="20"/>
                <w:szCs w:val="20"/>
              </w:rPr>
              <w:t xml:space="preserve">VI.- </w:t>
            </w:r>
            <w:r w:rsidRPr="00313F78">
              <w:rPr>
                <w:rFonts w:ascii="Arial" w:hAnsi="Arial" w:cs="Arial"/>
                <w:b/>
                <w:sz w:val="20"/>
                <w:szCs w:val="20"/>
                <w:u w:val="single"/>
              </w:rPr>
              <w:t>Coordinador General de Gestión Integral de la Ciudad.</w:t>
            </w:r>
          </w:p>
          <w:p w:rsidR="007612D9" w:rsidRPr="00313F78" w:rsidRDefault="007612D9" w:rsidP="007612D9">
            <w:pPr>
              <w:spacing w:before="240"/>
              <w:jc w:val="both"/>
              <w:rPr>
                <w:rFonts w:ascii="Arial" w:hAnsi="Arial" w:cs="Arial"/>
                <w:b/>
                <w:color w:val="000000" w:themeColor="text1"/>
                <w:sz w:val="20"/>
                <w:szCs w:val="20"/>
              </w:rPr>
            </w:pPr>
            <w:r w:rsidRPr="00313F78">
              <w:rPr>
                <w:rFonts w:ascii="Arial" w:hAnsi="Arial" w:cs="Arial"/>
                <w:b/>
                <w:color w:val="000000" w:themeColor="text1"/>
                <w:sz w:val="20"/>
                <w:szCs w:val="20"/>
              </w:rPr>
              <w:t xml:space="preserve">VII.- </w:t>
            </w:r>
            <w:r w:rsidRPr="00313F78">
              <w:rPr>
                <w:rFonts w:ascii="Arial" w:hAnsi="Arial" w:cs="Arial"/>
                <w:b/>
                <w:color w:val="000000" w:themeColor="text1"/>
                <w:sz w:val="20"/>
                <w:szCs w:val="20"/>
                <w:u w:val="single"/>
              </w:rPr>
              <w:t xml:space="preserve">Coordinador General de Servicios Públicos Municipales. </w:t>
            </w:r>
          </w:p>
          <w:p w:rsidR="007612D9" w:rsidRPr="00313F78" w:rsidRDefault="007612D9" w:rsidP="007612D9">
            <w:pPr>
              <w:spacing w:before="240"/>
              <w:jc w:val="both"/>
              <w:rPr>
                <w:rFonts w:ascii="Arial" w:eastAsia="Times New Roman" w:hAnsi="Arial" w:cs="Arial"/>
                <w:kern w:val="28"/>
                <w:sz w:val="20"/>
                <w:szCs w:val="20"/>
                <w:lang w:eastAsia="es-MX"/>
              </w:rPr>
            </w:pPr>
            <w:r w:rsidRPr="00313F78">
              <w:rPr>
                <w:rFonts w:ascii="Arial" w:hAnsi="Arial" w:cs="Arial"/>
                <w:b/>
                <w:sz w:val="20"/>
                <w:szCs w:val="20"/>
              </w:rPr>
              <w:t>…</w:t>
            </w:r>
          </w:p>
        </w:tc>
      </w:tr>
      <w:tr w:rsidR="007612D9" w:rsidRPr="00313F78" w:rsidTr="00313F78">
        <w:tc>
          <w:tcPr>
            <w:tcW w:w="3990"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Artículo 3.-</w:t>
            </w:r>
            <w:r w:rsidRPr="00313F78">
              <w:rPr>
                <w:rFonts w:ascii="Arial" w:hAnsi="Arial" w:cs="Arial"/>
                <w:bCs/>
                <w:sz w:val="20"/>
                <w:szCs w:val="20"/>
              </w:rPr>
              <w:t xml:space="preserve"> </w:t>
            </w:r>
            <w:r w:rsidRPr="00313F78">
              <w:rPr>
                <w:rFonts w:ascii="Arial" w:hAnsi="Arial" w:cs="Arial"/>
                <w:sz w:val="20"/>
                <w:szCs w:val="20"/>
              </w:rPr>
              <w:t xml:space="preserve">Lo no previsto en el presente reglamento se resolverá aplicando supletoriamente: </w:t>
            </w:r>
          </w:p>
          <w:p w:rsidR="007612D9" w:rsidRPr="00313F78" w:rsidRDefault="007612D9" w:rsidP="007612D9">
            <w:pPr>
              <w:jc w:val="both"/>
              <w:rPr>
                <w:rFonts w:ascii="Arial" w:hAnsi="Arial" w:cs="Arial"/>
                <w:sz w:val="20"/>
                <w:szCs w:val="20"/>
              </w:rPr>
            </w:pPr>
          </w:p>
          <w:p w:rsidR="007612D9" w:rsidRPr="00313F78" w:rsidRDefault="007612D9" w:rsidP="007612D9">
            <w:pPr>
              <w:spacing w:before="240"/>
              <w:jc w:val="both"/>
              <w:rPr>
                <w:rFonts w:ascii="Arial" w:hAnsi="Arial" w:cs="Arial"/>
                <w:color w:val="000000" w:themeColor="text1"/>
                <w:sz w:val="20"/>
                <w:szCs w:val="20"/>
              </w:rPr>
            </w:pPr>
            <w:r w:rsidRPr="00313F78">
              <w:rPr>
                <w:rFonts w:ascii="Arial" w:hAnsi="Arial" w:cs="Arial"/>
                <w:b/>
                <w:color w:val="000000" w:themeColor="text1"/>
                <w:sz w:val="20"/>
                <w:szCs w:val="20"/>
              </w:rPr>
              <w:t>I.-</w:t>
            </w:r>
            <w:r w:rsidRPr="00313F78">
              <w:rPr>
                <w:rFonts w:ascii="Arial" w:hAnsi="Arial" w:cs="Arial"/>
                <w:color w:val="000000" w:themeColor="text1"/>
                <w:sz w:val="20"/>
                <w:szCs w:val="20"/>
              </w:rPr>
              <w:t xml:space="preserve"> La Ley General del Equilibrio Ecológico y Protección al Ambiente.</w:t>
            </w:r>
          </w:p>
          <w:p w:rsidR="007612D9" w:rsidRPr="00313F78" w:rsidRDefault="007612D9" w:rsidP="007612D9">
            <w:pPr>
              <w:spacing w:before="240"/>
              <w:jc w:val="both"/>
              <w:rPr>
                <w:rFonts w:ascii="Arial" w:hAnsi="Arial" w:cs="Arial"/>
                <w:color w:val="000000" w:themeColor="text1"/>
                <w:sz w:val="20"/>
                <w:szCs w:val="20"/>
              </w:rPr>
            </w:pPr>
            <w:r w:rsidRPr="00313F78">
              <w:rPr>
                <w:rFonts w:ascii="Arial" w:hAnsi="Arial" w:cs="Arial"/>
                <w:b/>
                <w:color w:val="000000" w:themeColor="text1"/>
                <w:sz w:val="20"/>
                <w:szCs w:val="20"/>
              </w:rPr>
              <w:t>III.-</w:t>
            </w:r>
            <w:r w:rsidRPr="00313F78">
              <w:rPr>
                <w:rFonts w:ascii="Arial" w:hAnsi="Arial" w:cs="Arial"/>
                <w:color w:val="000000" w:themeColor="text1"/>
                <w:sz w:val="20"/>
                <w:szCs w:val="20"/>
              </w:rPr>
              <w:t xml:space="preserve"> Ley de Gobierno y la Administración Pública Municipal.</w:t>
            </w:r>
          </w:p>
          <w:p w:rsidR="007612D9" w:rsidRPr="00313F78" w:rsidRDefault="007612D9" w:rsidP="007612D9">
            <w:pPr>
              <w:spacing w:before="240"/>
              <w:jc w:val="both"/>
              <w:rPr>
                <w:rFonts w:ascii="Arial" w:hAnsi="Arial" w:cs="Arial"/>
                <w:color w:val="000000" w:themeColor="text1"/>
                <w:sz w:val="20"/>
                <w:szCs w:val="20"/>
              </w:rPr>
            </w:pPr>
            <w:r w:rsidRPr="00313F78">
              <w:rPr>
                <w:rFonts w:ascii="Arial" w:hAnsi="Arial" w:cs="Arial"/>
                <w:b/>
                <w:color w:val="000000" w:themeColor="text1"/>
                <w:sz w:val="20"/>
                <w:szCs w:val="20"/>
              </w:rPr>
              <w:t>IV.-</w:t>
            </w:r>
            <w:r w:rsidRPr="00313F78">
              <w:rPr>
                <w:rFonts w:ascii="Arial" w:hAnsi="Arial" w:cs="Arial"/>
                <w:color w:val="000000" w:themeColor="text1"/>
                <w:sz w:val="20"/>
                <w:szCs w:val="20"/>
              </w:rPr>
              <w:t xml:space="preserve"> La Ley de Hacienda Municipal.</w:t>
            </w:r>
          </w:p>
          <w:p w:rsidR="007612D9" w:rsidRPr="00313F78" w:rsidRDefault="007612D9" w:rsidP="007612D9">
            <w:pPr>
              <w:spacing w:before="240"/>
              <w:jc w:val="both"/>
              <w:rPr>
                <w:rFonts w:ascii="Arial" w:hAnsi="Arial" w:cs="Arial"/>
                <w:color w:val="000000" w:themeColor="text1"/>
                <w:sz w:val="20"/>
                <w:szCs w:val="20"/>
              </w:rPr>
            </w:pPr>
            <w:r w:rsidRPr="00313F78">
              <w:rPr>
                <w:rFonts w:ascii="Arial" w:hAnsi="Arial" w:cs="Arial"/>
                <w:b/>
                <w:color w:val="000000" w:themeColor="text1"/>
                <w:sz w:val="20"/>
                <w:szCs w:val="20"/>
              </w:rPr>
              <w:t>VII.-</w:t>
            </w:r>
            <w:r w:rsidRPr="00313F78">
              <w:rPr>
                <w:rFonts w:ascii="Arial" w:hAnsi="Arial" w:cs="Arial"/>
                <w:color w:val="000000" w:themeColor="text1"/>
                <w:sz w:val="20"/>
                <w:szCs w:val="20"/>
              </w:rPr>
              <w:t xml:space="preserve"> El Reglamento interior del Ayuntamiento y la Administración Pública de San Pedro Tlaquepaque.</w:t>
            </w:r>
          </w:p>
          <w:p w:rsidR="007612D9" w:rsidRPr="00313F78" w:rsidRDefault="007612D9" w:rsidP="007612D9">
            <w:pPr>
              <w:spacing w:before="240"/>
              <w:jc w:val="both"/>
              <w:rPr>
                <w:rFonts w:ascii="Arial" w:hAnsi="Arial" w:cs="Arial"/>
                <w:color w:val="000000" w:themeColor="text1"/>
                <w:sz w:val="20"/>
                <w:szCs w:val="20"/>
              </w:rPr>
            </w:pPr>
            <w:r w:rsidRPr="00313F78">
              <w:rPr>
                <w:rFonts w:ascii="Arial" w:hAnsi="Arial" w:cs="Arial"/>
                <w:b/>
                <w:color w:val="000000" w:themeColor="text1"/>
                <w:sz w:val="20"/>
                <w:szCs w:val="20"/>
              </w:rPr>
              <w:t>VIII.-</w:t>
            </w:r>
            <w:r w:rsidRPr="00313F78">
              <w:rPr>
                <w:rFonts w:ascii="Arial" w:hAnsi="Arial" w:cs="Arial"/>
                <w:color w:val="000000" w:themeColor="text1"/>
                <w:sz w:val="20"/>
                <w:szCs w:val="20"/>
              </w:rPr>
              <w:t xml:space="preserve"> El Reglamento Interno para el Funcionamiento del Comité de Vigilancia para la forestación, reforestación, podas y derribos de los sujetos forestales en el Municipio de San Pedro Tlaquepaque, y</w:t>
            </w:r>
          </w:p>
          <w:p w:rsidR="007612D9" w:rsidRPr="00313F78" w:rsidRDefault="007612D9" w:rsidP="007612D9">
            <w:pPr>
              <w:jc w:val="both"/>
              <w:rPr>
                <w:rFonts w:ascii="Arial" w:eastAsia="Times New Roman" w:hAnsi="Arial" w:cs="Arial"/>
                <w:b/>
                <w:kern w:val="28"/>
                <w:sz w:val="20"/>
                <w:szCs w:val="20"/>
                <w:lang w:eastAsia="es-MX"/>
              </w:rPr>
            </w:pPr>
          </w:p>
        </w:tc>
        <w:tc>
          <w:tcPr>
            <w:tcW w:w="3848"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3.- </w:t>
            </w:r>
            <w:r w:rsidRPr="00313F78">
              <w:rPr>
                <w:rFonts w:ascii="Arial" w:hAnsi="Arial" w:cs="Arial"/>
                <w:sz w:val="20"/>
                <w:szCs w:val="20"/>
              </w:rPr>
              <w:t xml:space="preserve">Lo no previsto en el presente reglamento se resolverá aplicando supletoriamente: </w:t>
            </w:r>
          </w:p>
          <w:p w:rsidR="007612D9" w:rsidRPr="00313F78" w:rsidRDefault="007612D9" w:rsidP="007612D9">
            <w:pPr>
              <w:jc w:val="both"/>
              <w:rPr>
                <w:rFonts w:ascii="Arial" w:hAnsi="Arial" w:cs="Arial"/>
                <w:sz w:val="20"/>
                <w:szCs w:val="20"/>
              </w:rPr>
            </w:pPr>
          </w:p>
          <w:p w:rsidR="007612D9" w:rsidRPr="00313F78" w:rsidRDefault="007612D9" w:rsidP="007612D9">
            <w:pPr>
              <w:spacing w:before="240"/>
              <w:jc w:val="both"/>
              <w:rPr>
                <w:rFonts w:ascii="Arial" w:hAnsi="Arial" w:cs="Arial"/>
                <w:color w:val="000000" w:themeColor="text1"/>
                <w:sz w:val="20"/>
                <w:szCs w:val="20"/>
              </w:rPr>
            </w:pPr>
            <w:r w:rsidRPr="00313F78">
              <w:rPr>
                <w:rFonts w:ascii="Arial" w:hAnsi="Arial" w:cs="Arial"/>
                <w:b/>
                <w:color w:val="000000" w:themeColor="text1"/>
                <w:sz w:val="20"/>
                <w:szCs w:val="20"/>
              </w:rPr>
              <w:t>I.-</w:t>
            </w:r>
            <w:r w:rsidRPr="00313F78">
              <w:rPr>
                <w:rFonts w:ascii="Arial" w:hAnsi="Arial" w:cs="Arial"/>
                <w:color w:val="000000" w:themeColor="text1"/>
                <w:sz w:val="20"/>
                <w:szCs w:val="20"/>
              </w:rPr>
              <w:t xml:space="preserve"> La Ley General del Equilibrio Ecológico y </w:t>
            </w:r>
            <w:r w:rsidRPr="00313F78">
              <w:rPr>
                <w:rFonts w:ascii="Arial" w:hAnsi="Arial" w:cs="Arial"/>
                <w:b/>
                <w:color w:val="000000" w:themeColor="text1"/>
                <w:sz w:val="20"/>
                <w:szCs w:val="20"/>
                <w:u w:val="single"/>
              </w:rPr>
              <w:t>la</w:t>
            </w:r>
            <w:r w:rsidRPr="00313F78">
              <w:rPr>
                <w:rFonts w:ascii="Arial" w:hAnsi="Arial" w:cs="Arial"/>
                <w:color w:val="000000" w:themeColor="text1"/>
                <w:sz w:val="20"/>
                <w:szCs w:val="20"/>
              </w:rPr>
              <w:t xml:space="preserve"> Protección al Ambiente.</w:t>
            </w:r>
          </w:p>
          <w:p w:rsidR="007612D9" w:rsidRPr="00313F78" w:rsidRDefault="007612D9" w:rsidP="007612D9">
            <w:pPr>
              <w:spacing w:before="240"/>
              <w:jc w:val="both"/>
              <w:rPr>
                <w:rFonts w:ascii="Arial" w:hAnsi="Arial" w:cs="Arial"/>
                <w:b/>
                <w:color w:val="000000" w:themeColor="text1"/>
                <w:sz w:val="20"/>
                <w:szCs w:val="20"/>
              </w:rPr>
            </w:pPr>
            <w:r w:rsidRPr="00313F78">
              <w:rPr>
                <w:rFonts w:ascii="Arial" w:hAnsi="Arial" w:cs="Arial"/>
                <w:b/>
                <w:color w:val="000000" w:themeColor="text1"/>
                <w:sz w:val="20"/>
                <w:szCs w:val="20"/>
              </w:rPr>
              <w:t>II.- …</w:t>
            </w:r>
          </w:p>
          <w:p w:rsidR="007612D9" w:rsidRPr="00313F78" w:rsidRDefault="007612D9" w:rsidP="007612D9">
            <w:pPr>
              <w:spacing w:before="240"/>
              <w:jc w:val="both"/>
              <w:rPr>
                <w:rFonts w:ascii="Arial" w:hAnsi="Arial" w:cs="Arial"/>
                <w:color w:val="000000" w:themeColor="text1"/>
                <w:sz w:val="20"/>
                <w:szCs w:val="20"/>
              </w:rPr>
            </w:pPr>
            <w:r w:rsidRPr="00313F78">
              <w:rPr>
                <w:rFonts w:ascii="Arial" w:hAnsi="Arial" w:cs="Arial"/>
                <w:b/>
                <w:color w:val="000000" w:themeColor="text1"/>
                <w:sz w:val="20"/>
                <w:szCs w:val="20"/>
              </w:rPr>
              <w:t>III.-</w:t>
            </w:r>
            <w:r w:rsidRPr="00313F78">
              <w:rPr>
                <w:rFonts w:ascii="Arial" w:hAnsi="Arial" w:cs="Arial"/>
                <w:color w:val="000000" w:themeColor="text1"/>
                <w:sz w:val="20"/>
                <w:szCs w:val="20"/>
              </w:rPr>
              <w:t xml:space="preserve"> Ley </w:t>
            </w:r>
            <w:r w:rsidRPr="00313F78">
              <w:rPr>
                <w:rFonts w:ascii="Arial" w:hAnsi="Arial" w:cs="Arial"/>
                <w:b/>
                <w:color w:val="000000" w:themeColor="text1"/>
                <w:sz w:val="20"/>
                <w:szCs w:val="20"/>
                <w:u w:val="single"/>
              </w:rPr>
              <w:t>del</w:t>
            </w:r>
            <w:r w:rsidRPr="00313F78">
              <w:rPr>
                <w:rFonts w:ascii="Arial" w:hAnsi="Arial" w:cs="Arial"/>
                <w:color w:val="000000" w:themeColor="text1"/>
                <w:sz w:val="20"/>
                <w:szCs w:val="20"/>
              </w:rPr>
              <w:t xml:space="preserve"> Gobierno y la Administración Pública Municipal </w:t>
            </w:r>
            <w:r w:rsidRPr="00313F78">
              <w:rPr>
                <w:rFonts w:ascii="Arial" w:hAnsi="Arial" w:cs="Arial"/>
                <w:b/>
                <w:color w:val="000000" w:themeColor="text1"/>
                <w:sz w:val="20"/>
                <w:szCs w:val="20"/>
                <w:u w:val="single"/>
              </w:rPr>
              <w:t>del Estado de Jalisco.</w:t>
            </w:r>
          </w:p>
          <w:p w:rsidR="007612D9" w:rsidRPr="00313F78" w:rsidRDefault="007612D9" w:rsidP="007612D9">
            <w:pPr>
              <w:spacing w:before="240"/>
              <w:jc w:val="both"/>
              <w:rPr>
                <w:rFonts w:ascii="Arial" w:hAnsi="Arial" w:cs="Arial"/>
                <w:b/>
                <w:color w:val="000000" w:themeColor="text1"/>
                <w:sz w:val="20"/>
                <w:szCs w:val="20"/>
              </w:rPr>
            </w:pPr>
            <w:r w:rsidRPr="00313F78">
              <w:rPr>
                <w:rFonts w:ascii="Arial" w:hAnsi="Arial" w:cs="Arial"/>
                <w:b/>
                <w:color w:val="000000" w:themeColor="text1"/>
                <w:sz w:val="20"/>
                <w:szCs w:val="20"/>
              </w:rPr>
              <w:t>IV.-</w:t>
            </w:r>
            <w:r w:rsidRPr="00313F78">
              <w:rPr>
                <w:rFonts w:ascii="Arial" w:hAnsi="Arial" w:cs="Arial"/>
                <w:color w:val="000000" w:themeColor="text1"/>
                <w:sz w:val="20"/>
                <w:szCs w:val="20"/>
              </w:rPr>
              <w:t xml:space="preserve"> La Ley de Hacienda Municipal </w:t>
            </w:r>
            <w:r w:rsidRPr="00313F78">
              <w:rPr>
                <w:rFonts w:ascii="Arial" w:hAnsi="Arial" w:cs="Arial"/>
                <w:b/>
                <w:color w:val="000000" w:themeColor="text1"/>
                <w:sz w:val="20"/>
                <w:szCs w:val="20"/>
                <w:u w:val="single"/>
              </w:rPr>
              <w:t>del Estado de Jalisco.</w:t>
            </w:r>
          </w:p>
          <w:p w:rsidR="007612D9" w:rsidRPr="00313F78" w:rsidRDefault="007612D9" w:rsidP="007612D9">
            <w:pPr>
              <w:spacing w:before="240"/>
              <w:jc w:val="both"/>
              <w:rPr>
                <w:rFonts w:ascii="Arial" w:hAnsi="Arial" w:cs="Arial"/>
                <w:b/>
                <w:color w:val="000000" w:themeColor="text1"/>
                <w:sz w:val="20"/>
                <w:szCs w:val="20"/>
              </w:rPr>
            </w:pPr>
            <w:r w:rsidRPr="00313F78">
              <w:rPr>
                <w:rFonts w:ascii="Arial" w:hAnsi="Arial" w:cs="Arial"/>
                <w:b/>
                <w:color w:val="000000" w:themeColor="text1"/>
                <w:sz w:val="20"/>
                <w:szCs w:val="20"/>
              </w:rPr>
              <w:t>V.- …</w:t>
            </w:r>
          </w:p>
          <w:p w:rsidR="007612D9" w:rsidRPr="00313F78" w:rsidRDefault="007612D9" w:rsidP="007612D9">
            <w:pPr>
              <w:spacing w:before="240"/>
              <w:jc w:val="both"/>
              <w:rPr>
                <w:rFonts w:ascii="Arial" w:hAnsi="Arial" w:cs="Arial"/>
                <w:color w:val="000000" w:themeColor="text1"/>
                <w:sz w:val="20"/>
                <w:szCs w:val="20"/>
              </w:rPr>
            </w:pPr>
            <w:r w:rsidRPr="00313F78">
              <w:rPr>
                <w:rFonts w:ascii="Arial" w:hAnsi="Arial" w:cs="Arial"/>
                <w:b/>
                <w:color w:val="000000" w:themeColor="text1"/>
                <w:sz w:val="20"/>
                <w:szCs w:val="20"/>
              </w:rPr>
              <w:t>VI.- …</w:t>
            </w:r>
          </w:p>
          <w:p w:rsidR="007612D9" w:rsidRPr="00313F78" w:rsidRDefault="007612D9" w:rsidP="007612D9">
            <w:pPr>
              <w:spacing w:before="240"/>
              <w:jc w:val="both"/>
              <w:rPr>
                <w:rFonts w:ascii="Arial" w:hAnsi="Arial" w:cs="Arial"/>
                <w:color w:val="000000" w:themeColor="text1"/>
                <w:sz w:val="20"/>
                <w:szCs w:val="20"/>
              </w:rPr>
            </w:pPr>
            <w:r w:rsidRPr="00313F78">
              <w:rPr>
                <w:rFonts w:ascii="Arial" w:hAnsi="Arial" w:cs="Arial"/>
                <w:b/>
                <w:color w:val="000000" w:themeColor="text1"/>
                <w:sz w:val="20"/>
                <w:szCs w:val="20"/>
              </w:rPr>
              <w:t>VII.-</w:t>
            </w:r>
            <w:r w:rsidRPr="00313F78">
              <w:rPr>
                <w:rFonts w:ascii="Arial" w:hAnsi="Arial" w:cs="Arial"/>
                <w:color w:val="000000" w:themeColor="text1"/>
                <w:sz w:val="20"/>
                <w:szCs w:val="20"/>
              </w:rPr>
              <w:t xml:space="preserve"> </w:t>
            </w:r>
            <w:r w:rsidRPr="00313F78">
              <w:rPr>
                <w:rFonts w:ascii="Arial" w:hAnsi="Arial" w:cs="Arial"/>
                <w:b/>
                <w:color w:val="000000" w:themeColor="text1"/>
                <w:sz w:val="20"/>
                <w:szCs w:val="20"/>
                <w:u w:val="single"/>
              </w:rPr>
              <w:t>El Reglamento del Gobierno y de la Administración Pública del Ayuntamiento Constitucional de San Pedro Tlaquepaque.</w:t>
            </w:r>
          </w:p>
          <w:p w:rsidR="007612D9" w:rsidRPr="00313F78" w:rsidRDefault="007612D9" w:rsidP="00313F78">
            <w:pPr>
              <w:spacing w:before="240"/>
              <w:jc w:val="both"/>
              <w:rPr>
                <w:rFonts w:ascii="Arial" w:eastAsia="Times New Roman" w:hAnsi="Arial" w:cs="Arial"/>
                <w:b/>
                <w:kern w:val="28"/>
                <w:sz w:val="20"/>
                <w:szCs w:val="20"/>
                <w:lang w:eastAsia="es-MX"/>
              </w:rPr>
            </w:pPr>
            <w:r w:rsidRPr="00313F78">
              <w:rPr>
                <w:rFonts w:ascii="Arial" w:hAnsi="Arial" w:cs="Arial"/>
                <w:b/>
                <w:color w:val="000000" w:themeColor="text1"/>
                <w:sz w:val="20"/>
                <w:szCs w:val="20"/>
              </w:rPr>
              <w:t>VIII.-</w:t>
            </w:r>
            <w:r w:rsidRPr="00313F78">
              <w:rPr>
                <w:rFonts w:ascii="Arial" w:hAnsi="Arial" w:cs="Arial"/>
                <w:color w:val="000000" w:themeColor="text1"/>
                <w:sz w:val="20"/>
                <w:szCs w:val="20"/>
              </w:rPr>
              <w:t xml:space="preserve"> </w:t>
            </w:r>
            <w:r w:rsidRPr="00313F78">
              <w:rPr>
                <w:rFonts w:ascii="Arial" w:hAnsi="Arial" w:cs="Arial"/>
                <w:b/>
                <w:color w:val="000000" w:themeColor="text1"/>
                <w:sz w:val="20"/>
                <w:szCs w:val="20"/>
                <w:u w:val="single"/>
              </w:rPr>
              <w:t>El Reglamento Interno del Comité de Vigilancia Forestal del Municipio de San Pedro Tlaquepaque.</w:t>
            </w:r>
          </w:p>
        </w:tc>
      </w:tr>
      <w:tr w:rsidR="007612D9" w:rsidRPr="00313F78" w:rsidTr="00313F78">
        <w:tc>
          <w:tcPr>
            <w:tcW w:w="3990"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5.- </w:t>
            </w:r>
            <w:r w:rsidRPr="00313F78">
              <w:rPr>
                <w:rFonts w:ascii="Arial" w:hAnsi="Arial" w:cs="Arial"/>
                <w:sz w:val="20"/>
                <w:szCs w:val="20"/>
              </w:rPr>
              <w:t xml:space="preserve">Para efecto y aplicación del presente reglamento se considera: </w:t>
            </w:r>
          </w:p>
          <w:p w:rsidR="007612D9" w:rsidRPr="00313F78" w:rsidRDefault="007612D9" w:rsidP="007612D9">
            <w:pPr>
              <w:jc w:val="both"/>
              <w:rPr>
                <w:rFonts w:ascii="Arial" w:hAnsi="Arial" w:cs="Arial"/>
                <w:sz w:val="20"/>
                <w:szCs w:val="20"/>
              </w:rPr>
            </w:pPr>
          </w:p>
          <w:p w:rsidR="007612D9" w:rsidRPr="00313F78" w:rsidRDefault="007612D9" w:rsidP="007612D9">
            <w:pPr>
              <w:jc w:val="both"/>
              <w:rPr>
                <w:rFonts w:ascii="Arial" w:hAnsi="Arial" w:cs="Arial"/>
                <w:color w:val="000000" w:themeColor="text1"/>
                <w:sz w:val="20"/>
                <w:szCs w:val="20"/>
              </w:rPr>
            </w:pPr>
            <w:r w:rsidRPr="00313F78">
              <w:rPr>
                <w:rFonts w:ascii="Arial" w:hAnsi="Arial" w:cs="Arial"/>
                <w:b/>
                <w:color w:val="000000" w:themeColor="text1"/>
                <w:sz w:val="20"/>
                <w:szCs w:val="20"/>
              </w:rPr>
              <w:t>COMITÉ DE VIGILANCIA MUNICIPAL</w:t>
            </w:r>
            <w:r w:rsidRPr="00313F78">
              <w:rPr>
                <w:rFonts w:ascii="Arial" w:hAnsi="Arial" w:cs="Arial"/>
                <w:color w:val="000000" w:themeColor="text1"/>
                <w:sz w:val="20"/>
                <w:szCs w:val="20"/>
              </w:rPr>
              <w:t>.- Organismo creado con fundamento  en el artículo 35 del Reglamento de Parques, Jardines y Recursos Forestales para el Municipio de San Pedro Tlaquepaque; designado por el ayuntamiento con la finalidad de supervisar, vigilar y controlar los dictámenes forestales de derribo, así como los proyectos de forestación y reforestación en el Municipio y en general, todos los proyectos de construcción o remodelación de los parques y jardines de propiedad municipal y particular.</w:t>
            </w:r>
          </w:p>
          <w:p w:rsidR="007612D9" w:rsidRPr="00313F78" w:rsidRDefault="007612D9" w:rsidP="007612D9">
            <w:pPr>
              <w:jc w:val="both"/>
              <w:rPr>
                <w:rFonts w:ascii="Arial" w:hAnsi="Arial" w:cs="Arial"/>
                <w:color w:val="000000" w:themeColor="text1"/>
                <w:sz w:val="20"/>
                <w:szCs w:val="20"/>
              </w:rPr>
            </w:pPr>
          </w:p>
          <w:p w:rsidR="007612D9" w:rsidRPr="00313F78" w:rsidRDefault="007612D9" w:rsidP="007612D9">
            <w:pPr>
              <w:jc w:val="both"/>
              <w:rPr>
                <w:rFonts w:ascii="Arial" w:hAnsi="Arial" w:cs="Arial"/>
                <w:sz w:val="20"/>
                <w:szCs w:val="20"/>
              </w:rPr>
            </w:pPr>
            <w:r w:rsidRPr="00313F78">
              <w:rPr>
                <w:rFonts w:ascii="Arial" w:hAnsi="Arial" w:cs="Arial"/>
                <w:b/>
                <w:sz w:val="20"/>
                <w:szCs w:val="20"/>
              </w:rPr>
              <w:t>RIESGO.-</w:t>
            </w:r>
            <w:r w:rsidRPr="00313F78">
              <w:rPr>
                <w:rFonts w:ascii="Arial" w:hAnsi="Arial" w:cs="Arial"/>
                <w:sz w:val="20"/>
                <w:szCs w:val="20"/>
              </w:rPr>
              <w:t xml:space="preserve"> Circunstancia que se produce cuando un árbol amenaza la integridad física de la población o de la infraestructura pública o privada, que a través de un suceso determinado (lluvias torrenciales </w:t>
            </w:r>
          </w:p>
          <w:p w:rsidR="007612D9" w:rsidRPr="00313F78" w:rsidRDefault="007612D9" w:rsidP="007612D9">
            <w:pPr>
              <w:jc w:val="both"/>
              <w:rPr>
                <w:rFonts w:ascii="Arial" w:eastAsia="Times New Roman" w:hAnsi="Arial" w:cs="Arial"/>
                <w:b/>
                <w:kern w:val="28"/>
                <w:sz w:val="20"/>
                <w:szCs w:val="20"/>
                <w:lang w:eastAsia="es-MX"/>
              </w:rPr>
            </w:pPr>
          </w:p>
        </w:tc>
        <w:tc>
          <w:tcPr>
            <w:tcW w:w="3848"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5.- </w:t>
            </w:r>
            <w:r w:rsidRPr="00313F78">
              <w:rPr>
                <w:rFonts w:ascii="Arial" w:hAnsi="Arial" w:cs="Arial"/>
                <w:sz w:val="20"/>
                <w:szCs w:val="20"/>
              </w:rPr>
              <w:t xml:space="preserve">Para efecto y aplicación del presente reglamento se considera: </w:t>
            </w:r>
          </w:p>
          <w:p w:rsidR="007612D9" w:rsidRPr="00313F78" w:rsidRDefault="007612D9" w:rsidP="007612D9">
            <w:pPr>
              <w:jc w:val="both"/>
              <w:rPr>
                <w:rFonts w:ascii="Arial" w:hAnsi="Arial" w:cs="Arial"/>
                <w:sz w:val="20"/>
                <w:szCs w:val="20"/>
              </w:rPr>
            </w:pPr>
          </w:p>
          <w:p w:rsidR="007612D9" w:rsidRPr="00313F78" w:rsidRDefault="007612D9" w:rsidP="007612D9">
            <w:pPr>
              <w:jc w:val="both"/>
              <w:rPr>
                <w:rFonts w:ascii="Arial" w:hAnsi="Arial" w:cs="Arial"/>
                <w:color w:val="000000" w:themeColor="text1"/>
                <w:sz w:val="20"/>
                <w:szCs w:val="20"/>
              </w:rPr>
            </w:pPr>
            <w:r w:rsidRPr="00313F78">
              <w:rPr>
                <w:rFonts w:ascii="Arial" w:hAnsi="Arial" w:cs="Arial"/>
                <w:b/>
                <w:color w:val="000000" w:themeColor="text1"/>
                <w:sz w:val="20"/>
                <w:szCs w:val="20"/>
                <w:u w:val="single"/>
              </w:rPr>
              <w:t>COMITÉ.-</w:t>
            </w:r>
            <w:r w:rsidRPr="00313F78">
              <w:rPr>
                <w:rFonts w:ascii="Arial" w:hAnsi="Arial" w:cs="Arial"/>
                <w:color w:val="000000" w:themeColor="text1"/>
                <w:sz w:val="20"/>
                <w:szCs w:val="20"/>
              </w:rPr>
              <w:t xml:space="preserve"> Organismo creado con fundamento en el artículo 35 del Reglamento de Parques, Jardines y Recursos Forestales para el Municipio de San Pedro Tlaquepaque; designado por el ayuntamiento con la finalidad de supervisar, vigilar y controlar los dictámenes forestales de derribo, así como los proyectos de forestación y reforestación en el Municipio y en general, todos los proyectos de construcción o remodelación de los parques y jardines de propiedad municipal y particular, </w:t>
            </w:r>
            <w:r w:rsidRPr="00313F78">
              <w:rPr>
                <w:rFonts w:ascii="Arial" w:hAnsi="Arial" w:cs="Arial"/>
                <w:b/>
                <w:color w:val="000000" w:themeColor="text1"/>
                <w:sz w:val="20"/>
                <w:szCs w:val="20"/>
                <w:u w:val="single"/>
              </w:rPr>
              <w:t>denominado Comité de Vigilancia Forestal.</w:t>
            </w:r>
            <w:r w:rsidRPr="00313F78">
              <w:rPr>
                <w:rFonts w:ascii="Arial" w:hAnsi="Arial" w:cs="Arial"/>
                <w:color w:val="000000" w:themeColor="text1"/>
                <w:sz w:val="20"/>
                <w:szCs w:val="20"/>
              </w:rPr>
              <w:t xml:space="preserve"> </w:t>
            </w:r>
          </w:p>
          <w:p w:rsidR="007612D9" w:rsidRPr="00313F78" w:rsidRDefault="007612D9" w:rsidP="007612D9">
            <w:pPr>
              <w:jc w:val="both"/>
              <w:rPr>
                <w:rFonts w:ascii="Arial" w:hAnsi="Arial" w:cs="Arial"/>
                <w:color w:val="000000" w:themeColor="text1"/>
                <w:sz w:val="20"/>
                <w:szCs w:val="20"/>
              </w:rPr>
            </w:pPr>
          </w:p>
          <w:p w:rsidR="007612D9" w:rsidRPr="00313F78" w:rsidRDefault="007612D9" w:rsidP="007612D9">
            <w:pPr>
              <w:jc w:val="both"/>
              <w:rPr>
                <w:rFonts w:ascii="Arial" w:hAnsi="Arial" w:cs="Arial"/>
                <w:sz w:val="20"/>
                <w:szCs w:val="20"/>
              </w:rPr>
            </w:pPr>
            <w:r w:rsidRPr="00313F78">
              <w:rPr>
                <w:rFonts w:ascii="Arial" w:hAnsi="Arial" w:cs="Arial"/>
                <w:b/>
                <w:sz w:val="20"/>
                <w:szCs w:val="20"/>
              </w:rPr>
              <w:t>RIESGO.-</w:t>
            </w:r>
            <w:r w:rsidRPr="00313F78">
              <w:rPr>
                <w:rFonts w:ascii="Arial" w:hAnsi="Arial" w:cs="Arial"/>
                <w:sz w:val="20"/>
                <w:szCs w:val="20"/>
              </w:rPr>
              <w:t xml:space="preserve"> Circunstancia que se produce cuando un árbol amenaza la integridad física de la población o de la infraestructura pública o privada, que a través de un suceso determinado como (lluvias torrenciales, </w:t>
            </w:r>
            <w:r w:rsidRPr="00313F78">
              <w:rPr>
                <w:rFonts w:ascii="Arial" w:hAnsi="Arial" w:cs="Arial"/>
                <w:b/>
                <w:sz w:val="20"/>
                <w:szCs w:val="20"/>
                <w:u w:val="single"/>
              </w:rPr>
              <w:t>choque de algún vehículo, temblor, entre otros) puede causar daño.</w:t>
            </w:r>
            <w:r w:rsidRPr="00313F78">
              <w:rPr>
                <w:rFonts w:ascii="Arial" w:hAnsi="Arial" w:cs="Arial"/>
                <w:sz w:val="20"/>
                <w:szCs w:val="20"/>
              </w:rPr>
              <w:t xml:space="preserve"> </w:t>
            </w:r>
          </w:p>
          <w:p w:rsidR="007612D9" w:rsidRPr="00313F78" w:rsidRDefault="007612D9" w:rsidP="007612D9">
            <w:pPr>
              <w:widowControl w:val="0"/>
              <w:overflowPunct w:val="0"/>
              <w:autoSpaceDE w:val="0"/>
              <w:autoSpaceDN w:val="0"/>
              <w:adjustRightInd w:val="0"/>
              <w:jc w:val="both"/>
              <w:rPr>
                <w:rFonts w:ascii="Arial" w:eastAsia="Times New Roman" w:hAnsi="Arial" w:cs="Arial"/>
                <w:b/>
                <w:kern w:val="28"/>
                <w:sz w:val="20"/>
                <w:szCs w:val="20"/>
                <w:lang w:eastAsia="es-MX"/>
              </w:rPr>
            </w:pPr>
          </w:p>
        </w:tc>
      </w:tr>
      <w:tr w:rsidR="007612D9" w:rsidRPr="00313F78" w:rsidTr="00313F78">
        <w:tc>
          <w:tcPr>
            <w:tcW w:w="3990" w:type="dxa"/>
          </w:tcPr>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b/>
                <w:bCs/>
                <w:sz w:val="20"/>
                <w:szCs w:val="20"/>
              </w:rPr>
              <w:t>Artículo 6.-</w:t>
            </w:r>
            <w:r w:rsidRPr="00313F78">
              <w:rPr>
                <w:rFonts w:ascii="Arial" w:hAnsi="Arial" w:cs="Arial"/>
                <w:bCs/>
                <w:sz w:val="20"/>
                <w:szCs w:val="20"/>
              </w:rPr>
              <w:t xml:space="preserve"> Las solicitudes ciudadanas para destinar áreas verdes en </w:t>
            </w:r>
            <w:r w:rsidRPr="00313F78">
              <w:rPr>
                <w:rFonts w:ascii="Arial" w:hAnsi="Arial" w:cs="Arial"/>
                <w:sz w:val="20"/>
                <w:szCs w:val="20"/>
              </w:rPr>
              <w:t>predios y superficies de propiedad municipal y privadas se autorizaran previo al dictamen técnico que emita la Dirección General del Medio Ambiente y la Dirección de Parques y Jardines con la anuencia de la Dirección de Obras Públicas de conformidad al Programa Municipal de Desarrollo Urbano.</w:t>
            </w:r>
          </w:p>
        </w:tc>
        <w:tc>
          <w:tcPr>
            <w:tcW w:w="3848" w:type="dxa"/>
          </w:tcPr>
          <w:p w:rsidR="007612D9" w:rsidRPr="00313F78" w:rsidRDefault="007612D9" w:rsidP="007612D9">
            <w:pPr>
              <w:widowControl w:val="0"/>
              <w:overflowPunct w:val="0"/>
              <w:autoSpaceDE w:val="0"/>
              <w:autoSpaceDN w:val="0"/>
              <w:adjustRightInd w:val="0"/>
              <w:jc w:val="both"/>
              <w:rPr>
                <w:rFonts w:ascii="Arial" w:eastAsia="Times New Roman" w:hAnsi="Arial" w:cs="Arial"/>
                <w:b/>
                <w:kern w:val="28"/>
                <w:sz w:val="20"/>
                <w:szCs w:val="20"/>
                <w:lang w:eastAsia="es-MX"/>
              </w:rPr>
            </w:pPr>
            <w:r w:rsidRPr="00313F78">
              <w:rPr>
                <w:rFonts w:ascii="Arial" w:hAnsi="Arial" w:cs="Arial"/>
                <w:b/>
                <w:bCs/>
                <w:sz w:val="20"/>
                <w:szCs w:val="20"/>
              </w:rPr>
              <w:t>Artículo 6.-</w:t>
            </w:r>
            <w:r w:rsidRPr="00313F78">
              <w:rPr>
                <w:rFonts w:ascii="Arial" w:hAnsi="Arial" w:cs="Arial"/>
                <w:bCs/>
                <w:sz w:val="20"/>
                <w:szCs w:val="20"/>
              </w:rPr>
              <w:t xml:space="preserve"> Las solicitudes ciudadanas para destinar áreas verdes en </w:t>
            </w:r>
            <w:r w:rsidRPr="00313F78">
              <w:rPr>
                <w:rFonts w:ascii="Arial" w:hAnsi="Arial" w:cs="Arial"/>
                <w:sz w:val="20"/>
                <w:szCs w:val="20"/>
              </w:rPr>
              <w:t xml:space="preserve">predios y superficies de propiedad municipal y privadas se autorizaran previo al dictamen técnico que emita la Dirección General del Medio Ambiente y la Dirección de Parques y Jardines con la anuencia de la </w:t>
            </w:r>
            <w:r w:rsidRPr="00313F78">
              <w:rPr>
                <w:rFonts w:ascii="Arial" w:hAnsi="Arial" w:cs="Arial"/>
                <w:b/>
                <w:sz w:val="20"/>
                <w:szCs w:val="20"/>
                <w:u w:val="single"/>
              </w:rPr>
              <w:t>Coordinación General de Gestión Integral de la Ciudad</w:t>
            </w:r>
            <w:r w:rsidRPr="00313F78">
              <w:rPr>
                <w:rFonts w:ascii="Arial" w:hAnsi="Arial" w:cs="Arial"/>
                <w:sz w:val="20"/>
                <w:szCs w:val="20"/>
              </w:rPr>
              <w:t xml:space="preserve"> de conformidad al Programa Municipal de Desarrollo Urbano.</w:t>
            </w:r>
          </w:p>
        </w:tc>
      </w:tr>
      <w:tr w:rsidR="007612D9" w:rsidRPr="00313F78" w:rsidTr="00313F78">
        <w:tc>
          <w:tcPr>
            <w:tcW w:w="3990" w:type="dxa"/>
          </w:tcPr>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b/>
                <w:bCs/>
                <w:sz w:val="20"/>
                <w:szCs w:val="20"/>
              </w:rPr>
              <w:t xml:space="preserve">Artículo 7.- </w:t>
            </w:r>
            <w:r w:rsidRPr="00313F78">
              <w:rPr>
                <w:rFonts w:ascii="Arial" w:hAnsi="Arial" w:cs="Arial"/>
                <w:sz w:val="20"/>
                <w:szCs w:val="20"/>
              </w:rPr>
              <w:t>La Dirección de Parques y Jardines, deberá tener plenamente identificados y llevar un control de registro del Padrón de Predios y superficies destinadas a áreas verdes de propiedad municipal, en coordinación con la Dirección General de Obras Públicas quedando comprendidas las de: plazas, parques, unidades deportivas, jardines, camellones y glorietas. A dicho padrón podrá tener acceso y solicitar información cualquier ciudadano.</w:t>
            </w:r>
          </w:p>
        </w:tc>
        <w:tc>
          <w:tcPr>
            <w:tcW w:w="3848" w:type="dxa"/>
          </w:tcPr>
          <w:p w:rsidR="007612D9" w:rsidRPr="00313F78" w:rsidRDefault="007612D9" w:rsidP="007612D9">
            <w:pPr>
              <w:widowControl w:val="0"/>
              <w:overflowPunct w:val="0"/>
              <w:autoSpaceDE w:val="0"/>
              <w:autoSpaceDN w:val="0"/>
              <w:adjustRightInd w:val="0"/>
              <w:jc w:val="both"/>
              <w:rPr>
                <w:rFonts w:ascii="Arial" w:hAnsi="Arial" w:cs="Arial"/>
                <w:sz w:val="20"/>
                <w:szCs w:val="20"/>
              </w:rPr>
            </w:pPr>
            <w:r w:rsidRPr="00313F78">
              <w:rPr>
                <w:rFonts w:ascii="Arial" w:hAnsi="Arial" w:cs="Arial"/>
                <w:b/>
                <w:bCs/>
                <w:sz w:val="20"/>
                <w:szCs w:val="20"/>
              </w:rPr>
              <w:t xml:space="preserve">Artículo 7.- </w:t>
            </w:r>
            <w:r w:rsidRPr="00313F78">
              <w:rPr>
                <w:rFonts w:ascii="Arial" w:hAnsi="Arial" w:cs="Arial"/>
                <w:sz w:val="20"/>
                <w:szCs w:val="20"/>
              </w:rPr>
              <w:t xml:space="preserve">La Dirección de Parques y Jardines, deberá tener plenamente identificados y llevar un control de registro del Padrón de Predios y superficies destinadas a áreas verdes de propiedad municipal, </w:t>
            </w:r>
            <w:r w:rsidRPr="00313F78">
              <w:rPr>
                <w:rFonts w:ascii="Arial" w:hAnsi="Arial" w:cs="Arial"/>
                <w:b/>
                <w:sz w:val="20"/>
                <w:szCs w:val="20"/>
                <w:u w:val="single"/>
              </w:rPr>
              <w:t>en enlace con la Coordinación General de Gestión Integral de la Ciudad</w:t>
            </w:r>
            <w:r w:rsidRPr="00313F78">
              <w:rPr>
                <w:rFonts w:ascii="Arial" w:hAnsi="Arial" w:cs="Arial"/>
                <w:sz w:val="20"/>
                <w:szCs w:val="20"/>
              </w:rPr>
              <w:t>, quedando comprendidas las de: plazas, parques, unidades deportivas, jardines, camellones y glorietas. A dicho padrón podrá tener acceso y solicitar información cualquier ciudadano.</w:t>
            </w:r>
          </w:p>
          <w:p w:rsidR="007612D9" w:rsidRPr="00313F78" w:rsidRDefault="007612D9" w:rsidP="007612D9">
            <w:pPr>
              <w:widowControl w:val="0"/>
              <w:overflowPunct w:val="0"/>
              <w:autoSpaceDE w:val="0"/>
              <w:autoSpaceDN w:val="0"/>
              <w:adjustRightInd w:val="0"/>
              <w:jc w:val="both"/>
              <w:rPr>
                <w:rFonts w:ascii="Arial" w:eastAsia="Times New Roman" w:hAnsi="Arial" w:cs="Arial"/>
                <w:b/>
                <w:kern w:val="28"/>
                <w:sz w:val="20"/>
                <w:szCs w:val="20"/>
                <w:lang w:eastAsia="es-MX"/>
              </w:rPr>
            </w:pPr>
          </w:p>
        </w:tc>
      </w:tr>
      <w:tr w:rsidR="007612D9" w:rsidRPr="00313F78" w:rsidTr="00313F78">
        <w:tc>
          <w:tcPr>
            <w:tcW w:w="3990" w:type="dxa"/>
          </w:tcPr>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b/>
                <w:bCs/>
                <w:sz w:val="20"/>
                <w:szCs w:val="20"/>
              </w:rPr>
              <w:t xml:space="preserve">Artículo 8.- </w:t>
            </w:r>
            <w:r w:rsidRPr="00313F78">
              <w:rPr>
                <w:rFonts w:ascii="Arial" w:hAnsi="Arial" w:cs="Arial"/>
                <w:sz w:val="20"/>
                <w:szCs w:val="20"/>
              </w:rPr>
              <w:t xml:space="preserve">La Dirección General de Obras Públicas, por conducto de la </w:t>
            </w:r>
            <w:r w:rsidRPr="00313F78">
              <w:rPr>
                <w:rFonts w:ascii="Arial" w:hAnsi="Arial" w:cs="Arial"/>
                <w:color w:val="000000" w:themeColor="text1"/>
                <w:sz w:val="20"/>
                <w:szCs w:val="20"/>
              </w:rPr>
              <w:t>Dirección</w:t>
            </w:r>
            <w:r w:rsidRPr="00313F78">
              <w:rPr>
                <w:rFonts w:ascii="Arial" w:hAnsi="Arial" w:cs="Arial"/>
                <w:b/>
                <w:color w:val="000000" w:themeColor="text1"/>
                <w:sz w:val="20"/>
                <w:szCs w:val="20"/>
              </w:rPr>
              <w:t xml:space="preserve"> </w:t>
            </w:r>
            <w:r w:rsidRPr="00313F78">
              <w:rPr>
                <w:rFonts w:ascii="Arial" w:hAnsi="Arial" w:cs="Arial"/>
                <w:sz w:val="20"/>
                <w:szCs w:val="20"/>
              </w:rPr>
              <w:t xml:space="preserve">de Desarrollo Urbano, en colaboración con la Comisión de Planeación Socio-económica y Urbana, llevarán un registro de las áreas verdes relativos a los predios de propiedad particular, en especial lo relativo a servidumbres, jardineras y las áreas verdes en banquetas sujetas a acción urbanística </w:t>
            </w:r>
            <w:r w:rsidRPr="00313F78">
              <w:rPr>
                <w:rFonts w:ascii="Arial" w:hAnsi="Arial" w:cs="Arial"/>
                <w:color w:val="000000" w:themeColor="text1"/>
                <w:sz w:val="20"/>
                <w:szCs w:val="20"/>
              </w:rPr>
              <w:t>públicas o privadas, a dicho registro deberá tener acceso la Dirección de Parques y Jardines a fin de contar con mayor información para la toma de decisiones, emitir recomendaciones u obligaciones.</w:t>
            </w:r>
          </w:p>
        </w:tc>
        <w:tc>
          <w:tcPr>
            <w:tcW w:w="3848" w:type="dxa"/>
          </w:tcPr>
          <w:p w:rsidR="007612D9" w:rsidRPr="00313F78" w:rsidRDefault="007612D9" w:rsidP="007612D9">
            <w:pPr>
              <w:widowControl w:val="0"/>
              <w:overflowPunct w:val="0"/>
              <w:autoSpaceDE w:val="0"/>
              <w:autoSpaceDN w:val="0"/>
              <w:adjustRightInd w:val="0"/>
              <w:jc w:val="both"/>
              <w:rPr>
                <w:rFonts w:ascii="Arial" w:eastAsia="Times New Roman" w:hAnsi="Arial" w:cs="Arial"/>
                <w:b/>
                <w:kern w:val="28"/>
                <w:sz w:val="20"/>
                <w:szCs w:val="20"/>
                <w:lang w:eastAsia="es-MX"/>
              </w:rPr>
            </w:pPr>
            <w:r w:rsidRPr="00313F78">
              <w:rPr>
                <w:rFonts w:ascii="Arial" w:hAnsi="Arial" w:cs="Arial"/>
                <w:b/>
                <w:bCs/>
                <w:sz w:val="20"/>
                <w:szCs w:val="20"/>
              </w:rPr>
              <w:t xml:space="preserve">Artículo 8.- </w:t>
            </w:r>
            <w:r w:rsidRPr="00313F78">
              <w:rPr>
                <w:rFonts w:ascii="Arial" w:hAnsi="Arial" w:cs="Arial"/>
                <w:b/>
                <w:sz w:val="20"/>
                <w:szCs w:val="20"/>
                <w:u w:val="single"/>
              </w:rPr>
              <w:t>La Coordinación General de Gestión Integral de la Ciudad</w:t>
            </w:r>
            <w:r w:rsidRPr="00313F78">
              <w:rPr>
                <w:rFonts w:ascii="Arial" w:hAnsi="Arial" w:cs="Arial"/>
                <w:sz w:val="20"/>
                <w:szCs w:val="20"/>
              </w:rPr>
              <w:t xml:space="preserve">, por conducto </w:t>
            </w:r>
            <w:r w:rsidRPr="00313F78">
              <w:rPr>
                <w:rFonts w:ascii="Arial" w:hAnsi="Arial" w:cs="Arial"/>
                <w:b/>
                <w:sz w:val="20"/>
                <w:szCs w:val="20"/>
                <w:u w:val="single"/>
              </w:rPr>
              <w:t>del Departamento</w:t>
            </w:r>
            <w:r w:rsidRPr="00313F78">
              <w:rPr>
                <w:rFonts w:ascii="Arial" w:hAnsi="Arial" w:cs="Arial"/>
                <w:sz w:val="20"/>
                <w:szCs w:val="20"/>
              </w:rPr>
              <w:t xml:space="preserve"> de Desarrollo Urbano, en colaboración con la Comisión de Planeación Socioeconómica y Urbana, llevarán un registro de las áreas verdes relativos a los predios de propiedad particular, en especial lo relativo a servidumbres, jardineras y las áreas verdes en banquetas sujetas a acción urbanística </w:t>
            </w:r>
            <w:r w:rsidRPr="00313F78">
              <w:rPr>
                <w:rFonts w:ascii="Arial" w:hAnsi="Arial" w:cs="Arial"/>
                <w:color w:val="000000" w:themeColor="text1"/>
                <w:sz w:val="20"/>
                <w:szCs w:val="20"/>
              </w:rPr>
              <w:t>públicas o privadas, a dicho registro deberá tener acceso la Dirección de Parques y Jardines a fin de contar con mayor información para la toma de decisiones, emitir recomendaciones u obligaciones.</w:t>
            </w:r>
          </w:p>
        </w:tc>
      </w:tr>
      <w:tr w:rsidR="007612D9" w:rsidRPr="00313F78" w:rsidTr="00313F78">
        <w:tc>
          <w:tcPr>
            <w:tcW w:w="3990" w:type="dxa"/>
          </w:tcPr>
          <w:p w:rsidR="007612D9" w:rsidRPr="00313F78" w:rsidRDefault="007612D9" w:rsidP="007612D9">
            <w:pPr>
              <w:jc w:val="both"/>
              <w:rPr>
                <w:rFonts w:ascii="Arial" w:hAnsi="Arial" w:cs="Arial"/>
                <w:color w:val="000000" w:themeColor="text1"/>
                <w:sz w:val="20"/>
                <w:szCs w:val="20"/>
              </w:rPr>
            </w:pPr>
            <w:r w:rsidRPr="00313F78">
              <w:rPr>
                <w:rFonts w:ascii="Arial" w:hAnsi="Arial" w:cs="Arial"/>
                <w:b/>
                <w:bCs/>
                <w:sz w:val="20"/>
                <w:szCs w:val="20"/>
              </w:rPr>
              <w:t xml:space="preserve">Artículo 9.- </w:t>
            </w:r>
            <w:r w:rsidRPr="00313F78">
              <w:rPr>
                <w:rFonts w:ascii="Arial" w:hAnsi="Arial" w:cs="Arial"/>
                <w:sz w:val="20"/>
                <w:szCs w:val="20"/>
              </w:rPr>
              <w:t xml:space="preserve">Los inmuebles de propiedad municipal que sean destinados a la construcción de plazas, parques, jardines, camellones y glorietas con el mismo fin, no podrán cambiarse de uso de suelo sino mediante acuerdo del Ayuntamiento; con un previo dictamen técnico de la Dirección General de Obras de Públicas, Dirección General del Medio Ambiente y Dirección de Parques y Jardines, en el que invariablemente se deberá definir la forma en que se reemplazará el área suprimida por una superficie igual o mayor para destinarla a áreas verdes </w:t>
            </w:r>
            <w:r w:rsidRPr="00313F78">
              <w:rPr>
                <w:rFonts w:ascii="Arial" w:hAnsi="Arial" w:cs="Arial"/>
                <w:color w:val="000000" w:themeColor="text1"/>
                <w:sz w:val="20"/>
                <w:szCs w:val="20"/>
              </w:rPr>
              <w:t xml:space="preserve">para la asignación de la mencionada área de remplazo se deberá tomar en cuenta los siguientes aspectos, en orden de importancia: </w:t>
            </w:r>
          </w:p>
          <w:p w:rsidR="007612D9" w:rsidRPr="00313F78" w:rsidRDefault="007612D9" w:rsidP="007612D9">
            <w:pPr>
              <w:jc w:val="both"/>
              <w:rPr>
                <w:rFonts w:ascii="Arial" w:hAnsi="Arial" w:cs="Arial"/>
                <w:b/>
                <w:color w:val="000000" w:themeColor="text1"/>
                <w:sz w:val="20"/>
                <w:szCs w:val="20"/>
              </w:rPr>
            </w:pPr>
            <w:r w:rsidRPr="00313F78">
              <w:rPr>
                <w:rFonts w:ascii="Arial" w:hAnsi="Arial" w:cs="Arial"/>
                <w:b/>
                <w:color w:val="000000" w:themeColor="text1"/>
                <w:sz w:val="20"/>
                <w:szCs w:val="20"/>
              </w:rPr>
              <w:t>…</w:t>
            </w:r>
          </w:p>
          <w:p w:rsidR="007612D9" w:rsidRPr="00313F78" w:rsidRDefault="007612D9" w:rsidP="007612D9">
            <w:pPr>
              <w:jc w:val="both"/>
              <w:rPr>
                <w:rFonts w:ascii="Arial" w:eastAsia="Times New Roman" w:hAnsi="Arial" w:cs="Arial"/>
                <w:b/>
                <w:kern w:val="28"/>
                <w:sz w:val="20"/>
                <w:szCs w:val="20"/>
                <w:lang w:eastAsia="es-MX"/>
              </w:rPr>
            </w:pPr>
          </w:p>
        </w:tc>
        <w:tc>
          <w:tcPr>
            <w:tcW w:w="3848" w:type="dxa"/>
          </w:tcPr>
          <w:p w:rsidR="007612D9" w:rsidRPr="00313F78" w:rsidRDefault="007612D9" w:rsidP="007612D9">
            <w:pPr>
              <w:jc w:val="both"/>
              <w:rPr>
                <w:rFonts w:ascii="Arial" w:hAnsi="Arial" w:cs="Arial"/>
                <w:color w:val="000000" w:themeColor="text1"/>
                <w:sz w:val="20"/>
                <w:szCs w:val="20"/>
              </w:rPr>
            </w:pPr>
            <w:r w:rsidRPr="00313F78">
              <w:rPr>
                <w:rFonts w:ascii="Arial" w:hAnsi="Arial" w:cs="Arial"/>
                <w:b/>
                <w:bCs/>
                <w:sz w:val="20"/>
                <w:szCs w:val="20"/>
              </w:rPr>
              <w:t xml:space="preserve">Artículo 9.- </w:t>
            </w:r>
            <w:r w:rsidRPr="00313F78">
              <w:rPr>
                <w:rFonts w:ascii="Arial" w:hAnsi="Arial" w:cs="Arial"/>
                <w:sz w:val="20"/>
                <w:szCs w:val="20"/>
              </w:rPr>
              <w:t xml:space="preserve">Los inmuebles de propiedad municipal que sean destinados a la construcción de plazas, parques, jardines, camellones y glorietas con el mismo fin, no podrán cambiarse de uso de suelo sino mediante acuerdo del Ayuntamiento; con un previo dictamen técnico de la </w:t>
            </w:r>
            <w:r w:rsidRPr="00313F78">
              <w:rPr>
                <w:rFonts w:ascii="Arial" w:hAnsi="Arial" w:cs="Arial"/>
                <w:b/>
                <w:sz w:val="20"/>
                <w:szCs w:val="20"/>
                <w:u w:val="single"/>
              </w:rPr>
              <w:t>Coordinación General de Gestión Integral de la Ciudad</w:t>
            </w:r>
            <w:r w:rsidRPr="00313F78">
              <w:rPr>
                <w:rFonts w:ascii="Arial" w:hAnsi="Arial" w:cs="Arial"/>
                <w:b/>
                <w:sz w:val="20"/>
                <w:szCs w:val="20"/>
              </w:rPr>
              <w:t>,</w:t>
            </w:r>
            <w:r w:rsidRPr="00313F78">
              <w:rPr>
                <w:rFonts w:ascii="Arial" w:hAnsi="Arial" w:cs="Arial"/>
                <w:sz w:val="20"/>
                <w:szCs w:val="20"/>
              </w:rPr>
              <w:t xml:space="preserve"> Dirección General de Medio Ambiente y Dirección de Parques y Jardines, en el que invariablemente se deberá definir la forma en que se reemplazará el área suprimida por una superficie igual o mayor para destinarla a áreas verdes </w:t>
            </w:r>
            <w:r w:rsidRPr="00313F78">
              <w:rPr>
                <w:rFonts w:ascii="Arial" w:hAnsi="Arial" w:cs="Arial"/>
                <w:color w:val="000000" w:themeColor="text1"/>
                <w:sz w:val="20"/>
                <w:szCs w:val="20"/>
              </w:rPr>
              <w:t>para la asignación de la mencionada área de remplazo se deberá tomar en cuenta los siguientes aspectos, en orden de importancia:</w:t>
            </w:r>
          </w:p>
          <w:p w:rsidR="007612D9" w:rsidRPr="00313F78" w:rsidRDefault="007612D9" w:rsidP="007612D9">
            <w:pPr>
              <w:jc w:val="both"/>
              <w:rPr>
                <w:rFonts w:ascii="Arial" w:hAnsi="Arial" w:cs="Arial"/>
                <w:b/>
                <w:color w:val="000000" w:themeColor="text1"/>
                <w:sz w:val="20"/>
                <w:szCs w:val="20"/>
              </w:rPr>
            </w:pPr>
            <w:r w:rsidRPr="00313F78">
              <w:rPr>
                <w:rFonts w:ascii="Arial" w:hAnsi="Arial" w:cs="Arial"/>
                <w:b/>
                <w:color w:val="000000" w:themeColor="text1"/>
                <w:sz w:val="20"/>
                <w:szCs w:val="20"/>
              </w:rPr>
              <w:t>…</w:t>
            </w:r>
          </w:p>
          <w:p w:rsidR="007612D9" w:rsidRPr="00313F78" w:rsidRDefault="007612D9" w:rsidP="007612D9">
            <w:pPr>
              <w:widowControl w:val="0"/>
              <w:overflowPunct w:val="0"/>
              <w:autoSpaceDE w:val="0"/>
              <w:autoSpaceDN w:val="0"/>
              <w:adjustRightInd w:val="0"/>
              <w:jc w:val="both"/>
              <w:rPr>
                <w:rFonts w:ascii="Arial" w:eastAsia="Times New Roman" w:hAnsi="Arial" w:cs="Arial"/>
                <w:b/>
                <w:kern w:val="28"/>
                <w:sz w:val="20"/>
                <w:szCs w:val="20"/>
                <w:lang w:eastAsia="es-MX"/>
              </w:rPr>
            </w:pPr>
          </w:p>
        </w:tc>
      </w:tr>
      <w:tr w:rsidR="007612D9" w:rsidRPr="00313F78" w:rsidTr="00313F78">
        <w:tc>
          <w:tcPr>
            <w:tcW w:w="3990" w:type="dxa"/>
          </w:tcPr>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b/>
                <w:bCs/>
                <w:sz w:val="20"/>
                <w:szCs w:val="20"/>
              </w:rPr>
              <w:t xml:space="preserve">Artículo 10.- </w:t>
            </w:r>
            <w:r w:rsidRPr="00313F78">
              <w:rPr>
                <w:rFonts w:ascii="Arial" w:hAnsi="Arial" w:cs="Arial"/>
                <w:sz w:val="20"/>
                <w:szCs w:val="20"/>
              </w:rPr>
              <w:t xml:space="preserve">En el caso de crear un espacio para parque, jardín, camellón y áreas verdes en general, de propiedad municipal, estos podrán ser diseñados por la Dirección de Parques y Jardines, así como por particulares, Organismos jurídicos, </w:t>
            </w:r>
            <w:r w:rsidRPr="00313F78">
              <w:rPr>
                <w:rFonts w:ascii="Arial" w:hAnsi="Arial" w:cs="Arial"/>
                <w:color w:val="000000" w:themeColor="text1"/>
                <w:sz w:val="20"/>
                <w:szCs w:val="20"/>
              </w:rPr>
              <w:t>y/o dependencias municipales, mismos que deberán contar con la aprobación de la Dirección de parques y jardines y la Dirección del Medio Ambiente quienes coordinarán los trabajos con la Dirección General de Obras Públicas.</w:t>
            </w:r>
          </w:p>
        </w:tc>
        <w:tc>
          <w:tcPr>
            <w:tcW w:w="3848" w:type="dxa"/>
          </w:tcPr>
          <w:p w:rsidR="007612D9" w:rsidRPr="00313F78" w:rsidRDefault="007612D9" w:rsidP="007612D9">
            <w:pPr>
              <w:widowControl w:val="0"/>
              <w:overflowPunct w:val="0"/>
              <w:autoSpaceDE w:val="0"/>
              <w:autoSpaceDN w:val="0"/>
              <w:adjustRightInd w:val="0"/>
              <w:jc w:val="both"/>
              <w:rPr>
                <w:rFonts w:ascii="Arial" w:hAnsi="Arial" w:cs="Arial"/>
                <w:b/>
                <w:sz w:val="20"/>
                <w:szCs w:val="20"/>
              </w:rPr>
            </w:pPr>
            <w:r w:rsidRPr="00313F78">
              <w:rPr>
                <w:rFonts w:ascii="Arial" w:hAnsi="Arial" w:cs="Arial"/>
                <w:b/>
                <w:bCs/>
                <w:sz w:val="20"/>
                <w:szCs w:val="20"/>
              </w:rPr>
              <w:t xml:space="preserve">Artículo 10.- </w:t>
            </w:r>
            <w:r w:rsidRPr="00313F78">
              <w:rPr>
                <w:rFonts w:ascii="Arial" w:hAnsi="Arial" w:cs="Arial"/>
                <w:sz w:val="20"/>
                <w:szCs w:val="20"/>
              </w:rPr>
              <w:t xml:space="preserve">En el caso de crear un espacio para parque, jardín, camellón y áreas verdes en general, de propiedad municipal, estos podrán ser diseñados por la Dirección de Parques y Jardines, así como por particulares, Organismos jurídicos, </w:t>
            </w:r>
            <w:r w:rsidRPr="00313F78">
              <w:rPr>
                <w:rFonts w:ascii="Arial" w:hAnsi="Arial" w:cs="Arial"/>
                <w:color w:val="000000" w:themeColor="text1"/>
                <w:sz w:val="20"/>
                <w:szCs w:val="20"/>
              </w:rPr>
              <w:t xml:space="preserve">y/o dependencias municipales, mismos que deberán contar con la aprobación de la Dirección de parques y jardines y la Dirección del Medio Ambiente quienes coordinarán los trabajos con la </w:t>
            </w:r>
            <w:r w:rsidRPr="00313F78">
              <w:rPr>
                <w:rFonts w:ascii="Arial" w:hAnsi="Arial" w:cs="Arial"/>
                <w:b/>
                <w:sz w:val="20"/>
                <w:szCs w:val="20"/>
                <w:u w:val="single"/>
              </w:rPr>
              <w:t>Coordinación General de Gestión Integral de la Ciudad</w:t>
            </w:r>
            <w:r w:rsidRPr="00313F78">
              <w:rPr>
                <w:rFonts w:ascii="Arial" w:hAnsi="Arial" w:cs="Arial"/>
                <w:b/>
                <w:sz w:val="20"/>
                <w:szCs w:val="20"/>
              </w:rPr>
              <w:t>.</w:t>
            </w:r>
          </w:p>
          <w:p w:rsidR="007612D9" w:rsidRPr="00313F78" w:rsidRDefault="007612D9" w:rsidP="007612D9">
            <w:pPr>
              <w:widowControl w:val="0"/>
              <w:overflowPunct w:val="0"/>
              <w:autoSpaceDE w:val="0"/>
              <w:autoSpaceDN w:val="0"/>
              <w:adjustRightInd w:val="0"/>
              <w:jc w:val="both"/>
              <w:rPr>
                <w:rFonts w:ascii="Arial" w:eastAsia="Times New Roman" w:hAnsi="Arial" w:cs="Arial"/>
                <w:b/>
                <w:kern w:val="28"/>
                <w:sz w:val="20"/>
                <w:szCs w:val="20"/>
                <w:lang w:eastAsia="es-MX"/>
              </w:rPr>
            </w:pPr>
          </w:p>
        </w:tc>
      </w:tr>
      <w:tr w:rsidR="007612D9" w:rsidRPr="00313F78" w:rsidTr="00313F78">
        <w:tc>
          <w:tcPr>
            <w:tcW w:w="3990"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21.- </w:t>
            </w:r>
            <w:r w:rsidRPr="00313F78">
              <w:rPr>
                <w:rFonts w:ascii="Arial" w:hAnsi="Arial" w:cs="Arial"/>
                <w:sz w:val="20"/>
                <w:szCs w:val="20"/>
              </w:rPr>
              <w:t>La Dirección de Parques y Jardines elaborará programas de forestación y reforestación sometiéndolos a consideración del Comité de Vigilancia y realizándose como lo indique el Manual de Operaciones de la Dirección de Parques y Jardines</w:t>
            </w:r>
          </w:p>
          <w:p w:rsidR="007612D9" w:rsidRPr="00313F78" w:rsidRDefault="007612D9" w:rsidP="007612D9">
            <w:pPr>
              <w:jc w:val="both"/>
              <w:rPr>
                <w:rFonts w:ascii="Arial" w:hAnsi="Arial" w:cs="Arial"/>
                <w:b/>
                <w:sz w:val="20"/>
                <w:szCs w:val="20"/>
              </w:rPr>
            </w:pPr>
            <w:r w:rsidRPr="00313F78">
              <w:rPr>
                <w:rFonts w:ascii="Arial" w:hAnsi="Arial" w:cs="Arial"/>
                <w:b/>
                <w:sz w:val="20"/>
                <w:szCs w:val="20"/>
              </w:rPr>
              <w:t>…</w:t>
            </w:r>
          </w:p>
          <w:p w:rsidR="007612D9" w:rsidRPr="00313F78" w:rsidRDefault="007612D9" w:rsidP="007612D9">
            <w:pPr>
              <w:jc w:val="both"/>
              <w:rPr>
                <w:rFonts w:ascii="Arial" w:hAnsi="Arial" w:cs="Arial"/>
                <w:b/>
                <w:sz w:val="20"/>
                <w:szCs w:val="20"/>
              </w:rPr>
            </w:pPr>
          </w:p>
        </w:tc>
        <w:tc>
          <w:tcPr>
            <w:tcW w:w="3848"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21.- </w:t>
            </w:r>
            <w:r w:rsidRPr="00313F78">
              <w:rPr>
                <w:rFonts w:ascii="Arial" w:hAnsi="Arial" w:cs="Arial"/>
                <w:sz w:val="20"/>
                <w:szCs w:val="20"/>
              </w:rPr>
              <w:t xml:space="preserve">La Dirección de Parques y Jardines elaborará programas de forestación y reforestación sometiéndolos a consideración del </w:t>
            </w:r>
            <w:r w:rsidRPr="00313F78">
              <w:rPr>
                <w:rFonts w:ascii="Arial" w:hAnsi="Arial" w:cs="Arial"/>
                <w:b/>
                <w:sz w:val="20"/>
                <w:szCs w:val="20"/>
                <w:u w:val="single"/>
              </w:rPr>
              <w:t>Comité</w:t>
            </w:r>
            <w:r w:rsidRPr="00313F78">
              <w:rPr>
                <w:rFonts w:ascii="Arial" w:hAnsi="Arial" w:cs="Arial"/>
                <w:sz w:val="20"/>
                <w:szCs w:val="20"/>
              </w:rPr>
              <w:t xml:space="preserve"> y realizándose como lo indique el Manual de Operaciones de la Dirección de Parques y Jardines.</w:t>
            </w:r>
          </w:p>
        </w:tc>
      </w:tr>
      <w:tr w:rsidR="007612D9" w:rsidRPr="00313F78" w:rsidTr="00313F78">
        <w:trPr>
          <w:trHeight w:val="4162"/>
        </w:trPr>
        <w:tc>
          <w:tcPr>
            <w:tcW w:w="3990" w:type="dxa"/>
          </w:tcPr>
          <w:p w:rsidR="007612D9" w:rsidRPr="00313F78" w:rsidRDefault="007612D9" w:rsidP="00313F78">
            <w:pPr>
              <w:jc w:val="both"/>
              <w:rPr>
                <w:rFonts w:ascii="Arial" w:eastAsia="Times New Roman" w:hAnsi="Arial" w:cs="Arial"/>
                <w:b/>
                <w:kern w:val="28"/>
                <w:sz w:val="20"/>
                <w:szCs w:val="20"/>
                <w:lang w:eastAsia="es-MX"/>
              </w:rPr>
            </w:pPr>
            <w:r w:rsidRPr="00313F78">
              <w:rPr>
                <w:rFonts w:ascii="Arial" w:hAnsi="Arial" w:cs="Arial"/>
                <w:b/>
                <w:sz w:val="20"/>
                <w:szCs w:val="20"/>
              </w:rPr>
              <w:t xml:space="preserve">Artículo 25.- </w:t>
            </w:r>
            <w:r w:rsidRPr="00313F78">
              <w:rPr>
                <w:rFonts w:ascii="Arial" w:hAnsi="Arial" w:cs="Arial"/>
                <w:sz w:val="20"/>
                <w:szCs w:val="20"/>
              </w:rPr>
              <w:t>La Dirección de Parques y Jardines en coordinación con la Dirección General del Medio Ambiente a través de su titular deberá presentar durante los dos primeros meses de cada año a la Comisión Edilicia de Servicios públicos, Ecología, Saneamiento y Acción contra la Contaminación Ambiental y</w:t>
            </w:r>
            <w:r w:rsidRPr="00313F78">
              <w:rPr>
                <w:rFonts w:ascii="Arial" w:hAnsi="Arial" w:cs="Arial"/>
                <w:b/>
                <w:color w:val="E36C0A" w:themeColor="accent6" w:themeShade="BF"/>
                <w:sz w:val="20"/>
                <w:szCs w:val="20"/>
              </w:rPr>
              <w:t xml:space="preserve"> </w:t>
            </w:r>
            <w:r w:rsidRPr="00313F78">
              <w:rPr>
                <w:rFonts w:ascii="Arial" w:hAnsi="Arial" w:cs="Arial"/>
                <w:color w:val="000000" w:themeColor="text1"/>
                <w:sz w:val="20"/>
                <w:szCs w:val="20"/>
              </w:rPr>
              <w:t xml:space="preserve">Parques, Jardines y Ornato el programa de reforestación y mejoramiento de áreas verdes, indicando que cantidad de árboles se plantara, de que especie y en qué zona, así como las actividades relacionadas al mantenimiento de dichas plantaciones </w:t>
            </w:r>
            <w:r w:rsidRPr="00313F78">
              <w:rPr>
                <w:rFonts w:ascii="Arial" w:hAnsi="Arial" w:cs="Arial"/>
                <w:sz w:val="20"/>
                <w:szCs w:val="20"/>
              </w:rPr>
              <w:t xml:space="preserve">y sus evoluciones. </w:t>
            </w:r>
          </w:p>
        </w:tc>
        <w:tc>
          <w:tcPr>
            <w:tcW w:w="3848" w:type="dxa"/>
          </w:tcPr>
          <w:p w:rsidR="007612D9" w:rsidRPr="00313F78" w:rsidRDefault="007612D9" w:rsidP="00313F78">
            <w:pPr>
              <w:jc w:val="both"/>
              <w:rPr>
                <w:rFonts w:ascii="Arial" w:eastAsia="Times New Roman" w:hAnsi="Arial" w:cs="Arial"/>
                <w:b/>
                <w:kern w:val="28"/>
                <w:sz w:val="20"/>
                <w:szCs w:val="20"/>
                <w:lang w:eastAsia="es-MX"/>
              </w:rPr>
            </w:pPr>
            <w:r w:rsidRPr="00313F78">
              <w:rPr>
                <w:rFonts w:ascii="Arial" w:hAnsi="Arial" w:cs="Arial"/>
                <w:b/>
                <w:sz w:val="20"/>
                <w:szCs w:val="20"/>
              </w:rPr>
              <w:t xml:space="preserve">Artículo 25.- </w:t>
            </w:r>
            <w:r w:rsidRPr="00313F78">
              <w:rPr>
                <w:rFonts w:ascii="Arial" w:hAnsi="Arial" w:cs="Arial"/>
                <w:sz w:val="20"/>
                <w:szCs w:val="20"/>
              </w:rPr>
              <w:t xml:space="preserve">La Dirección de Parques y Jardines en coordinación con la Dirección General del Medio Ambiente a través de su titular deberá presentar durante </w:t>
            </w:r>
            <w:r w:rsidRPr="00313F78">
              <w:rPr>
                <w:rFonts w:ascii="Arial" w:hAnsi="Arial" w:cs="Arial"/>
                <w:b/>
                <w:sz w:val="20"/>
                <w:szCs w:val="20"/>
                <w:u w:val="single"/>
              </w:rPr>
              <w:t>los meses octubre y noviembre</w:t>
            </w:r>
            <w:r w:rsidRPr="00313F78">
              <w:rPr>
                <w:rFonts w:ascii="Arial" w:hAnsi="Arial" w:cs="Arial"/>
                <w:sz w:val="20"/>
                <w:szCs w:val="20"/>
              </w:rPr>
              <w:t xml:space="preserve"> de cada año a la Comisión Edilicia de Servicios públicos; </w:t>
            </w:r>
            <w:r w:rsidRPr="00313F78">
              <w:rPr>
                <w:rFonts w:ascii="Arial" w:hAnsi="Arial" w:cs="Arial"/>
                <w:b/>
                <w:sz w:val="20"/>
                <w:szCs w:val="20"/>
                <w:u w:val="single"/>
              </w:rPr>
              <w:t>Medio Ambiente;</w:t>
            </w:r>
            <w:r w:rsidRPr="00313F78">
              <w:rPr>
                <w:rFonts w:ascii="Arial" w:hAnsi="Arial" w:cs="Arial"/>
                <w:sz w:val="20"/>
                <w:szCs w:val="20"/>
              </w:rPr>
              <w:t xml:space="preserve"> y</w:t>
            </w:r>
            <w:r w:rsidRPr="00313F78">
              <w:rPr>
                <w:rFonts w:ascii="Arial" w:hAnsi="Arial" w:cs="Arial"/>
                <w:b/>
                <w:color w:val="E36C0A" w:themeColor="accent6" w:themeShade="BF"/>
                <w:sz w:val="20"/>
                <w:szCs w:val="20"/>
              </w:rPr>
              <w:t xml:space="preserve"> </w:t>
            </w:r>
            <w:r w:rsidRPr="00313F78">
              <w:rPr>
                <w:rFonts w:ascii="Arial" w:hAnsi="Arial" w:cs="Arial"/>
                <w:color w:val="000000" w:themeColor="text1"/>
                <w:sz w:val="20"/>
                <w:szCs w:val="20"/>
              </w:rPr>
              <w:t xml:space="preserve">Parques, Jardines y Ornato el programa de reforestación y mejoramiento de áreas verdes, indicando que cantidad de árboles se plantara, de que especie y en qué zona, así como las actividades relacionadas al mantenimiento de dichas plantaciones </w:t>
            </w:r>
            <w:r w:rsidRPr="00313F78">
              <w:rPr>
                <w:rFonts w:ascii="Arial" w:hAnsi="Arial" w:cs="Arial"/>
                <w:sz w:val="20"/>
                <w:szCs w:val="20"/>
              </w:rPr>
              <w:t>y sus evoluciones.</w:t>
            </w:r>
          </w:p>
        </w:tc>
      </w:tr>
      <w:tr w:rsidR="007612D9" w:rsidRPr="00313F78" w:rsidTr="00313F78">
        <w:tc>
          <w:tcPr>
            <w:tcW w:w="3990" w:type="dxa"/>
          </w:tcPr>
          <w:p w:rsidR="007612D9" w:rsidRPr="00313F78" w:rsidRDefault="007612D9" w:rsidP="007612D9">
            <w:pPr>
              <w:jc w:val="both"/>
              <w:rPr>
                <w:rFonts w:ascii="Arial" w:hAnsi="Arial" w:cs="Arial"/>
                <w:b/>
                <w:sz w:val="20"/>
                <w:szCs w:val="20"/>
              </w:rPr>
            </w:pPr>
            <w:r w:rsidRPr="00313F78">
              <w:rPr>
                <w:rFonts w:ascii="Arial" w:hAnsi="Arial" w:cs="Arial"/>
                <w:b/>
                <w:bCs/>
                <w:color w:val="000000" w:themeColor="text1"/>
                <w:sz w:val="20"/>
                <w:szCs w:val="20"/>
              </w:rPr>
              <w:t>Artículo 27.-</w:t>
            </w:r>
            <w:r w:rsidRPr="00313F78">
              <w:rPr>
                <w:rFonts w:ascii="Arial" w:hAnsi="Arial" w:cs="Arial"/>
                <w:bCs/>
                <w:color w:val="000000" w:themeColor="text1"/>
                <w:sz w:val="20"/>
                <w:szCs w:val="20"/>
              </w:rPr>
              <w:t xml:space="preserve"> </w:t>
            </w:r>
            <w:r w:rsidRPr="00313F78">
              <w:rPr>
                <w:rFonts w:ascii="Arial" w:hAnsi="Arial" w:cs="Arial"/>
                <w:color w:val="000000" w:themeColor="text1"/>
                <w:sz w:val="20"/>
                <w:szCs w:val="20"/>
              </w:rPr>
              <w:t>Las plantaciones de árboles se deberán adecuar a las especies que puedan adaptarse a los espacios físicos existentes y armonizar con el entorno visual del lugar. Considerando las especificaciones del Anexo Técnico 1 de este reglamento.</w:t>
            </w:r>
          </w:p>
        </w:tc>
        <w:tc>
          <w:tcPr>
            <w:tcW w:w="3848" w:type="dxa"/>
          </w:tcPr>
          <w:p w:rsidR="007612D9" w:rsidRPr="00313F78" w:rsidRDefault="007612D9" w:rsidP="007612D9">
            <w:pPr>
              <w:ind w:right="84"/>
              <w:jc w:val="both"/>
              <w:rPr>
                <w:rFonts w:ascii="Arial" w:hAnsi="Arial" w:cs="Arial"/>
                <w:b/>
                <w:sz w:val="20"/>
                <w:szCs w:val="20"/>
              </w:rPr>
            </w:pPr>
            <w:r w:rsidRPr="00313F78">
              <w:rPr>
                <w:rStyle w:val="Textoennegrita"/>
                <w:rFonts w:ascii="Arial" w:hAnsi="Arial" w:cs="Arial"/>
                <w:sz w:val="20"/>
                <w:szCs w:val="20"/>
                <w:bdr w:val="none" w:sz="0" w:space="0" w:color="auto" w:frame="1"/>
              </w:rPr>
              <w:t xml:space="preserve">Artículo 27.- Las plantaciones de árboles se podrán realizar tomando como referencia la PALETA OFICIAL DE ARBOLADO establecida en el artículo 12 del anexo técnico 1 del presente reglamento, con la finalidad de elegir las especies que puedan adaptarse de mejor manera a los espacios físicos existentes y buscar el mayor beneficio ambiental en términos de captación de gases de efecto invernadero y mitigación contaminantes atmosféricos.  </w:t>
            </w:r>
          </w:p>
        </w:tc>
      </w:tr>
      <w:tr w:rsidR="007612D9" w:rsidRPr="00313F78" w:rsidTr="00313F78">
        <w:trPr>
          <w:trHeight w:val="2533"/>
        </w:trPr>
        <w:tc>
          <w:tcPr>
            <w:tcW w:w="3990" w:type="dxa"/>
          </w:tcPr>
          <w:p w:rsidR="007612D9" w:rsidRPr="00313F78" w:rsidRDefault="007612D9" w:rsidP="007612D9">
            <w:pPr>
              <w:jc w:val="both"/>
              <w:rPr>
                <w:rFonts w:ascii="Arial" w:hAnsi="Arial" w:cs="Arial"/>
                <w:color w:val="000000" w:themeColor="text1"/>
                <w:sz w:val="20"/>
                <w:szCs w:val="20"/>
              </w:rPr>
            </w:pPr>
            <w:r w:rsidRPr="00313F78">
              <w:rPr>
                <w:rFonts w:ascii="Arial" w:hAnsi="Arial" w:cs="Arial"/>
                <w:b/>
                <w:color w:val="000000" w:themeColor="text1"/>
                <w:sz w:val="20"/>
                <w:szCs w:val="20"/>
              </w:rPr>
              <w:t xml:space="preserve">Artículo 27 bis.- </w:t>
            </w:r>
            <w:r w:rsidRPr="00313F78">
              <w:rPr>
                <w:rFonts w:ascii="Arial" w:hAnsi="Arial" w:cs="Arial"/>
                <w:color w:val="000000" w:themeColor="text1"/>
                <w:sz w:val="20"/>
                <w:szCs w:val="20"/>
              </w:rPr>
              <w:t xml:space="preserve">Tratándose de la creación de nuevos desarrollos urbanos, como fraccionamientos o condominios, la dirección de parques y jardines tiene la facultad de supervisar, vigilar y determinar el tipo de arbolado adecuado y su correcta plantación y cuidado.  </w:t>
            </w:r>
          </w:p>
          <w:p w:rsidR="007612D9" w:rsidRPr="00313F78" w:rsidRDefault="007612D9" w:rsidP="007612D9">
            <w:pPr>
              <w:jc w:val="both"/>
              <w:rPr>
                <w:rFonts w:ascii="Arial" w:hAnsi="Arial" w:cs="Arial"/>
                <w:color w:val="000000" w:themeColor="text1"/>
                <w:sz w:val="20"/>
                <w:szCs w:val="20"/>
              </w:rPr>
            </w:pPr>
            <w:r w:rsidRPr="00313F78">
              <w:rPr>
                <w:rFonts w:ascii="Arial" w:hAnsi="Arial" w:cs="Arial"/>
                <w:color w:val="000000" w:themeColor="text1"/>
                <w:sz w:val="20"/>
                <w:szCs w:val="20"/>
              </w:rPr>
              <w:t xml:space="preserve">Además quien desarrolle proyectos urbanísticos de construcción o edificación, deberá presentar ante la Dirección de Medio Ambiente y la Dirección de parques y jardines el plan de mitigación para la compensación del arbolado, que es el documento que de manera detallada, establece las acciones que se requieren para prevenir, mitigar, controlar, compensar y corregir los efectos o impactos ambientales </w:t>
            </w:r>
            <w:r w:rsidRPr="00313F78">
              <w:rPr>
                <w:rFonts w:ascii="Arial" w:hAnsi="Arial" w:cs="Arial"/>
                <w:b/>
                <w:strike/>
                <w:color w:val="000000" w:themeColor="text1"/>
                <w:sz w:val="20"/>
                <w:szCs w:val="20"/>
              </w:rPr>
              <w:t>negativos</w:t>
            </w:r>
            <w:r w:rsidRPr="00313F78">
              <w:rPr>
                <w:rFonts w:ascii="Arial" w:hAnsi="Arial" w:cs="Arial"/>
                <w:color w:val="000000" w:themeColor="text1"/>
                <w:sz w:val="20"/>
                <w:szCs w:val="20"/>
              </w:rPr>
              <w:t xml:space="preserve"> causados por el desarrollo de un proyecto constructivo o de urbanización.</w:t>
            </w:r>
          </w:p>
          <w:p w:rsidR="007612D9" w:rsidRPr="00313F78" w:rsidRDefault="007612D9" w:rsidP="007612D9">
            <w:pPr>
              <w:jc w:val="both"/>
              <w:rPr>
                <w:rFonts w:ascii="Arial" w:hAnsi="Arial" w:cs="Arial"/>
                <w:color w:val="000000" w:themeColor="text1"/>
                <w:sz w:val="20"/>
                <w:szCs w:val="20"/>
              </w:rPr>
            </w:pPr>
          </w:p>
          <w:p w:rsidR="007612D9" w:rsidRPr="00313F78" w:rsidRDefault="007612D9" w:rsidP="007612D9">
            <w:pPr>
              <w:pStyle w:val="Normal1"/>
              <w:widowControl w:val="0"/>
              <w:jc w:val="both"/>
              <w:rPr>
                <w:rFonts w:ascii="Arial" w:hAnsi="Arial" w:cs="Arial"/>
                <w:color w:val="000000" w:themeColor="text1"/>
                <w:sz w:val="20"/>
                <w:szCs w:val="20"/>
              </w:rPr>
            </w:pPr>
            <w:r w:rsidRPr="00313F78">
              <w:rPr>
                <w:rFonts w:ascii="Arial" w:hAnsi="Arial" w:cs="Arial"/>
                <w:color w:val="000000" w:themeColor="text1"/>
                <w:sz w:val="20"/>
                <w:szCs w:val="20"/>
              </w:rPr>
              <w:t xml:space="preserve">El plan debe contener por lo menos, los siguientes aspectos: </w:t>
            </w:r>
          </w:p>
          <w:p w:rsidR="007612D9" w:rsidRPr="00313F78" w:rsidRDefault="007612D9" w:rsidP="007612D9">
            <w:pPr>
              <w:pStyle w:val="Normal1"/>
              <w:widowControl w:val="0"/>
              <w:jc w:val="both"/>
              <w:rPr>
                <w:rFonts w:ascii="Arial" w:hAnsi="Arial" w:cs="Arial"/>
                <w:b/>
                <w:color w:val="000000" w:themeColor="text1"/>
                <w:sz w:val="20"/>
                <w:szCs w:val="20"/>
              </w:rPr>
            </w:pPr>
            <w:r w:rsidRPr="00313F78">
              <w:rPr>
                <w:rFonts w:ascii="Arial" w:hAnsi="Arial" w:cs="Arial"/>
                <w:b/>
                <w:color w:val="000000" w:themeColor="text1"/>
                <w:sz w:val="20"/>
                <w:szCs w:val="20"/>
              </w:rPr>
              <w:t xml:space="preserve">… </w:t>
            </w:r>
          </w:p>
          <w:p w:rsidR="007612D9" w:rsidRPr="00313F78" w:rsidRDefault="007612D9" w:rsidP="007612D9">
            <w:pPr>
              <w:pStyle w:val="Normal1"/>
              <w:widowControl w:val="0"/>
              <w:jc w:val="both"/>
              <w:rPr>
                <w:rFonts w:ascii="Arial" w:hAnsi="Arial" w:cs="Arial"/>
                <w:color w:val="000000" w:themeColor="text1"/>
                <w:sz w:val="20"/>
                <w:szCs w:val="20"/>
              </w:rPr>
            </w:pPr>
            <w:r w:rsidRPr="00313F78">
              <w:rPr>
                <w:rFonts w:ascii="Arial" w:hAnsi="Arial" w:cs="Arial"/>
                <w:color w:val="000000" w:themeColor="text1"/>
                <w:sz w:val="20"/>
                <w:szCs w:val="20"/>
              </w:rPr>
              <w:t xml:space="preserve">V. Infraestructura física para reducir el impacto del aumento de los escurrimientos por la impermeabilización; </w:t>
            </w:r>
            <w:r w:rsidRPr="00313F78">
              <w:rPr>
                <w:rFonts w:ascii="Arial" w:hAnsi="Arial" w:cs="Arial"/>
                <w:b/>
                <w:strike/>
                <w:color w:val="000000" w:themeColor="text1"/>
                <w:sz w:val="20"/>
                <w:szCs w:val="20"/>
              </w:rPr>
              <w:t xml:space="preserve">pendiente </w:t>
            </w:r>
          </w:p>
          <w:p w:rsidR="007612D9" w:rsidRPr="00313F78" w:rsidRDefault="007612D9" w:rsidP="007612D9">
            <w:pPr>
              <w:pStyle w:val="Normal1"/>
              <w:widowControl w:val="0"/>
              <w:jc w:val="both"/>
              <w:rPr>
                <w:rFonts w:ascii="Arial" w:hAnsi="Arial" w:cs="Arial"/>
                <w:color w:val="000000" w:themeColor="text1"/>
                <w:sz w:val="20"/>
                <w:szCs w:val="20"/>
              </w:rPr>
            </w:pPr>
            <w:r w:rsidRPr="00313F78">
              <w:rPr>
                <w:rFonts w:ascii="Arial" w:hAnsi="Arial" w:cs="Arial"/>
                <w:color w:val="000000" w:themeColor="text1"/>
                <w:sz w:val="20"/>
                <w:szCs w:val="20"/>
              </w:rPr>
              <w:t xml:space="preserve">VI. Sistema de riego; y </w:t>
            </w:r>
          </w:p>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color w:val="000000" w:themeColor="text1"/>
                <w:sz w:val="20"/>
                <w:szCs w:val="20"/>
              </w:rPr>
              <w:t>VII. Plan de mantenimiento del arbolado y áreas verdes a implementar.</w:t>
            </w:r>
          </w:p>
        </w:tc>
        <w:tc>
          <w:tcPr>
            <w:tcW w:w="3848" w:type="dxa"/>
          </w:tcPr>
          <w:p w:rsidR="007612D9" w:rsidRPr="00313F78" w:rsidRDefault="007612D9" w:rsidP="007612D9">
            <w:pPr>
              <w:jc w:val="both"/>
              <w:rPr>
                <w:rFonts w:ascii="Arial" w:hAnsi="Arial" w:cs="Arial"/>
                <w:color w:val="000000" w:themeColor="text1"/>
                <w:sz w:val="20"/>
                <w:szCs w:val="20"/>
              </w:rPr>
            </w:pPr>
            <w:r w:rsidRPr="00313F78">
              <w:rPr>
                <w:rFonts w:ascii="Arial" w:hAnsi="Arial" w:cs="Arial"/>
                <w:b/>
                <w:color w:val="000000" w:themeColor="text1"/>
                <w:sz w:val="20"/>
                <w:szCs w:val="20"/>
              </w:rPr>
              <w:t xml:space="preserve">Artículo 27 bis.- </w:t>
            </w:r>
            <w:r w:rsidRPr="00313F78">
              <w:rPr>
                <w:rFonts w:ascii="Arial" w:hAnsi="Arial" w:cs="Arial"/>
                <w:color w:val="000000" w:themeColor="text1"/>
                <w:sz w:val="20"/>
                <w:szCs w:val="20"/>
              </w:rPr>
              <w:t xml:space="preserve">Tratándose de la creación de nuevos desarrollos urbanos, como fraccionamientos o condominios, la dirección de parques y jardines tiene la facultad de supervisar, vigilar y determinar el tipo de arbolado adecuado y su correcta plantación y cuidado.  </w:t>
            </w:r>
          </w:p>
          <w:p w:rsidR="007612D9" w:rsidRPr="00313F78" w:rsidRDefault="007612D9" w:rsidP="007612D9">
            <w:pPr>
              <w:jc w:val="both"/>
              <w:rPr>
                <w:rFonts w:ascii="Arial" w:hAnsi="Arial" w:cs="Arial"/>
                <w:color w:val="000000" w:themeColor="text1"/>
                <w:sz w:val="20"/>
                <w:szCs w:val="20"/>
              </w:rPr>
            </w:pPr>
            <w:r w:rsidRPr="00313F78">
              <w:rPr>
                <w:rFonts w:ascii="Arial" w:hAnsi="Arial" w:cs="Arial"/>
                <w:color w:val="000000" w:themeColor="text1"/>
                <w:sz w:val="20"/>
                <w:szCs w:val="20"/>
              </w:rPr>
              <w:t>Además quien desarrolle proyectos urbanísticos de construcción o edificación, deberá presentar ante la Dirección de Medio Ambiente y la Dirección de parques y jardines el plan de mitigación para la compensación del arbolado, que es el documento que de manera detallada, establece las acciones que se requieren para prevenir, mitigar, controlar, compensar y corregir los efectos o impactos ambientales causados por el desarrollo de un proyecto constructivo o de urbanización.</w:t>
            </w:r>
          </w:p>
          <w:p w:rsidR="007612D9" w:rsidRPr="00313F78" w:rsidRDefault="007612D9" w:rsidP="007612D9">
            <w:pPr>
              <w:jc w:val="both"/>
              <w:rPr>
                <w:rFonts w:ascii="Arial" w:hAnsi="Arial" w:cs="Arial"/>
                <w:color w:val="000000" w:themeColor="text1"/>
                <w:sz w:val="20"/>
                <w:szCs w:val="20"/>
              </w:rPr>
            </w:pPr>
          </w:p>
          <w:p w:rsidR="007612D9" w:rsidRPr="00313F78" w:rsidRDefault="007612D9" w:rsidP="007612D9">
            <w:pPr>
              <w:pStyle w:val="Normal1"/>
              <w:widowControl w:val="0"/>
              <w:jc w:val="both"/>
              <w:rPr>
                <w:rFonts w:ascii="Arial" w:hAnsi="Arial" w:cs="Arial"/>
                <w:color w:val="000000" w:themeColor="text1"/>
                <w:sz w:val="20"/>
                <w:szCs w:val="20"/>
              </w:rPr>
            </w:pPr>
            <w:r w:rsidRPr="00313F78">
              <w:rPr>
                <w:rFonts w:ascii="Arial" w:hAnsi="Arial" w:cs="Arial"/>
                <w:color w:val="000000" w:themeColor="text1"/>
                <w:sz w:val="20"/>
                <w:szCs w:val="20"/>
              </w:rPr>
              <w:t xml:space="preserve">El plan debe contener por lo menos, los siguientes aspectos: </w:t>
            </w:r>
          </w:p>
          <w:p w:rsidR="007612D9" w:rsidRPr="00313F78" w:rsidRDefault="007612D9" w:rsidP="007612D9">
            <w:pPr>
              <w:pStyle w:val="Normal1"/>
              <w:widowControl w:val="0"/>
              <w:jc w:val="both"/>
              <w:rPr>
                <w:rFonts w:ascii="Arial" w:hAnsi="Arial" w:cs="Arial"/>
                <w:b/>
                <w:color w:val="000000" w:themeColor="text1"/>
                <w:sz w:val="20"/>
                <w:szCs w:val="20"/>
              </w:rPr>
            </w:pPr>
            <w:r w:rsidRPr="00313F78">
              <w:rPr>
                <w:rFonts w:ascii="Arial" w:hAnsi="Arial" w:cs="Arial"/>
                <w:b/>
                <w:color w:val="000000" w:themeColor="text1"/>
                <w:sz w:val="20"/>
                <w:szCs w:val="20"/>
              </w:rPr>
              <w:t xml:space="preserve">… </w:t>
            </w:r>
          </w:p>
          <w:p w:rsidR="007612D9" w:rsidRPr="00313F78" w:rsidRDefault="007612D9" w:rsidP="007612D9">
            <w:pPr>
              <w:pStyle w:val="Normal1"/>
              <w:widowControl w:val="0"/>
              <w:jc w:val="both"/>
              <w:rPr>
                <w:rFonts w:ascii="Arial" w:hAnsi="Arial" w:cs="Arial"/>
                <w:color w:val="000000" w:themeColor="text1"/>
                <w:sz w:val="20"/>
                <w:szCs w:val="20"/>
              </w:rPr>
            </w:pPr>
            <w:r w:rsidRPr="00313F78">
              <w:rPr>
                <w:rFonts w:ascii="Arial" w:hAnsi="Arial" w:cs="Arial"/>
                <w:color w:val="000000" w:themeColor="text1"/>
                <w:sz w:val="20"/>
                <w:szCs w:val="20"/>
              </w:rPr>
              <w:t>V. Infraestructura física para reducir el impacto del aumento de los escurrimientos por la impermeabilización;</w:t>
            </w:r>
          </w:p>
          <w:p w:rsidR="007612D9" w:rsidRPr="00313F78" w:rsidRDefault="007612D9" w:rsidP="007612D9">
            <w:pPr>
              <w:pStyle w:val="Normal1"/>
              <w:widowControl w:val="0"/>
              <w:jc w:val="both"/>
              <w:rPr>
                <w:rFonts w:ascii="Arial" w:hAnsi="Arial" w:cs="Arial"/>
                <w:color w:val="000000" w:themeColor="text1"/>
                <w:sz w:val="20"/>
                <w:szCs w:val="20"/>
              </w:rPr>
            </w:pPr>
            <w:r w:rsidRPr="00313F78">
              <w:rPr>
                <w:rFonts w:ascii="Arial" w:hAnsi="Arial" w:cs="Arial"/>
                <w:color w:val="000000" w:themeColor="text1"/>
                <w:sz w:val="20"/>
                <w:szCs w:val="20"/>
              </w:rPr>
              <w:t xml:space="preserve">VI. Sistema de riego; y </w:t>
            </w:r>
          </w:p>
          <w:p w:rsidR="007612D9" w:rsidRPr="00313F78" w:rsidRDefault="007612D9" w:rsidP="00313F78">
            <w:pPr>
              <w:widowControl w:val="0"/>
              <w:overflowPunct w:val="0"/>
              <w:autoSpaceDE w:val="0"/>
              <w:autoSpaceDN w:val="0"/>
              <w:adjustRightInd w:val="0"/>
              <w:jc w:val="both"/>
              <w:rPr>
                <w:rFonts w:ascii="Arial" w:eastAsia="Times New Roman" w:hAnsi="Arial" w:cs="Arial"/>
                <w:b/>
                <w:kern w:val="28"/>
                <w:sz w:val="20"/>
                <w:szCs w:val="20"/>
                <w:lang w:eastAsia="es-MX"/>
              </w:rPr>
            </w:pPr>
            <w:r w:rsidRPr="00313F78">
              <w:rPr>
                <w:rFonts w:ascii="Arial" w:hAnsi="Arial" w:cs="Arial"/>
                <w:color w:val="000000" w:themeColor="text1"/>
                <w:sz w:val="20"/>
                <w:szCs w:val="20"/>
              </w:rPr>
              <w:t>VII. Plan de mantenimiento del arbolado y áreas verdes a implementar.</w:t>
            </w:r>
          </w:p>
        </w:tc>
      </w:tr>
      <w:tr w:rsidR="007612D9" w:rsidRPr="00313F78" w:rsidTr="00313F78">
        <w:trPr>
          <w:trHeight w:val="2817"/>
        </w:trPr>
        <w:tc>
          <w:tcPr>
            <w:tcW w:w="3990" w:type="dxa"/>
          </w:tcPr>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b/>
                <w:bCs/>
                <w:sz w:val="20"/>
                <w:szCs w:val="20"/>
              </w:rPr>
              <w:t xml:space="preserve">Artículo 28.- </w:t>
            </w:r>
            <w:r w:rsidRPr="00313F78">
              <w:rPr>
                <w:rFonts w:ascii="Arial" w:hAnsi="Arial" w:cs="Arial"/>
                <w:sz w:val="20"/>
                <w:szCs w:val="20"/>
              </w:rPr>
              <w:t xml:space="preserve">Las franjas de tierra o cajetes para plantar árboles en banquetas y plazas, se determinarán por la Dirección de Parques y Jardines en consulta con la Dirección General de Obras Públicas y la Comisión de Planeación </w:t>
            </w:r>
            <w:r w:rsidRPr="00313F78">
              <w:rPr>
                <w:rFonts w:ascii="Arial" w:hAnsi="Arial" w:cs="Arial"/>
                <w:color w:val="000000" w:themeColor="text1"/>
                <w:sz w:val="20"/>
                <w:szCs w:val="20"/>
              </w:rPr>
              <w:t xml:space="preserve">Socioeconómica y Urbana. Las especies adecuadas para los diferentes anchos de franjas de tierra se enlistan en el Anexo Técnico 1 de este reglamento y estarán </w:t>
            </w:r>
            <w:r w:rsidRPr="00313F78">
              <w:rPr>
                <w:rFonts w:ascii="Arial" w:hAnsi="Arial" w:cs="Arial"/>
                <w:sz w:val="20"/>
                <w:szCs w:val="20"/>
              </w:rPr>
              <w:t>sujetas a las modalidades, variaciones y ampliaciones que considere la Dirección de Parques y Jardines de acuerdo a la arquitectura del paisaje adecuado a dicha calle o plaza.</w:t>
            </w:r>
          </w:p>
        </w:tc>
        <w:tc>
          <w:tcPr>
            <w:tcW w:w="3848" w:type="dxa"/>
          </w:tcPr>
          <w:p w:rsidR="007612D9" w:rsidRPr="00313F78" w:rsidRDefault="007612D9" w:rsidP="00313F78">
            <w:pPr>
              <w:widowControl w:val="0"/>
              <w:overflowPunct w:val="0"/>
              <w:autoSpaceDE w:val="0"/>
              <w:autoSpaceDN w:val="0"/>
              <w:adjustRightInd w:val="0"/>
              <w:jc w:val="both"/>
              <w:rPr>
                <w:rFonts w:ascii="Arial" w:eastAsia="Times New Roman" w:hAnsi="Arial" w:cs="Arial"/>
                <w:b/>
                <w:kern w:val="28"/>
                <w:sz w:val="20"/>
                <w:szCs w:val="20"/>
                <w:lang w:eastAsia="es-MX"/>
              </w:rPr>
            </w:pPr>
            <w:r w:rsidRPr="00313F78">
              <w:rPr>
                <w:rFonts w:ascii="Arial" w:hAnsi="Arial" w:cs="Arial"/>
                <w:b/>
                <w:bCs/>
                <w:sz w:val="20"/>
                <w:szCs w:val="20"/>
              </w:rPr>
              <w:t xml:space="preserve">Artículo 28.- </w:t>
            </w:r>
            <w:r w:rsidRPr="00313F78">
              <w:rPr>
                <w:rFonts w:ascii="Arial" w:hAnsi="Arial" w:cs="Arial"/>
                <w:sz w:val="20"/>
                <w:szCs w:val="20"/>
              </w:rPr>
              <w:t xml:space="preserve">Las franjas de tierra o cajetes para plantar árboles en banquetas y plazas, se determinarán por la Dirección de Parques y Jardines en consulta con la </w:t>
            </w:r>
            <w:r w:rsidRPr="00313F78">
              <w:rPr>
                <w:rFonts w:ascii="Arial" w:hAnsi="Arial" w:cs="Arial"/>
                <w:b/>
                <w:sz w:val="20"/>
                <w:szCs w:val="20"/>
                <w:u w:val="single"/>
              </w:rPr>
              <w:t>Coordinación General de Gestión Integral de la Ciudad</w:t>
            </w:r>
            <w:r w:rsidRPr="00313F78">
              <w:rPr>
                <w:rFonts w:ascii="Arial" w:hAnsi="Arial" w:cs="Arial"/>
                <w:sz w:val="20"/>
                <w:szCs w:val="20"/>
              </w:rPr>
              <w:t xml:space="preserve"> y la Comisión de Planeación </w:t>
            </w:r>
            <w:r w:rsidRPr="00313F78">
              <w:rPr>
                <w:rFonts w:ascii="Arial" w:hAnsi="Arial" w:cs="Arial"/>
                <w:color w:val="000000" w:themeColor="text1"/>
                <w:sz w:val="20"/>
                <w:szCs w:val="20"/>
              </w:rPr>
              <w:t xml:space="preserve">Socioeconómica y Urbana. Las especies adecuadas para los diferentes anchos de franjas de tierra se enlistan en el Anexo Técnico 1 de este reglamento y estarán </w:t>
            </w:r>
            <w:r w:rsidRPr="00313F78">
              <w:rPr>
                <w:rFonts w:ascii="Arial" w:hAnsi="Arial" w:cs="Arial"/>
                <w:sz w:val="20"/>
                <w:szCs w:val="20"/>
              </w:rPr>
              <w:t>sujetas a las modalidades, variaciones y ampliaciones que considere la Dirección de Parques y Jardines de acuerdo a la arquitectura del paisaje adecuado a dicha calle o plaza.</w:t>
            </w:r>
          </w:p>
        </w:tc>
      </w:tr>
      <w:tr w:rsidR="007612D9" w:rsidRPr="00313F78" w:rsidTr="00313F78">
        <w:tc>
          <w:tcPr>
            <w:tcW w:w="3990" w:type="dxa"/>
          </w:tcPr>
          <w:p w:rsidR="007612D9" w:rsidRPr="00313F78" w:rsidRDefault="007612D9" w:rsidP="00313F78">
            <w:pPr>
              <w:ind w:left="176"/>
              <w:jc w:val="both"/>
              <w:rPr>
                <w:rFonts w:ascii="Arial" w:hAnsi="Arial" w:cs="Arial"/>
                <w:sz w:val="20"/>
                <w:szCs w:val="20"/>
              </w:rPr>
            </w:pPr>
            <w:r w:rsidRPr="00313F78">
              <w:rPr>
                <w:rFonts w:ascii="Arial" w:hAnsi="Arial" w:cs="Arial"/>
                <w:b/>
                <w:bCs/>
                <w:sz w:val="20"/>
                <w:szCs w:val="20"/>
              </w:rPr>
              <w:t xml:space="preserve">Artículo 35.- </w:t>
            </w:r>
            <w:r w:rsidRPr="00313F78">
              <w:rPr>
                <w:rFonts w:ascii="Arial" w:hAnsi="Arial" w:cs="Arial"/>
                <w:sz w:val="20"/>
                <w:szCs w:val="20"/>
              </w:rPr>
              <w:t xml:space="preserve">Para el debido funcionamiento y dictaminación del presente capítulo deberá funcionar un Comité de Vigilancia </w:t>
            </w:r>
            <w:r w:rsidRPr="00313F78">
              <w:rPr>
                <w:rFonts w:ascii="Arial" w:hAnsi="Arial" w:cs="Arial"/>
                <w:color w:val="000000" w:themeColor="text1"/>
                <w:sz w:val="20"/>
                <w:szCs w:val="20"/>
              </w:rPr>
              <w:t>Forestal</w:t>
            </w:r>
            <w:r w:rsidRPr="00313F78">
              <w:rPr>
                <w:rFonts w:ascii="Arial" w:hAnsi="Arial" w:cs="Arial"/>
                <w:b/>
                <w:color w:val="000000" w:themeColor="text1"/>
                <w:sz w:val="20"/>
                <w:szCs w:val="20"/>
              </w:rPr>
              <w:t xml:space="preserve"> </w:t>
            </w:r>
            <w:r w:rsidRPr="00313F78">
              <w:rPr>
                <w:rFonts w:ascii="Arial" w:hAnsi="Arial" w:cs="Arial"/>
                <w:sz w:val="20"/>
                <w:szCs w:val="20"/>
              </w:rPr>
              <w:t>que se integra de la siguiente manera:</w:t>
            </w:r>
          </w:p>
          <w:p w:rsidR="007612D9" w:rsidRPr="00313F78" w:rsidRDefault="007612D9" w:rsidP="00313F78">
            <w:pPr>
              <w:ind w:left="176"/>
              <w:jc w:val="both"/>
              <w:rPr>
                <w:rFonts w:ascii="Arial" w:hAnsi="Arial" w:cs="Arial"/>
                <w:sz w:val="20"/>
                <w:szCs w:val="20"/>
              </w:rPr>
            </w:pPr>
          </w:p>
          <w:p w:rsidR="007612D9" w:rsidRPr="00313F78" w:rsidRDefault="007612D9" w:rsidP="00313F78">
            <w:pPr>
              <w:numPr>
                <w:ilvl w:val="0"/>
                <w:numId w:val="27"/>
              </w:numPr>
              <w:spacing w:after="160" w:line="259" w:lineRule="auto"/>
              <w:ind w:left="176" w:firstLine="0"/>
              <w:jc w:val="both"/>
              <w:rPr>
                <w:rFonts w:ascii="Arial" w:hAnsi="Arial" w:cs="Arial"/>
                <w:sz w:val="20"/>
                <w:szCs w:val="20"/>
              </w:rPr>
            </w:pPr>
            <w:r w:rsidRPr="00313F78">
              <w:rPr>
                <w:rFonts w:ascii="Arial" w:hAnsi="Arial" w:cs="Arial"/>
                <w:sz w:val="20"/>
                <w:szCs w:val="20"/>
              </w:rPr>
              <w:t>Presidente de la Comisión Edilicia de Ecología, Saneamiento y Acción Contra la Contaminación Ambiental.</w:t>
            </w:r>
          </w:p>
          <w:p w:rsidR="007612D9" w:rsidRPr="00313F78" w:rsidRDefault="007612D9" w:rsidP="00313F78">
            <w:pPr>
              <w:numPr>
                <w:ilvl w:val="0"/>
                <w:numId w:val="27"/>
              </w:numPr>
              <w:spacing w:after="160" w:line="259" w:lineRule="auto"/>
              <w:ind w:left="176" w:firstLine="0"/>
              <w:jc w:val="both"/>
              <w:rPr>
                <w:rFonts w:ascii="Arial" w:hAnsi="Arial" w:cs="Arial"/>
                <w:sz w:val="20"/>
                <w:szCs w:val="20"/>
              </w:rPr>
            </w:pPr>
            <w:r w:rsidRPr="00313F78">
              <w:rPr>
                <w:rFonts w:ascii="Arial" w:hAnsi="Arial" w:cs="Arial"/>
                <w:sz w:val="20"/>
                <w:szCs w:val="20"/>
              </w:rPr>
              <w:t>Director General del Medio Ambiente.</w:t>
            </w:r>
          </w:p>
          <w:p w:rsidR="007612D9" w:rsidRPr="00313F78" w:rsidRDefault="007612D9" w:rsidP="00313F78">
            <w:pPr>
              <w:numPr>
                <w:ilvl w:val="0"/>
                <w:numId w:val="27"/>
              </w:numPr>
              <w:spacing w:after="160" w:line="259" w:lineRule="auto"/>
              <w:ind w:left="176" w:firstLine="0"/>
              <w:jc w:val="both"/>
              <w:rPr>
                <w:rFonts w:ascii="Arial" w:hAnsi="Arial" w:cs="Arial"/>
                <w:sz w:val="20"/>
                <w:szCs w:val="20"/>
              </w:rPr>
            </w:pPr>
            <w:r w:rsidRPr="00313F78">
              <w:rPr>
                <w:rFonts w:ascii="Arial" w:hAnsi="Arial" w:cs="Arial"/>
                <w:sz w:val="20"/>
                <w:szCs w:val="20"/>
              </w:rPr>
              <w:t>Presidente de la Comisión Edilicia de Servicios Público.</w:t>
            </w:r>
          </w:p>
          <w:p w:rsidR="007612D9" w:rsidRPr="00313F78" w:rsidRDefault="007612D9" w:rsidP="00313F78">
            <w:pPr>
              <w:numPr>
                <w:ilvl w:val="0"/>
                <w:numId w:val="27"/>
              </w:numPr>
              <w:spacing w:after="160" w:line="259" w:lineRule="auto"/>
              <w:ind w:left="176" w:firstLine="0"/>
              <w:jc w:val="both"/>
              <w:rPr>
                <w:rFonts w:ascii="Arial" w:hAnsi="Arial" w:cs="Arial"/>
                <w:color w:val="000000" w:themeColor="text1"/>
                <w:sz w:val="20"/>
                <w:szCs w:val="20"/>
              </w:rPr>
            </w:pPr>
            <w:r w:rsidRPr="00313F78">
              <w:rPr>
                <w:rFonts w:ascii="Arial" w:hAnsi="Arial" w:cs="Arial"/>
                <w:color w:val="000000" w:themeColor="text1"/>
                <w:sz w:val="20"/>
                <w:szCs w:val="20"/>
              </w:rPr>
              <w:t>Presidente de la Comisión Edilicia de Parques, Jardines y Ornato.</w:t>
            </w:r>
          </w:p>
          <w:p w:rsidR="007612D9" w:rsidRPr="00313F78" w:rsidRDefault="007612D9" w:rsidP="00313F78">
            <w:pPr>
              <w:numPr>
                <w:ilvl w:val="0"/>
                <w:numId w:val="27"/>
              </w:numPr>
              <w:spacing w:after="160" w:line="259" w:lineRule="auto"/>
              <w:ind w:left="176" w:firstLine="0"/>
              <w:jc w:val="both"/>
              <w:rPr>
                <w:rFonts w:ascii="Arial" w:hAnsi="Arial" w:cs="Arial"/>
                <w:color w:val="000000" w:themeColor="text1"/>
                <w:sz w:val="20"/>
                <w:szCs w:val="20"/>
              </w:rPr>
            </w:pPr>
            <w:r w:rsidRPr="00313F78">
              <w:rPr>
                <w:rFonts w:ascii="Arial" w:hAnsi="Arial" w:cs="Arial"/>
                <w:color w:val="000000" w:themeColor="text1"/>
                <w:sz w:val="20"/>
                <w:szCs w:val="20"/>
              </w:rPr>
              <w:t>Director de Parques y Jardines</w:t>
            </w:r>
          </w:p>
          <w:p w:rsidR="007612D9" w:rsidRPr="00313F78" w:rsidRDefault="007612D9" w:rsidP="00313F78">
            <w:pPr>
              <w:numPr>
                <w:ilvl w:val="0"/>
                <w:numId w:val="27"/>
              </w:numPr>
              <w:spacing w:after="160" w:line="259" w:lineRule="auto"/>
              <w:ind w:left="176" w:firstLine="0"/>
              <w:jc w:val="both"/>
              <w:rPr>
                <w:rFonts w:ascii="Arial" w:hAnsi="Arial" w:cs="Arial"/>
                <w:color w:val="000000" w:themeColor="text1"/>
                <w:sz w:val="20"/>
                <w:szCs w:val="20"/>
              </w:rPr>
            </w:pPr>
            <w:r w:rsidRPr="00313F78">
              <w:rPr>
                <w:rFonts w:ascii="Arial" w:hAnsi="Arial" w:cs="Arial"/>
                <w:color w:val="000000" w:themeColor="text1"/>
                <w:sz w:val="20"/>
                <w:szCs w:val="20"/>
              </w:rPr>
              <w:t>Presidente de la Comisión Edilicia de Planeación Socio-económica y Urbana;</w:t>
            </w:r>
          </w:p>
          <w:p w:rsidR="007612D9" w:rsidRPr="00313F78" w:rsidRDefault="007612D9" w:rsidP="00313F78">
            <w:pPr>
              <w:numPr>
                <w:ilvl w:val="0"/>
                <w:numId w:val="27"/>
              </w:numPr>
              <w:spacing w:after="160" w:line="259" w:lineRule="auto"/>
              <w:ind w:left="317" w:firstLine="0"/>
              <w:jc w:val="both"/>
              <w:rPr>
                <w:rFonts w:ascii="Arial" w:hAnsi="Arial" w:cs="Arial"/>
                <w:sz w:val="20"/>
                <w:szCs w:val="20"/>
              </w:rPr>
            </w:pPr>
            <w:r w:rsidRPr="00313F78">
              <w:rPr>
                <w:rFonts w:ascii="Arial" w:hAnsi="Arial" w:cs="Arial"/>
                <w:sz w:val="20"/>
                <w:szCs w:val="20"/>
              </w:rPr>
              <w:t xml:space="preserve">Director General de Obras Públicas Municipales; </w:t>
            </w:r>
          </w:p>
          <w:p w:rsidR="007612D9" w:rsidRPr="00313F78" w:rsidRDefault="007612D9" w:rsidP="00313F78">
            <w:pPr>
              <w:numPr>
                <w:ilvl w:val="0"/>
                <w:numId w:val="27"/>
              </w:numPr>
              <w:spacing w:after="160" w:line="259" w:lineRule="auto"/>
              <w:ind w:left="317" w:firstLine="0"/>
              <w:jc w:val="both"/>
              <w:rPr>
                <w:rFonts w:ascii="Arial" w:eastAsia="Times New Roman" w:hAnsi="Arial" w:cs="Arial"/>
                <w:b/>
                <w:kern w:val="28"/>
                <w:sz w:val="20"/>
                <w:szCs w:val="20"/>
                <w:lang w:eastAsia="es-MX"/>
              </w:rPr>
            </w:pPr>
            <w:r w:rsidRPr="00313F78">
              <w:rPr>
                <w:rFonts w:ascii="Arial" w:hAnsi="Arial" w:cs="Arial"/>
                <w:sz w:val="20"/>
                <w:szCs w:val="20"/>
              </w:rPr>
              <w:t>Presidente de Colonos de la Zona que se afectará con el dictamen sometido a consideración.</w:t>
            </w:r>
          </w:p>
          <w:p w:rsidR="007612D9" w:rsidRPr="00313F78" w:rsidRDefault="007612D9" w:rsidP="00313F78">
            <w:pPr>
              <w:ind w:left="176"/>
              <w:jc w:val="both"/>
              <w:rPr>
                <w:rFonts w:ascii="Arial" w:eastAsia="Times New Roman" w:hAnsi="Arial" w:cs="Arial"/>
                <w:b/>
                <w:kern w:val="28"/>
                <w:sz w:val="20"/>
                <w:szCs w:val="20"/>
                <w:lang w:eastAsia="es-MX"/>
              </w:rPr>
            </w:pPr>
          </w:p>
        </w:tc>
        <w:tc>
          <w:tcPr>
            <w:tcW w:w="3848" w:type="dxa"/>
          </w:tcPr>
          <w:p w:rsidR="007612D9" w:rsidRPr="00313F78" w:rsidRDefault="007612D9" w:rsidP="00313F78">
            <w:pPr>
              <w:ind w:left="176"/>
              <w:jc w:val="center"/>
              <w:rPr>
                <w:rFonts w:ascii="Arial" w:hAnsi="Arial" w:cs="Arial"/>
                <w:b/>
                <w:bCs/>
                <w:sz w:val="20"/>
                <w:szCs w:val="20"/>
              </w:rPr>
            </w:pPr>
            <w:r w:rsidRPr="00313F78">
              <w:rPr>
                <w:rFonts w:ascii="Arial" w:hAnsi="Arial" w:cs="Arial"/>
                <w:b/>
                <w:bCs/>
                <w:sz w:val="20"/>
                <w:szCs w:val="20"/>
              </w:rPr>
              <w:t>CAPITULO II</w:t>
            </w:r>
          </w:p>
          <w:p w:rsidR="007612D9" w:rsidRPr="00313F78" w:rsidRDefault="007612D9" w:rsidP="00313F78">
            <w:pPr>
              <w:ind w:left="176"/>
              <w:jc w:val="center"/>
              <w:rPr>
                <w:rFonts w:ascii="Arial" w:hAnsi="Arial" w:cs="Arial"/>
                <w:b/>
                <w:bCs/>
                <w:sz w:val="20"/>
                <w:szCs w:val="20"/>
              </w:rPr>
            </w:pPr>
            <w:r w:rsidRPr="00313F78">
              <w:rPr>
                <w:rFonts w:ascii="Arial" w:hAnsi="Arial" w:cs="Arial"/>
                <w:b/>
                <w:bCs/>
                <w:sz w:val="20"/>
                <w:szCs w:val="20"/>
              </w:rPr>
              <w:t>DEL COMITÉ</w:t>
            </w:r>
          </w:p>
          <w:p w:rsidR="007612D9" w:rsidRPr="00313F78" w:rsidRDefault="007612D9" w:rsidP="00313F78">
            <w:pPr>
              <w:ind w:left="176"/>
              <w:jc w:val="center"/>
              <w:rPr>
                <w:rFonts w:ascii="Arial" w:hAnsi="Arial" w:cs="Arial"/>
                <w:b/>
                <w:bCs/>
                <w:sz w:val="20"/>
                <w:szCs w:val="20"/>
              </w:rPr>
            </w:pPr>
          </w:p>
          <w:p w:rsidR="007612D9" w:rsidRPr="00313F78" w:rsidRDefault="007612D9" w:rsidP="00313F78">
            <w:pPr>
              <w:ind w:left="176"/>
              <w:jc w:val="both"/>
              <w:rPr>
                <w:rFonts w:ascii="Arial" w:hAnsi="Arial" w:cs="Arial"/>
                <w:sz w:val="20"/>
                <w:szCs w:val="20"/>
              </w:rPr>
            </w:pPr>
            <w:r w:rsidRPr="00313F78">
              <w:rPr>
                <w:rFonts w:ascii="Arial" w:hAnsi="Arial" w:cs="Arial"/>
                <w:b/>
                <w:bCs/>
                <w:sz w:val="20"/>
                <w:szCs w:val="20"/>
              </w:rPr>
              <w:t xml:space="preserve">Artículo 35.- </w:t>
            </w:r>
            <w:r w:rsidRPr="00313F78">
              <w:rPr>
                <w:rFonts w:ascii="Arial" w:hAnsi="Arial" w:cs="Arial"/>
                <w:sz w:val="20"/>
                <w:szCs w:val="20"/>
              </w:rPr>
              <w:t xml:space="preserve">Para el debido funcionamiento y dictaminación del presente capítulo deberá funcionar un Comité de Vigilancia </w:t>
            </w:r>
            <w:r w:rsidRPr="00313F78">
              <w:rPr>
                <w:rFonts w:ascii="Arial" w:hAnsi="Arial" w:cs="Arial"/>
                <w:color w:val="000000" w:themeColor="text1"/>
                <w:sz w:val="20"/>
                <w:szCs w:val="20"/>
              </w:rPr>
              <w:t>Forestal</w:t>
            </w:r>
            <w:r w:rsidRPr="00313F78">
              <w:rPr>
                <w:rFonts w:ascii="Arial" w:hAnsi="Arial" w:cs="Arial"/>
                <w:b/>
                <w:color w:val="000000" w:themeColor="text1"/>
                <w:sz w:val="20"/>
                <w:szCs w:val="20"/>
              </w:rPr>
              <w:t xml:space="preserve"> </w:t>
            </w:r>
            <w:r w:rsidRPr="00313F78">
              <w:rPr>
                <w:rFonts w:ascii="Arial" w:hAnsi="Arial" w:cs="Arial"/>
                <w:sz w:val="20"/>
                <w:szCs w:val="20"/>
              </w:rPr>
              <w:t>que se integra de la siguiente manera:</w:t>
            </w:r>
          </w:p>
          <w:p w:rsidR="007612D9" w:rsidRPr="00313F78" w:rsidRDefault="007612D9" w:rsidP="00313F78">
            <w:pPr>
              <w:numPr>
                <w:ilvl w:val="0"/>
                <w:numId w:val="28"/>
              </w:numPr>
              <w:spacing w:after="160" w:line="259" w:lineRule="auto"/>
              <w:ind w:left="176" w:firstLine="0"/>
              <w:jc w:val="both"/>
              <w:rPr>
                <w:rFonts w:ascii="Arial" w:hAnsi="Arial" w:cs="Arial"/>
                <w:sz w:val="20"/>
                <w:szCs w:val="20"/>
              </w:rPr>
            </w:pPr>
            <w:r w:rsidRPr="00313F78">
              <w:rPr>
                <w:rFonts w:ascii="Arial" w:hAnsi="Arial" w:cs="Arial"/>
                <w:sz w:val="20"/>
                <w:szCs w:val="20"/>
              </w:rPr>
              <w:t xml:space="preserve">Presidente de la Comisión Edilicia de </w:t>
            </w:r>
            <w:r w:rsidRPr="00313F78">
              <w:rPr>
                <w:rFonts w:ascii="Arial" w:hAnsi="Arial" w:cs="Arial"/>
                <w:b/>
                <w:sz w:val="20"/>
                <w:szCs w:val="20"/>
                <w:u w:val="single"/>
              </w:rPr>
              <w:t>Medio Ambiente.</w:t>
            </w:r>
          </w:p>
          <w:p w:rsidR="007612D9" w:rsidRPr="00313F78" w:rsidRDefault="007612D9" w:rsidP="00313F78">
            <w:pPr>
              <w:numPr>
                <w:ilvl w:val="0"/>
                <w:numId w:val="28"/>
              </w:numPr>
              <w:spacing w:after="160" w:line="259" w:lineRule="auto"/>
              <w:ind w:left="176" w:firstLine="0"/>
              <w:jc w:val="both"/>
              <w:rPr>
                <w:rFonts w:ascii="Arial" w:hAnsi="Arial" w:cs="Arial"/>
                <w:sz w:val="20"/>
                <w:szCs w:val="20"/>
              </w:rPr>
            </w:pPr>
            <w:r w:rsidRPr="00313F78">
              <w:rPr>
                <w:rFonts w:ascii="Arial" w:hAnsi="Arial" w:cs="Arial"/>
                <w:sz w:val="20"/>
                <w:szCs w:val="20"/>
              </w:rPr>
              <w:t>Director General del Medio Ambiente.</w:t>
            </w:r>
          </w:p>
          <w:p w:rsidR="007612D9" w:rsidRPr="00313F78" w:rsidRDefault="007612D9" w:rsidP="00313F78">
            <w:pPr>
              <w:numPr>
                <w:ilvl w:val="0"/>
                <w:numId w:val="28"/>
              </w:numPr>
              <w:spacing w:after="160" w:line="259" w:lineRule="auto"/>
              <w:ind w:left="176" w:firstLine="0"/>
              <w:jc w:val="both"/>
              <w:rPr>
                <w:rFonts w:ascii="Arial" w:hAnsi="Arial" w:cs="Arial"/>
                <w:sz w:val="20"/>
                <w:szCs w:val="20"/>
              </w:rPr>
            </w:pPr>
            <w:r w:rsidRPr="00313F78">
              <w:rPr>
                <w:rFonts w:ascii="Arial" w:hAnsi="Arial" w:cs="Arial"/>
                <w:sz w:val="20"/>
                <w:szCs w:val="20"/>
              </w:rPr>
              <w:t xml:space="preserve">Presidente de la Comisión Edilicia de Servicios </w:t>
            </w:r>
            <w:r w:rsidRPr="00313F78">
              <w:rPr>
                <w:rFonts w:ascii="Arial" w:hAnsi="Arial" w:cs="Arial"/>
                <w:b/>
                <w:sz w:val="20"/>
                <w:szCs w:val="20"/>
                <w:u w:val="single"/>
              </w:rPr>
              <w:t>Públicos.</w:t>
            </w:r>
          </w:p>
          <w:p w:rsidR="007612D9" w:rsidRPr="00313F78" w:rsidRDefault="007612D9" w:rsidP="00313F78">
            <w:pPr>
              <w:numPr>
                <w:ilvl w:val="0"/>
                <w:numId w:val="28"/>
              </w:numPr>
              <w:spacing w:after="160" w:line="259" w:lineRule="auto"/>
              <w:ind w:left="176" w:firstLine="0"/>
              <w:jc w:val="both"/>
              <w:rPr>
                <w:rFonts w:ascii="Arial" w:hAnsi="Arial" w:cs="Arial"/>
                <w:color w:val="000000" w:themeColor="text1"/>
                <w:sz w:val="20"/>
                <w:szCs w:val="20"/>
              </w:rPr>
            </w:pPr>
            <w:r w:rsidRPr="00313F78">
              <w:rPr>
                <w:rFonts w:ascii="Arial" w:hAnsi="Arial" w:cs="Arial"/>
                <w:color w:val="000000" w:themeColor="text1"/>
                <w:sz w:val="20"/>
                <w:szCs w:val="20"/>
              </w:rPr>
              <w:t>Presidente de la Comisión Edilicia de Parques, Jardines y Ornato.</w:t>
            </w:r>
          </w:p>
          <w:p w:rsidR="007612D9" w:rsidRPr="00313F78" w:rsidRDefault="007612D9" w:rsidP="00313F78">
            <w:pPr>
              <w:numPr>
                <w:ilvl w:val="0"/>
                <w:numId w:val="28"/>
              </w:numPr>
              <w:tabs>
                <w:tab w:val="clear" w:pos="851"/>
              </w:tabs>
              <w:spacing w:after="160" w:line="259" w:lineRule="auto"/>
              <w:ind w:left="176" w:firstLine="0"/>
              <w:jc w:val="both"/>
              <w:rPr>
                <w:rFonts w:ascii="Arial" w:hAnsi="Arial" w:cs="Arial"/>
                <w:color w:val="000000" w:themeColor="text1"/>
                <w:sz w:val="20"/>
                <w:szCs w:val="20"/>
              </w:rPr>
            </w:pPr>
            <w:r w:rsidRPr="00313F78">
              <w:rPr>
                <w:rFonts w:ascii="Arial" w:hAnsi="Arial" w:cs="Arial"/>
                <w:color w:val="000000" w:themeColor="text1"/>
                <w:sz w:val="20"/>
                <w:szCs w:val="20"/>
              </w:rPr>
              <w:t>Director de Parques y Jardines.</w:t>
            </w:r>
          </w:p>
          <w:p w:rsidR="007612D9" w:rsidRPr="00313F78" w:rsidRDefault="007612D9" w:rsidP="00313F78">
            <w:pPr>
              <w:numPr>
                <w:ilvl w:val="0"/>
                <w:numId w:val="28"/>
              </w:numPr>
              <w:spacing w:after="160" w:line="259" w:lineRule="auto"/>
              <w:ind w:left="176" w:firstLine="0"/>
              <w:jc w:val="both"/>
              <w:rPr>
                <w:rFonts w:ascii="Arial" w:hAnsi="Arial" w:cs="Arial"/>
                <w:color w:val="000000" w:themeColor="text1"/>
                <w:sz w:val="20"/>
                <w:szCs w:val="20"/>
              </w:rPr>
            </w:pPr>
            <w:r w:rsidRPr="00313F78">
              <w:rPr>
                <w:rFonts w:ascii="Arial" w:hAnsi="Arial" w:cs="Arial"/>
                <w:color w:val="000000" w:themeColor="text1"/>
                <w:sz w:val="20"/>
                <w:szCs w:val="20"/>
              </w:rPr>
              <w:t>Presidente de la Comisión Edilicia de Planeación Socioeconómica y Urbana.</w:t>
            </w:r>
          </w:p>
          <w:p w:rsidR="007612D9" w:rsidRPr="00313F78" w:rsidRDefault="007612D9" w:rsidP="00313F78">
            <w:pPr>
              <w:numPr>
                <w:ilvl w:val="0"/>
                <w:numId w:val="28"/>
              </w:numPr>
              <w:spacing w:after="160" w:line="259" w:lineRule="auto"/>
              <w:ind w:left="296" w:firstLine="0"/>
              <w:jc w:val="both"/>
              <w:rPr>
                <w:rFonts w:ascii="Arial" w:hAnsi="Arial" w:cs="Arial"/>
                <w:sz w:val="20"/>
                <w:szCs w:val="20"/>
              </w:rPr>
            </w:pPr>
            <w:r w:rsidRPr="00313F78">
              <w:rPr>
                <w:rFonts w:ascii="Arial" w:hAnsi="Arial" w:cs="Arial"/>
                <w:b/>
                <w:sz w:val="20"/>
                <w:szCs w:val="20"/>
                <w:u w:val="single"/>
              </w:rPr>
              <w:t>Coordinador General de Gestión Integral de la Ciudad</w:t>
            </w:r>
            <w:r w:rsidRPr="00313F78">
              <w:rPr>
                <w:rFonts w:ascii="Arial" w:hAnsi="Arial" w:cs="Arial"/>
                <w:b/>
                <w:sz w:val="20"/>
                <w:szCs w:val="20"/>
              </w:rPr>
              <w:t>; y el</w:t>
            </w:r>
            <w:r w:rsidRPr="00313F78">
              <w:rPr>
                <w:rFonts w:ascii="Arial" w:hAnsi="Arial" w:cs="Arial"/>
                <w:sz w:val="20"/>
                <w:szCs w:val="20"/>
              </w:rPr>
              <w:t xml:space="preserve"> </w:t>
            </w:r>
          </w:p>
          <w:p w:rsidR="007612D9" w:rsidRPr="00313F78" w:rsidRDefault="007612D9" w:rsidP="00313F78">
            <w:pPr>
              <w:numPr>
                <w:ilvl w:val="0"/>
                <w:numId w:val="28"/>
              </w:numPr>
              <w:spacing w:after="160" w:line="259" w:lineRule="auto"/>
              <w:ind w:left="296" w:firstLine="0"/>
              <w:jc w:val="both"/>
              <w:rPr>
                <w:rFonts w:ascii="Arial" w:eastAsia="Times New Roman" w:hAnsi="Arial" w:cs="Arial"/>
                <w:b/>
                <w:kern w:val="28"/>
                <w:sz w:val="20"/>
                <w:szCs w:val="20"/>
                <w:lang w:eastAsia="es-MX"/>
              </w:rPr>
            </w:pPr>
            <w:r w:rsidRPr="00313F78">
              <w:rPr>
                <w:rFonts w:ascii="Arial" w:hAnsi="Arial" w:cs="Arial"/>
                <w:b/>
                <w:sz w:val="20"/>
                <w:szCs w:val="20"/>
                <w:u w:val="single"/>
              </w:rPr>
              <w:t>Director de Participación Ciudadana.</w:t>
            </w:r>
          </w:p>
        </w:tc>
      </w:tr>
      <w:tr w:rsidR="007612D9" w:rsidRPr="00313F78" w:rsidTr="00313F78">
        <w:tc>
          <w:tcPr>
            <w:tcW w:w="3990" w:type="dxa"/>
          </w:tcPr>
          <w:p w:rsidR="007612D9" w:rsidRPr="00313F78" w:rsidRDefault="007612D9" w:rsidP="007612D9">
            <w:pPr>
              <w:jc w:val="both"/>
              <w:rPr>
                <w:rFonts w:ascii="Arial" w:hAnsi="Arial" w:cs="Arial"/>
                <w:i/>
                <w:sz w:val="20"/>
                <w:szCs w:val="20"/>
              </w:rPr>
            </w:pPr>
            <w:r w:rsidRPr="00313F78">
              <w:rPr>
                <w:rFonts w:ascii="Arial" w:hAnsi="Arial" w:cs="Arial"/>
                <w:b/>
                <w:bCs/>
                <w:sz w:val="20"/>
                <w:szCs w:val="20"/>
              </w:rPr>
              <w:t xml:space="preserve">Artículo 42.- </w:t>
            </w:r>
            <w:r w:rsidRPr="00313F78">
              <w:rPr>
                <w:rFonts w:ascii="Arial" w:hAnsi="Arial" w:cs="Arial"/>
                <w:sz w:val="20"/>
                <w:szCs w:val="20"/>
              </w:rPr>
              <w:t xml:space="preserve">El derribo o poda de árboles cuyas ramas sean de un diámetro mayor a </w:t>
            </w:r>
            <w:smartTag w:uri="urn:schemas-microsoft-com:office:smarttags" w:element="metricconverter">
              <w:smartTagPr>
                <w:attr w:name="ProductID" w:val="7.5 cent￭metros"/>
              </w:smartTagPr>
              <w:r w:rsidRPr="00313F78">
                <w:rPr>
                  <w:rFonts w:ascii="Arial" w:hAnsi="Arial" w:cs="Arial"/>
                  <w:sz w:val="20"/>
                  <w:szCs w:val="20"/>
                </w:rPr>
                <w:t>7.5 centímetros</w:t>
              </w:r>
            </w:smartTag>
            <w:r w:rsidRPr="00313F78">
              <w:rPr>
                <w:rFonts w:ascii="Arial" w:hAnsi="Arial" w:cs="Arial"/>
                <w:sz w:val="20"/>
                <w:szCs w:val="20"/>
              </w:rPr>
              <w:t>, solamente podrá ser realizado por la Dirección de Parques y Jardines o por aquellos a quien la propia Dirección autorice para efectuar tal trabajo.</w:t>
            </w:r>
            <w:r w:rsidRPr="00313F78">
              <w:rPr>
                <w:rStyle w:val="Refdenotaalpie"/>
                <w:rFonts w:ascii="Arial" w:hAnsi="Arial" w:cs="Arial"/>
                <w:sz w:val="20"/>
                <w:szCs w:val="20"/>
              </w:rPr>
              <w:footnoteReference w:id="2"/>
            </w:r>
            <w:r w:rsidRPr="00313F78">
              <w:rPr>
                <w:rFonts w:ascii="Arial" w:hAnsi="Arial" w:cs="Arial"/>
                <w:i/>
                <w:sz w:val="20"/>
                <w:szCs w:val="20"/>
              </w:rPr>
              <w:t xml:space="preserve"> </w:t>
            </w:r>
          </w:p>
          <w:p w:rsidR="007612D9" w:rsidRPr="00313F78" w:rsidRDefault="007612D9" w:rsidP="007612D9">
            <w:pPr>
              <w:jc w:val="both"/>
              <w:rPr>
                <w:rFonts w:ascii="Arial" w:hAnsi="Arial" w:cs="Arial"/>
                <w:i/>
                <w:sz w:val="20"/>
                <w:szCs w:val="20"/>
              </w:rPr>
            </w:pPr>
          </w:p>
          <w:p w:rsidR="007612D9" w:rsidRPr="00313F78" w:rsidRDefault="007612D9" w:rsidP="007612D9">
            <w:pPr>
              <w:jc w:val="both"/>
              <w:rPr>
                <w:rFonts w:ascii="Arial" w:hAnsi="Arial" w:cs="Arial"/>
                <w:b/>
                <w:bCs/>
                <w:sz w:val="20"/>
                <w:szCs w:val="20"/>
              </w:rPr>
            </w:pPr>
          </w:p>
        </w:tc>
        <w:tc>
          <w:tcPr>
            <w:tcW w:w="3848" w:type="dxa"/>
          </w:tcPr>
          <w:p w:rsidR="007612D9" w:rsidRPr="00313F78" w:rsidRDefault="007612D9" w:rsidP="007612D9">
            <w:pPr>
              <w:jc w:val="both"/>
              <w:rPr>
                <w:rFonts w:ascii="Arial" w:hAnsi="Arial" w:cs="Arial"/>
                <w:b/>
                <w:bCs/>
                <w:sz w:val="20"/>
                <w:szCs w:val="20"/>
              </w:rPr>
            </w:pPr>
            <w:r w:rsidRPr="00313F78">
              <w:rPr>
                <w:rFonts w:ascii="Arial" w:hAnsi="Arial" w:cs="Arial"/>
                <w:b/>
                <w:bCs/>
                <w:sz w:val="20"/>
                <w:szCs w:val="20"/>
              </w:rPr>
              <w:t xml:space="preserve">Artículo 42.- </w:t>
            </w:r>
            <w:r w:rsidRPr="00313F78">
              <w:rPr>
                <w:rFonts w:ascii="Arial" w:hAnsi="Arial" w:cs="Arial"/>
                <w:sz w:val="20"/>
                <w:szCs w:val="20"/>
              </w:rPr>
              <w:t xml:space="preserve">El derribo o poda de árboles cuyas ramas sean de un diámetro mayor a </w:t>
            </w:r>
            <w:smartTag w:uri="urn:schemas-microsoft-com:office:smarttags" w:element="metricconverter">
              <w:smartTagPr>
                <w:attr w:name="ProductID" w:val="7.5 cent￭metros"/>
              </w:smartTagPr>
              <w:r w:rsidRPr="00313F78">
                <w:rPr>
                  <w:rFonts w:ascii="Arial" w:hAnsi="Arial" w:cs="Arial"/>
                  <w:sz w:val="20"/>
                  <w:szCs w:val="20"/>
                </w:rPr>
                <w:t>7.5 centímetros</w:t>
              </w:r>
            </w:smartTag>
            <w:r w:rsidRPr="00313F78">
              <w:rPr>
                <w:rFonts w:ascii="Arial" w:hAnsi="Arial" w:cs="Arial"/>
                <w:sz w:val="20"/>
                <w:szCs w:val="20"/>
              </w:rPr>
              <w:t xml:space="preserve">, solamente podrá ser realizado por la Dirección de Parques y Jardines o por aquellos a quien la propia Dirección autorice, mediante certificación por escrito y previo a una capacitación y examen por parte de la Dirección de Parques y Jardines, que cumpla para efectuar tal trabajo. Estos contratistas deberán sujetarse a las condiciones establecidas por la Dirección de Parques y Jardines en el permiso expedido por escrito; en caso de violación se harán acreedores a la sanción que corresponda. </w:t>
            </w:r>
          </w:p>
        </w:tc>
      </w:tr>
      <w:tr w:rsidR="007612D9" w:rsidRPr="00313F78" w:rsidTr="00313F78">
        <w:tc>
          <w:tcPr>
            <w:tcW w:w="3990" w:type="dxa"/>
          </w:tcPr>
          <w:p w:rsidR="007612D9" w:rsidRPr="00313F78" w:rsidRDefault="007612D9" w:rsidP="007612D9">
            <w:pPr>
              <w:jc w:val="both"/>
              <w:rPr>
                <w:rFonts w:ascii="Arial" w:hAnsi="Arial" w:cs="Arial"/>
                <w:b/>
                <w:bCs/>
                <w:sz w:val="20"/>
                <w:szCs w:val="20"/>
              </w:rPr>
            </w:pPr>
          </w:p>
        </w:tc>
        <w:tc>
          <w:tcPr>
            <w:tcW w:w="3848" w:type="dxa"/>
          </w:tcPr>
          <w:p w:rsidR="007612D9" w:rsidRPr="00313F78" w:rsidRDefault="007612D9" w:rsidP="007612D9">
            <w:pPr>
              <w:jc w:val="both"/>
              <w:rPr>
                <w:rFonts w:ascii="Arial" w:hAnsi="Arial" w:cs="Arial"/>
                <w:bCs/>
                <w:sz w:val="20"/>
                <w:szCs w:val="20"/>
              </w:rPr>
            </w:pPr>
            <w:r w:rsidRPr="00313F78">
              <w:rPr>
                <w:rFonts w:ascii="Arial" w:hAnsi="Arial" w:cs="Arial"/>
                <w:b/>
                <w:bCs/>
                <w:sz w:val="20"/>
                <w:szCs w:val="20"/>
              </w:rPr>
              <w:t xml:space="preserve">Artículo 42 Bis.- </w:t>
            </w:r>
            <w:r w:rsidRPr="00313F78">
              <w:rPr>
                <w:rFonts w:ascii="Arial" w:hAnsi="Arial" w:cs="Arial"/>
                <w:bCs/>
                <w:sz w:val="20"/>
                <w:szCs w:val="20"/>
              </w:rPr>
              <w:t xml:space="preserve">Los proveedores se presentarán directamente en el lugar y fecha que determine la Dirección de Parques y Jardines para dar la sesión de capacitación y certificación y luego procederán a trabajo de prueba en árboles, igualmente, señalados y determinados y con herramientas de la propia dependencia, para hacer el examen práctico. </w:t>
            </w:r>
          </w:p>
          <w:p w:rsidR="007612D9" w:rsidRPr="00313F78" w:rsidRDefault="007612D9" w:rsidP="007612D9">
            <w:pPr>
              <w:jc w:val="both"/>
              <w:rPr>
                <w:rFonts w:ascii="Arial" w:hAnsi="Arial" w:cs="Arial"/>
                <w:b/>
                <w:bCs/>
                <w:sz w:val="20"/>
                <w:szCs w:val="20"/>
              </w:rPr>
            </w:pPr>
            <w:r w:rsidRPr="00313F78">
              <w:rPr>
                <w:rFonts w:ascii="Arial" w:hAnsi="Arial" w:cs="Arial"/>
                <w:bCs/>
                <w:sz w:val="20"/>
                <w:szCs w:val="20"/>
              </w:rPr>
              <w:t>La certificación tendrá una duración de seis meses, por lo que será renovada en la dependencia en este lapso y cada tres años tendrá que ser refrendada mediante nuevo examen y recertificación.</w:t>
            </w:r>
            <w:r w:rsidRPr="00313F78">
              <w:rPr>
                <w:rFonts w:ascii="Arial" w:hAnsi="Arial" w:cs="Arial"/>
                <w:b/>
                <w:bCs/>
                <w:sz w:val="20"/>
                <w:szCs w:val="20"/>
              </w:rPr>
              <w:t xml:space="preserve"> </w:t>
            </w:r>
          </w:p>
        </w:tc>
      </w:tr>
      <w:tr w:rsidR="007612D9" w:rsidRPr="00313F78" w:rsidTr="00313F78">
        <w:tc>
          <w:tcPr>
            <w:tcW w:w="3990" w:type="dxa"/>
          </w:tcPr>
          <w:p w:rsidR="007612D9" w:rsidRPr="00313F78" w:rsidRDefault="007612D9" w:rsidP="007612D9">
            <w:pPr>
              <w:jc w:val="both"/>
              <w:rPr>
                <w:rFonts w:ascii="Arial" w:hAnsi="Arial" w:cs="Arial"/>
                <w:color w:val="000000" w:themeColor="text1"/>
                <w:sz w:val="20"/>
                <w:szCs w:val="20"/>
              </w:rPr>
            </w:pPr>
            <w:r w:rsidRPr="00313F78">
              <w:rPr>
                <w:rFonts w:ascii="Arial" w:hAnsi="Arial" w:cs="Arial"/>
                <w:b/>
                <w:bCs/>
                <w:sz w:val="20"/>
                <w:szCs w:val="20"/>
              </w:rPr>
              <w:t xml:space="preserve">Artículo 50.- </w:t>
            </w:r>
            <w:r w:rsidRPr="00313F78">
              <w:rPr>
                <w:rFonts w:ascii="Arial" w:hAnsi="Arial" w:cs="Arial"/>
                <w:sz w:val="20"/>
                <w:szCs w:val="20"/>
              </w:rPr>
              <w:t xml:space="preserve">El ciudadano poseedor de una finca que tenga en la misma un árbol </w:t>
            </w:r>
            <w:r w:rsidRPr="00313F78">
              <w:rPr>
                <w:rFonts w:ascii="Arial" w:hAnsi="Arial" w:cs="Arial"/>
                <w:color w:val="000000" w:themeColor="text1"/>
                <w:sz w:val="20"/>
                <w:szCs w:val="20"/>
              </w:rPr>
              <w:t xml:space="preserve">o frente a ella y derribe por sí o lo solicite a la autoridad competente, </w:t>
            </w:r>
          </w:p>
          <w:p w:rsidR="007612D9" w:rsidRPr="00313F78" w:rsidRDefault="007612D9" w:rsidP="007612D9">
            <w:pPr>
              <w:jc w:val="both"/>
              <w:rPr>
                <w:rFonts w:ascii="Arial" w:hAnsi="Arial" w:cs="Arial"/>
                <w:color w:val="000000" w:themeColor="text1"/>
                <w:sz w:val="20"/>
                <w:szCs w:val="20"/>
              </w:rPr>
            </w:pPr>
            <w:r w:rsidRPr="00313F78">
              <w:rPr>
                <w:rFonts w:ascii="Arial" w:hAnsi="Arial" w:cs="Arial"/>
                <w:color w:val="000000" w:themeColor="text1"/>
                <w:sz w:val="20"/>
                <w:szCs w:val="20"/>
              </w:rPr>
              <w:t>previo dictamen forestal que lo autorice, deberá plantar al menos cuatro arboles de la especie adecuada que autorice la Dirección de parques y jardines en su lugar, si por cuestiones de espacio el particular se ve limitado plantará uno en el lugar del sujeto forestal derribado y donará los otros demás árboles a la dirección de parques y jardines, sujetándose a lo estipulado en el artículo 38 bis del presente reglamen</w:t>
            </w:r>
          </w:p>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color w:val="000000" w:themeColor="text1"/>
                <w:sz w:val="20"/>
                <w:szCs w:val="20"/>
              </w:rPr>
              <w:t xml:space="preserve">to, dentro de los 30 días naturales siguientes al derribo, efectuando esta plantación conforme a lo establecido en el Manual de </w:t>
            </w:r>
            <w:r w:rsidRPr="00313F78">
              <w:rPr>
                <w:rFonts w:ascii="Arial" w:hAnsi="Arial" w:cs="Arial"/>
                <w:sz w:val="20"/>
                <w:szCs w:val="20"/>
              </w:rPr>
              <w:t>Operaciones de Parques y Jardines.</w:t>
            </w:r>
          </w:p>
        </w:tc>
        <w:tc>
          <w:tcPr>
            <w:tcW w:w="3848" w:type="dxa"/>
          </w:tcPr>
          <w:p w:rsidR="007612D9" w:rsidRPr="00313F78" w:rsidRDefault="007612D9" w:rsidP="007612D9">
            <w:pPr>
              <w:widowControl w:val="0"/>
              <w:overflowPunct w:val="0"/>
              <w:autoSpaceDE w:val="0"/>
              <w:autoSpaceDN w:val="0"/>
              <w:adjustRightInd w:val="0"/>
              <w:jc w:val="both"/>
              <w:rPr>
                <w:rFonts w:ascii="Arial" w:hAnsi="Arial" w:cs="Arial"/>
                <w:sz w:val="20"/>
                <w:szCs w:val="20"/>
              </w:rPr>
            </w:pPr>
            <w:r w:rsidRPr="00313F78">
              <w:rPr>
                <w:rFonts w:ascii="Arial" w:hAnsi="Arial" w:cs="Arial"/>
                <w:b/>
                <w:bCs/>
                <w:sz w:val="20"/>
                <w:szCs w:val="20"/>
              </w:rPr>
              <w:t xml:space="preserve">Artículo 50.- </w:t>
            </w:r>
            <w:r w:rsidRPr="00313F78">
              <w:rPr>
                <w:rFonts w:ascii="Arial" w:hAnsi="Arial" w:cs="Arial"/>
                <w:sz w:val="20"/>
                <w:szCs w:val="20"/>
              </w:rPr>
              <w:t xml:space="preserve">El ciudadano poseedor de una finca que tenga en la misma un árbol </w:t>
            </w:r>
            <w:r w:rsidRPr="00313F78">
              <w:rPr>
                <w:rFonts w:ascii="Arial" w:hAnsi="Arial" w:cs="Arial"/>
                <w:color w:val="000000" w:themeColor="text1"/>
                <w:sz w:val="20"/>
                <w:szCs w:val="20"/>
              </w:rPr>
              <w:t xml:space="preserve">o frente a ella y derribe por sí o lo solicite a la autoridad competente, previo dictamen forestal que lo autorice, deberá plantar al menos cuatro arboles de la especie adecuada que autorice la Dirección de Parques y Jardines en su lugar, si por cuestiones de espacio el particular se ve limitado plantará uno en el lugar del sujeto forestal derribado y donará los otros </w:t>
            </w:r>
            <w:r w:rsidRPr="00313F78">
              <w:rPr>
                <w:rFonts w:ascii="Arial" w:hAnsi="Arial" w:cs="Arial"/>
                <w:b/>
                <w:color w:val="000000" w:themeColor="text1"/>
                <w:sz w:val="20"/>
                <w:szCs w:val="20"/>
                <w:u w:val="single"/>
              </w:rPr>
              <w:t>tres</w:t>
            </w:r>
            <w:r w:rsidRPr="00313F78">
              <w:rPr>
                <w:rFonts w:ascii="Arial" w:hAnsi="Arial" w:cs="Arial"/>
                <w:color w:val="000000" w:themeColor="text1"/>
                <w:sz w:val="20"/>
                <w:szCs w:val="20"/>
              </w:rPr>
              <w:t xml:space="preserve"> a la Dirección de Parques y Jardines, sujetándose a lo estipulado en el artículo 38 bis del presente reglamento, dentro de los 30 días naturales siguientes al derribo, efectuando esta plantación conforme a lo establecido en el Manual de </w:t>
            </w:r>
            <w:r w:rsidRPr="00313F78">
              <w:rPr>
                <w:rFonts w:ascii="Arial" w:hAnsi="Arial" w:cs="Arial"/>
                <w:sz w:val="20"/>
                <w:szCs w:val="20"/>
              </w:rPr>
              <w:t>Operaciones de Parques y Jardines.</w:t>
            </w:r>
          </w:p>
        </w:tc>
      </w:tr>
      <w:tr w:rsidR="007612D9" w:rsidRPr="00313F78" w:rsidTr="00313F78">
        <w:tc>
          <w:tcPr>
            <w:tcW w:w="3990" w:type="dxa"/>
          </w:tcPr>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b/>
                <w:bCs/>
                <w:sz w:val="20"/>
                <w:szCs w:val="20"/>
              </w:rPr>
              <w:t xml:space="preserve">Artículo 53.- </w:t>
            </w:r>
            <w:r w:rsidRPr="00313F78">
              <w:rPr>
                <w:rFonts w:ascii="Arial" w:hAnsi="Arial" w:cs="Arial"/>
                <w:sz w:val="20"/>
                <w:szCs w:val="20"/>
              </w:rPr>
              <w:t xml:space="preserve">La Dirección de Parques y Jardines emitirá lineamientos de arquitectura y paisaje por calles ordenadas alfabéticamente, debiendo recabar la opinión del Comité </w:t>
            </w:r>
            <w:r w:rsidRPr="00313F78">
              <w:rPr>
                <w:rFonts w:ascii="Arial" w:hAnsi="Arial" w:cs="Arial"/>
                <w:b/>
                <w:strike/>
                <w:sz w:val="20"/>
                <w:szCs w:val="20"/>
              </w:rPr>
              <w:t>de Vigilancia</w:t>
            </w:r>
            <w:r w:rsidRPr="00313F78">
              <w:rPr>
                <w:rFonts w:ascii="Arial" w:hAnsi="Arial" w:cs="Arial"/>
                <w:sz w:val="20"/>
                <w:szCs w:val="20"/>
              </w:rPr>
              <w:t>.</w:t>
            </w:r>
          </w:p>
        </w:tc>
        <w:tc>
          <w:tcPr>
            <w:tcW w:w="3848" w:type="dxa"/>
          </w:tcPr>
          <w:p w:rsidR="007612D9" w:rsidRPr="00313F78" w:rsidRDefault="007612D9" w:rsidP="007612D9">
            <w:pPr>
              <w:widowControl w:val="0"/>
              <w:overflowPunct w:val="0"/>
              <w:autoSpaceDE w:val="0"/>
              <w:autoSpaceDN w:val="0"/>
              <w:adjustRightInd w:val="0"/>
              <w:jc w:val="both"/>
              <w:rPr>
                <w:rFonts w:ascii="Arial" w:hAnsi="Arial" w:cs="Arial"/>
                <w:sz w:val="20"/>
                <w:szCs w:val="20"/>
              </w:rPr>
            </w:pPr>
            <w:r w:rsidRPr="00313F78">
              <w:rPr>
                <w:rFonts w:ascii="Arial" w:hAnsi="Arial" w:cs="Arial"/>
                <w:b/>
                <w:bCs/>
                <w:sz w:val="20"/>
                <w:szCs w:val="20"/>
              </w:rPr>
              <w:t xml:space="preserve">Artículo 53.- </w:t>
            </w:r>
            <w:r w:rsidRPr="00313F78">
              <w:rPr>
                <w:rFonts w:ascii="Arial" w:hAnsi="Arial" w:cs="Arial"/>
                <w:sz w:val="20"/>
                <w:szCs w:val="20"/>
              </w:rPr>
              <w:t>La Dirección de Parques y Jardines emitirá lineamientos de arquitectura y paisaje por calles ordenadas alfabéticamente, debiendo recabar la opinión del Comité.</w:t>
            </w:r>
          </w:p>
          <w:p w:rsidR="007612D9" w:rsidRPr="00313F78" w:rsidRDefault="007612D9" w:rsidP="007612D9">
            <w:pPr>
              <w:widowControl w:val="0"/>
              <w:overflowPunct w:val="0"/>
              <w:autoSpaceDE w:val="0"/>
              <w:autoSpaceDN w:val="0"/>
              <w:adjustRightInd w:val="0"/>
              <w:jc w:val="both"/>
              <w:rPr>
                <w:rFonts w:ascii="Arial" w:eastAsia="Times New Roman" w:hAnsi="Arial" w:cs="Arial"/>
                <w:b/>
                <w:kern w:val="28"/>
                <w:sz w:val="20"/>
                <w:szCs w:val="20"/>
                <w:lang w:eastAsia="es-MX"/>
              </w:rPr>
            </w:pPr>
          </w:p>
        </w:tc>
      </w:tr>
      <w:tr w:rsidR="007612D9" w:rsidRPr="00313F78" w:rsidTr="00313F78">
        <w:tc>
          <w:tcPr>
            <w:tcW w:w="3990" w:type="dxa"/>
          </w:tcPr>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b/>
                <w:bCs/>
                <w:sz w:val="20"/>
                <w:szCs w:val="20"/>
              </w:rPr>
              <w:t xml:space="preserve">Artículo 54.- </w:t>
            </w:r>
            <w:r w:rsidRPr="00313F78">
              <w:rPr>
                <w:rFonts w:ascii="Arial" w:hAnsi="Arial" w:cs="Arial"/>
                <w:sz w:val="20"/>
                <w:szCs w:val="20"/>
              </w:rPr>
              <w:t>Los inspectores, supervisores o eco guardias del Área de Control y Verificación adscrito a la Dirección General del Medio Ambiente del Ayuntamiento, procederá cuando un particular incumpla con la normatividad del presente reglamento, levantará un acta en la que deberá especificar las causas del hecho; dicha acta será calificada por la autoridad municipal, la que señalará la multa correspondiente al poseedor de dicha finca, conforme a lo que determine la Ley de Ingresos vigente</w:t>
            </w:r>
            <w:r w:rsidRPr="00313F78">
              <w:rPr>
                <w:rFonts w:ascii="Arial" w:hAnsi="Arial" w:cs="Arial"/>
                <w:i/>
                <w:sz w:val="20"/>
                <w:szCs w:val="20"/>
              </w:rPr>
              <w:t>.</w:t>
            </w:r>
          </w:p>
        </w:tc>
        <w:tc>
          <w:tcPr>
            <w:tcW w:w="3848" w:type="dxa"/>
          </w:tcPr>
          <w:p w:rsidR="007612D9" w:rsidRPr="00313F78" w:rsidRDefault="007612D9" w:rsidP="007612D9">
            <w:pPr>
              <w:widowControl w:val="0"/>
              <w:overflowPunct w:val="0"/>
              <w:autoSpaceDE w:val="0"/>
              <w:autoSpaceDN w:val="0"/>
              <w:adjustRightInd w:val="0"/>
              <w:jc w:val="center"/>
              <w:rPr>
                <w:rFonts w:ascii="Arial" w:hAnsi="Arial" w:cs="Arial"/>
                <w:b/>
                <w:bCs/>
                <w:sz w:val="20"/>
                <w:szCs w:val="20"/>
              </w:rPr>
            </w:pPr>
            <w:r w:rsidRPr="00313F78">
              <w:rPr>
                <w:rFonts w:ascii="Arial" w:hAnsi="Arial" w:cs="Arial"/>
                <w:b/>
                <w:bCs/>
                <w:sz w:val="20"/>
                <w:szCs w:val="20"/>
              </w:rPr>
              <w:t>TÍTULO CUARTO</w:t>
            </w:r>
          </w:p>
          <w:p w:rsidR="007612D9" w:rsidRPr="00313F78" w:rsidRDefault="007612D9" w:rsidP="007612D9">
            <w:pPr>
              <w:widowControl w:val="0"/>
              <w:overflowPunct w:val="0"/>
              <w:autoSpaceDE w:val="0"/>
              <w:autoSpaceDN w:val="0"/>
              <w:adjustRightInd w:val="0"/>
              <w:jc w:val="center"/>
              <w:rPr>
                <w:rFonts w:ascii="Arial" w:hAnsi="Arial" w:cs="Arial"/>
                <w:b/>
                <w:bCs/>
                <w:sz w:val="20"/>
                <w:szCs w:val="20"/>
              </w:rPr>
            </w:pPr>
            <w:r w:rsidRPr="00313F78">
              <w:rPr>
                <w:rFonts w:ascii="Arial" w:hAnsi="Arial" w:cs="Arial"/>
                <w:b/>
                <w:bCs/>
                <w:sz w:val="20"/>
                <w:szCs w:val="20"/>
              </w:rPr>
              <w:t>CAPÍTULO I</w:t>
            </w:r>
          </w:p>
          <w:p w:rsidR="007612D9" w:rsidRPr="00313F78" w:rsidRDefault="007612D9" w:rsidP="007612D9">
            <w:pPr>
              <w:widowControl w:val="0"/>
              <w:overflowPunct w:val="0"/>
              <w:autoSpaceDE w:val="0"/>
              <w:autoSpaceDN w:val="0"/>
              <w:adjustRightInd w:val="0"/>
              <w:jc w:val="center"/>
              <w:rPr>
                <w:rFonts w:ascii="Arial" w:hAnsi="Arial" w:cs="Arial"/>
                <w:b/>
                <w:bCs/>
                <w:sz w:val="20"/>
                <w:szCs w:val="20"/>
              </w:rPr>
            </w:pPr>
            <w:r w:rsidRPr="00313F78">
              <w:rPr>
                <w:rFonts w:ascii="Arial" w:hAnsi="Arial" w:cs="Arial"/>
                <w:b/>
                <w:bCs/>
                <w:sz w:val="20"/>
                <w:szCs w:val="20"/>
              </w:rPr>
              <w:t>DE LAS SANCIONES</w:t>
            </w:r>
          </w:p>
          <w:p w:rsidR="007612D9" w:rsidRPr="00313F78" w:rsidRDefault="007612D9" w:rsidP="007612D9">
            <w:pPr>
              <w:widowControl w:val="0"/>
              <w:overflowPunct w:val="0"/>
              <w:autoSpaceDE w:val="0"/>
              <w:autoSpaceDN w:val="0"/>
              <w:adjustRightInd w:val="0"/>
              <w:jc w:val="both"/>
              <w:rPr>
                <w:rFonts w:ascii="Arial" w:eastAsia="Times New Roman" w:hAnsi="Arial" w:cs="Arial"/>
                <w:b/>
                <w:kern w:val="28"/>
                <w:sz w:val="20"/>
                <w:szCs w:val="20"/>
                <w:lang w:eastAsia="es-MX"/>
              </w:rPr>
            </w:pPr>
            <w:r w:rsidRPr="00313F78">
              <w:rPr>
                <w:rFonts w:ascii="Arial" w:hAnsi="Arial" w:cs="Arial"/>
                <w:b/>
                <w:bCs/>
                <w:sz w:val="20"/>
                <w:szCs w:val="20"/>
              </w:rPr>
              <w:t xml:space="preserve">Artículo 54.- </w:t>
            </w:r>
            <w:r w:rsidRPr="00313F78">
              <w:rPr>
                <w:rFonts w:ascii="Arial" w:hAnsi="Arial" w:cs="Arial"/>
                <w:sz w:val="20"/>
                <w:szCs w:val="20"/>
              </w:rPr>
              <w:t xml:space="preserve">Los inspectores, supervisores o eco guardias del Área de Control y Verificación adscrito a la Dirección General del Medio Ambiente del Ayuntamiento, </w:t>
            </w:r>
            <w:r w:rsidRPr="00313F78">
              <w:rPr>
                <w:rFonts w:ascii="Arial" w:hAnsi="Arial" w:cs="Arial"/>
                <w:b/>
                <w:sz w:val="20"/>
                <w:szCs w:val="20"/>
                <w:u w:val="single"/>
              </w:rPr>
              <w:t>procederán</w:t>
            </w:r>
            <w:r w:rsidRPr="00313F78">
              <w:rPr>
                <w:rFonts w:ascii="Arial" w:hAnsi="Arial" w:cs="Arial"/>
                <w:sz w:val="20"/>
                <w:szCs w:val="20"/>
              </w:rPr>
              <w:t xml:space="preserve"> cuando un particular incumpla con la normatividad del presente reglamento, </w:t>
            </w:r>
            <w:r w:rsidRPr="00313F78">
              <w:rPr>
                <w:rFonts w:ascii="Arial" w:hAnsi="Arial" w:cs="Arial"/>
                <w:b/>
                <w:sz w:val="20"/>
                <w:szCs w:val="20"/>
                <w:u w:val="single"/>
              </w:rPr>
              <w:t>levantarán</w:t>
            </w:r>
            <w:r w:rsidRPr="00313F78">
              <w:rPr>
                <w:rFonts w:ascii="Arial" w:hAnsi="Arial" w:cs="Arial"/>
                <w:sz w:val="20"/>
                <w:szCs w:val="20"/>
              </w:rPr>
              <w:t xml:space="preserve"> un acta en la que deberá especificar las causas del hecho; dicha acta será calificada por la autoridad municipal, la que señalará la multa correspondiente al poseedor de dicha finca, conforme a lo que determine la Ley de Ingresos vigente</w:t>
            </w:r>
            <w:r w:rsidRPr="00313F78">
              <w:rPr>
                <w:rFonts w:ascii="Arial" w:hAnsi="Arial" w:cs="Arial"/>
                <w:i/>
                <w:sz w:val="20"/>
                <w:szCs w:val="20"/>
              </w:rPr>
              <w:t>.</w:t>
            </w:r>
          </w:p>
        </w:tc>
      </w:tr>
      <w:tr w:rsidR="007612D9" w:rsidRPr="00313F78" w:rsidTr="00313F78">
        <w:tc>
          <w:tcPr>
            <w:tcW w:w="3990"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55.- </w:t>
            </w:r>
            <w:r w:rsidRPr="00313F78">
              <w:rPr>
                <w:rFonts w:ascii="Arial" w:hAnsi="Arial" w:cs="Arial"/>
                <w:sz w:val="20"/>
                <w:szCs w:val="20"/>
              </w:rPr>
              <w:t xml:space="preserve">A las violaciones del presente reglamento, se les impondrán las sanciones siguientes: </w:t>
            </w:r>
          </w:p>
          <w:p w:rsidR="007612D9" w:rsidRPr="00313F78" w:rsidRDefault="007612D9" w:rsidP="003F274C">
            <w:pPr>
              <w:numPr>
                <w:ilvl w:val="0"/>
                <w:numId w:val="30"/>
              </w:numPr>
              <w:spacing w:after="0" w:line="240" w:lineRule="auto"/>
              <w:jc w:val="both"/>
              <w:rPr>
                <w:rFonts w:ascii="Arial" w:hAnsi="Arial" w:cs="Arial"/>
                <w:sz w:val="20"/>
                <w:szCs w:val="20"/>
              </w:rPr>
            </w:pPr>
            <w:r w:rsidRPr="00313F78">
              <w:rPr>
                <w:rFonts w:ascii="Arial" w:hAnsi="Arial" w:cs="Arial"/>
                <w:sz w:val="20"/>
                <w:szCs w:val="20"/>
              </w:rPr>
              <w:t xml:space="preserve">Si se trata de un servidor público, será aplicable la Ley de Responsabilidades de los Servidores Públicos del Estado de Jalisco; y </w:t>
            </w:r>
          </w:p>
          <w:p w:rsidR="007612D9" w:rsidRPr="00313F78" w:rsidRDefault="007612D9" w:rsidP="003F274C">
            <w:pPr>
              <w:numPr>
                <w:ilvl w:val="0"/>
                <w:numId w:val="30"/>
              </w:numPr>
              <w:spacing w:after="0" w:line="240" w:lineRule="auto"/>
              <w:jc w:val="both"/>
              <w:rPr>
                <w:rFonts w:ascii="Arial" w:hAnsi="Arial" w:cs="Arial"/>
                <w:sz w:val="20"/>
                <w:szCs w:val="20"/>
              </w:rPr>
            </w:pPr>
            <w:r w:rsidRPr="00313F78">
              <w:rPr>
                <w:rFonts w:ascii="Arial" w:hAnsi="Arial" w:cs="Arial"/>
                <w:sz w:val="20"/>
                <w:szCs w:val="20"/>
              </w:rPr>
              <w:t xml:space="preserve">Si el infractor no tiene cargo de servidor público, le serán aplicables, según las circunstancias, a juicio del Presidente Municipal o del funcionario en quien delegue esta facultad: </w:t>
            </w:r>
          </w:p>
          <w:p w:rsidR="007612D9" w:rsidRPr="00313F78" w:rsidRDefault="007612D9" w:rsidP="003F274C">
            <w:pPr>
              <w:numPr>
                <w:ilvl w:val="1"/>
                <w:numId w:val="30"/>
              </w:numPr>
              <w:tabs>
                <w:tab w:val="clear" w:pos="1134"/>
                <w:tab w:val="num" w:pos="1260"/>
              </w:tabs>
              <w:spacing w:after="0" w:line="240" w:lineRule="auto"/>
              <w:ind w:left="1260" w:hanging="409"/>
              <w:jc w:val="both"/>
              <w:rPr>
                <w:rFonts w:ascii="Arial" w:hAnsi="Arial" w:cs="Arial"/>
                <w:sz w:val="20"/>
                <w:szCs w:val="20"/>
              </w:rPr>
            </w:pPr>
            <w:r w:rsidRPr="00313F78">
              <w:rPr>
                <w:rFonts w:ascii="Arial" w:hAnsi="Arial" w:cs="Arial"/>
                <w:sz w:val="20"/>
                <w:szCs w:val="20"/>
              </w:rPr>
              <w:t xml:space="preserve">Amonestación privada o pública en su caso. </w:t>
            </w:r>
          </w:p>
          <w:p w:rsidR="007612D9" w:rsidRPr="00313F78" w:rsidRDefault="007612D9" w:rsidP="003F274C">
            <w:pPr>
              <w:numPr>
                <w:ilvl w:val="1"/>
                <w:numId w:val="30"/>
              </w:numPr>
              <w:tabs>
                <w:tab w:val="clear" w:pos="1134"/>
                <w:tab w:val="num" w:pos="1260"/>
              </w:tabs>
              <w:spacing w:after="0" w:line="240" w:lineRule="auto"/>
              <w:ind w:left="1260" w:hanging="409"/>
              <w:jc w:val="both"/>
              <w:rPr>
                <w:rFonts w:ascii="Arial" w:hAnsi="Arial" w:cs="Arial"/>
                <w:sz w:val="20"/>
                <w:szCs w:val="20"/>
              </w:rPr>
            </w:pPr>
            <w:r w:rsidRPr="00313F78">
              <w:rPr>
                <w:rFonts w:ascii="Arial" w:hAnsi="Arial" w:cs="Arial"/>
                <w:sz w:val="20"/>
                <w:szCs w:val="20"/>
              </w:rPr>
              <w:t xml:space="preserve">Multa de tres a ciento ochenta días de salario mínimo general, vigente en el Municipio en el momento de comisión de la infracción. </w:t>
            </w:r>
          </w:p>
          <w:p w:rsidR="007612D9" w:rsidRPr="00313F78" w:rsidRDefault="007612D9" w:rsidP="003F274C">
            <w:pPr>
              <w:pStyle w:val="Prrafodelista"/>
              <w:numPr>
                <w:ilvl w:val="1"/>
                <w:numId w:val="30"/>
              </w:numPr>
              <w:jc w:val="both"/>
              <w:rPr>
                <w:rFonts w:ascii="Arial" w:hAnsi="Arial" w:cs="Arial"/>
                <w:b/>
                <w:bCs/>
                <w:sz w:val="20"/>
                <w:szCs w:val="20"/>
              </w:rPr>
            </w:pPr>
            <w:r w:rsidRPr="00313F78">
              <w:rPr>
                <w:rFonts w:ascii="Arial" w:hAnsi="Arial" w:cs="Arial"/>
                <w:sz w:val="20"/>
                <w:szCs w:val="20"/>
              </w:rPr>
              <w:t>Detención administrativa hasta por treinta y seis horas inconmutables</w:t>
            </w:r>
          </w:p>
        </w:tc>
        <w:tc>
          <w:tcPr>
            <w:tcW w:w="3848"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55.- </w:t>
            </w:r>
            <w:r w:rsidRPr="00313F78">
              <w:rPr>
                <w:rFonts w:ascii="Arial" w:hAnsi="Arial" w:cs="Arial"/>
                <w:sz w:val="20"/>
                <w:szCs w:val="20"/>
              </w:rPr>
              <w:t xml:space="preserve">A las violaciones del presente reglamento, se les impondrán las sanciones siguientes: </w:t>
            </w:r>
          </w:p>
          <w:p w:rsidR="007612D9" w:rsidRPr="00313F78" w:rsidRDefault="007612D9" w:rsidP="003F274C">
            <w:pPr>
              <w:numPr>
                <w:ilvl w:val="0"/>
                <w:numId w:val="31"/>
              </w:numPr>
              <w:spacing w:after="0" w:line="240" w:lineRule="auto"/>
              <w:jc w:val="both"/>
              <w:rPr>
                <w:rFonts w:ascii="Arial" w:hAnsi="Arial" w:cs="Arial"/>
                <w:sz w:val="20"/>
                <w:szCs w:val="20"/>
              </w:rPr>
            </w:pPr>
            <w:r w:rsidRPr="00313F78">
              <w:rPr>
                <w:rFonts w:ascii="Arial" w:hAnsi="Arial" w:cs="Arial"/>
                <w:sz w:val="20"/>
                <w:szCs w:val="20"/>
              </w:rPr>
              <w:t xml:space="preserve">Si se trata de un servidor público, será aplicable la </w:t>
            </w:r>
            <w:r w:rsidRPr="00313F78">
              <w:rPr>
                <w:rFonts w:ascii="Arial" w:hAnsi="Arial" w:cs="Arial"/>
                <w:b/>
                <w:sz w:val="20"/>
                <w:szCs w:val="20"/>
                <w:u w:val="single"/>
              </w:rPr>
              <w:t>Ley de Responsabilidades Políticas y Administrativas del Estado de Jalisco</w:t>
            </w:r>
            <w:r w:rsidRPr="00313F78">
              <w:rPr>
                <w:rFonts w:ascii="Arial" w:hAnsi="Arial" w:cs="Arial"/>
                <w:b/>
                <w:sz w:val="20"/>
                <w:szCs w:val="20"/>
              </w:rPr>
              <w:t>;</w:t>
            </w:r>
            <w:r w:rsidRPr="00313F78">
              <w:rPr>
                <w:rFonts w:ascii="Arial" w:hAnsi="Arial" w:cs="Arial"/>
                <w:sz w:val="20"/>
                <w:szCs w:val="20"/>
              </w:rPr>
              <w:t xml:space="preserve"> y </w:t>
            </w:r>
          </w:p>
          <w:p w:rsidR="007612D9" w:rsidRPr="00313F78" w:rsidRDefault="007612D9" w:rsidP="003F274C">
            <w:pPr>
              <w:numPr>
                <w:ilvl w:val="0"/>
                <w:numId w:val="31"/>
              </w:numPr>
              <w:spacing w:after="0" w:line="240" w:lineRule="auto"/>
              <w:jc w:val="both"/>
              <w:rPr>
                <w:rFonts w:ascii="Arial" w:hAnsi="Arial" w:cs="Arial"/>
                <w:sz w:val="20"/>
                <w:szCs w:val="20"/>
              </w:rPr>
            </w:pPr>
            <w:r w:rsidRPr="00313F78">
              <w:rPr>
                <w:rFonts w:ascii="Arial" w:hAnsi="Arial" w:cs="Arial"/>
                <w:sz w:val="20"/>
                <w:szCs w:val="20"/>
              </w:rPr>
              <w:t xml:space="preserve">Si el infractor no tiene cargo de servidor público, le serán aplicables, según las circunstancias, a juicio del Presidente Municipal o del funcionario en quien delegue esta facultad: </w:t>
            </w:r>
          </w:p>
          <w:p w:rsidR="007612D9" w:rsidRPr="00313F78" w:rsidRDefault="007612D9" w:rsidP="003F274C">
            <w:pPr>
              <w:numPr>
                <w:ilvl w:val="1"/>
                <w:numId w:val="31"/>
              </w:numPr>
              <w:tabs>
                <w:tab w:val="clear" w:pos="1134"/>
                <w:tab w:val="num" w:pos="1260"/>
              </w:tabs>
              <w:spacing w:after="0" w:line="240" w:lineRule="auto"/>
              <w:ind w:left="1260" w:hanging="409"/>
              <w:jc w:val="both"/>
              <w:rPr>
                <w:rFonts w:ascii="Arial" w:hAnsi="Arial" w:cs="Arial"/>
                <w:sz w:val="20"/>
                <w:szCs w:val="20"/>
              </w:rPr>
            </w:pPr>
            <w:r w:rsidRPr="00313F78">
              <w:rPr>
                <w:rFonts w:ascii="Arial" w:hAnsi="Arial" w:cs="Arial"/>
                <w:sz w:val="20"/>
                <w:szCs w:val="20"/>
              </w:rPr>
              <w:t xml:space="preserve">Amonestación privada o pública en su caso. </w:t>
            </w:r>
          </w:p>
          <w:p w:rsidR="007612D9" w:rsidRPr="00313F78" w:rsidRDefault="007612D9" w:rsidP="003F274C">
            <w:pPr>
              <w:numPr>
                <w:ilvl w:val="1"/>
                <w:numId w:val="31"/>
              </w:numPr>
              <w:spacing w:after="0" w:line="240" w:lineRule="auto"/>
              <w:ind w:left="1260" w:hanging="409"/>
              <w:jc w:val="both"/>
              <w:rPr>
                <w:rFonts w:ascii="Arial" w:hAnsi="Arial" w:cs="Arial"/>
                <w:sz w:val="20"/>
                <w:szCs w:val="20"/>
              </w:rPr>
            </w:pPr>
            <w:r w:rsidRPr="00313F78">
              <w:rPr>
                <w:rFonts w:ascii="Arial" w:hAnsi="Arial" w:cs="Arial"/>
                <w:sz w:val="20"/>
                <w:szCs w:val="20"/>
              </w:rPr>
              <w:t xml:space="preserve">Multa de tres a ciento ochenta unidades de medida y actualización (UMAS), vigentes en el momento de cometer la infracción. </w:t>
            </w:r>
          </w:p>
          <w:p w:rsidR="007612D9" w:rsidRPr="00313F78" w:rsidRDefault="007612D9" w:rsidP="003F274C">
            <w:pPr>
              <w:pStyle w:val="Prrafodelista"/>
              <w:widowControl w:val="0"/>
              <w:numPr>
                <w:ilvl w:val="1"/>
                <w:numId w:val="31"/>
              </w:numPr>
              <w:overflowPunct w:val="0"/>
              <w:autoSpaceDE w:val="0"/>
              <w:autoSpaceDN w:val="0"/>
              <w:adjustRightInd w:val="0"/>
              <w:jc w:val="center"/>
              <w:rPr>
                <w:rFonts w:ascii="Arial" w:hAnsi="Arial" w:cs="Arial"/>
                <w:b/>
                <w:bCs/>
                <w:sz w:val="20"/>
                <w:szCs w:val="20"/>
              </w:rPr>
            </w:pPr>
            <w:r w:rsidRPr="00313F78">
              <w:rPr>
                <w:rFonts w:ascii="Arial" w:hAnsi="Arial" w:cs="Arial"/>
                <w:sz w:val="20"/>
                <w:szCs w:val="20"/>
              </w:rPr>
              <w:t>Detención administrativa hasta por treinta y seis horas inconmutables.</w:t>
            </w:r>
          </w:p>
        </w:tc>
      </w:tr>
      <w:tr w:rsidR="007612D9" w:rsidRPr="00313F78" w:rsidTr="00313F78">
        <w:tc>
          <w:tcPr>
            <w:tcW w:w="3990" w:type="dxa"/>
          </w:tcPr>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b/>
                <w:bCs/>
                <w:sz w:val="20"/>
                <w:szCs w:val="20"/>
              </w:rPr>
              <w:t xml:space="preserve">Artículo 58.- </w:t>
            </w:r>
            <w:r w:rsidRPr="00313F78">
              <w:rPr>
                <w:rFonts w:ascii="Arial" w:hAnsi="Arial" w:cs="Arial"/>
                <w:sz w:val="20"/>
                <w:szCs w:val="20"/>
              </w:rPr>
              <w:t>Los actoso resoluciones que emanen de una autoridad administrativa en el desempeño de sus atribuciones, que los interesados estimen antijurídicos, infundados o faltos de motivación, pueden ser impugnados mediante el recurso de revisión, que debe hacer valer por escrito dentro de los veinte días hábiles contados a partir del día siguiente de su notificación o del que tengan conocimiento del acto o resolución de que se trate.</w:t>
            </w:r>
          </w:p>
        </w:tc>
        <w:tc>
          <w:tcPr>
            <w:tcW w:w="3848" w:type="dxa"/>
          </w:tcPr>
          <w:p w:rsidR="007612D9" w:rsidRPr="00313F78" w:rsidRDefault="007612D9" w:rsidP="007612D9">
            <w:pPr>
              <w:widowControl w:val="0"/>
              <w:overflowPunct w:val="0"/>
              <w:autoSpaceDE w:val="0"/>
              <w:autoSpaceDN w:val="0"/>
              <w:adjustRightInd w:val="0"/>
              <w:jc w:val="center"/>
              <w:rPr>
                <w:rFonts w:ascii="Arial" w:hAnsi="Arial" w:cs="Arial"/>
                <w:b/>
                <w:bCs/>
                <w:sz w:val="20"/>
                <w:szCs w:val="20"/>
              </w:rPr>
            </w:pPr>
            <w:r w:rsidRPr="00313F78">
              <w:rPr>
                <w:rFonts w:ascii="Arial" w:hAnsi="Arial" w:cs="Arial"/>
                <w:b/>
                <w:bCs/>
                <w:sz w:val="20"/>
                <w:szCs w:val="20"/>
              </w:rPr>
              <w:t>CAPÍTULO II</w:t>
            </w:r>
          </w:p>
          <w:p w:rsidR="007612D9" w:rsidRPr="00313F78" w:rsidRDefault="007612D9" w:rsidP="007612D9">
            <w:pPr>
              <w:widowControl w:val="0"/>
              <w:overflowPunct w:val="0"/>
              <w:autoSpaceDE w:val="0"/>
              <w:autoSpaceDN w:val="0"/>
              <w:adjustRightInd w:val="0"/>
              <w:jc w:val="center"/>
              <w:rPr>
                <w:rFonts w:ascii="Arial" w:hAnsi="Arial" w:cs="Arial"/>
                <w:b/>
                <w:bCs/>
                <w:sz w:val="20"/>
                <w:szCs w:val="20"/>
              </w:rPr>
            </w:pPr>
            <w:r w:rsidRPr="00313F78">
              <w:rPr>
                <w:rFonts w:ascii="Arial" w:hAnsi="Arial" w:cs="Arial"/>
                <w:b/>
                <w:bCs/>
                <w:sz w:val="20"/>
                <w:szCs w:val="20"/>
              </w:rPr>
              <w:t>DEL RECURSO DE REVISIÓN</w:t>
            </w:r>
          </w:p>
          <w:p w:rsidR="007612D9" w:rsidRPr="00313F78" w:rsidRDefault="007612D9" w:rsidP="007612D9">
            <w:pPr>
              <w:widowControl w:val="0"/>
              <w:overflowPunct w:val="0"/>
              <w:autoSpaceDE w:val="0"/>
              <w:autoSpaceDN w:val="0"/>
              <w:adjustRightInd w:val="0"/>
              <w:jc w:val="both"/>
              <w:rPr>
                <w:rFonts w:ascii="Arial" w:eastAsia="Times New Roman" w:hAnsi="Arial" w:cs="Arial"/>
                <w:b/>
                <w:kern w:val="28"/>
                <w:sz w:val="20"/>
                <w:szCs w:val="20"/>
                <w:lang w:eastAsia="es-MX"/>
              </w:rPr>
            </w:pPr>
            <w:r w:rsidRPr="00313F78">
              <w:rPr>
                <w:rFonts w:ascii="Arial" w:hAnsi="Arial" w:cs="Arial"/>
                <w:b/>
                <w:bCs/>
                <w:sz w:val="20"/>
                <w:szCs w:val="20"/>
              </w:rPr>
              <w:t xml:space="preserve">Artículo 58.- </w:t>
            </w:r>
            <w:r w:rsidRPr="00313F78">
              <w:rPr>
                <w:rFonts w:ascii="Arial" w:hAnsi="Arial" w:cs="Arial"/>
                <w:sz w:val="20"/>
                <w:szCs w:val="20"/>
              </w:rPr>
              <w:t xml:space="preserve">Los </w:t>
            </w:r>
            <w:r w:rsidRPr="00313F78">
              <w:rPr>
                <w:rFonts w:ascii="Arial" w:hAnsi="Arial" w:cs="Arial"/>
                <w:b/>
                <w:sz w:val="20"/>
                <w:szCs w:val="20"/>
                <w:u w:val="single"/>
              </w:rPr>
              <w:t>actos o</w:t>
            </w:r>
            <w:r w:rsidRPr="00313F78">
              <w:rPr>
                <w:rFonts w:ascii="Arial" w:hAnsi="Arial" w:cs="Arial"/>
                <w:sz w:val="20"/>
                <w:szCs w:val="20"/>
              </w:rPr>
              <w:t xml:space="preserve"> resoluciones que emanen de una autoridad administrativa en el desempeño de sus atribuciones, que los interesados estimen antijurídicos, infundados o faltos de motivación, pueden ser impugnados mediante el recurso de revisión, que debe hacer valer por escrito dentro de los veinte días hábiles contados a partir del día siguiente de su notificación o del que tengan conocimiento del acto o resolución de que se trate.</w:t>
            </w:r>
          </w:p>
        </w:tc>
      </w:tr>
      <w:tr w:rsidR="007612D9" w:rsidRPr="00313F78" w:rsidTr="00313F78">
        <w:tc>
          <w:tcPr>
            <w:tcW w:w="3990"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61.- </w:t>
            </w:r>
            <w:r w:rsidRPr="00313F78">
              <w:rPr>
                <w:rFonts w:ascii="Arial" w:hAnsi="Arial" w:cs="Arial"/>
                <w:sz w:val="20"/>
                <w:szCs w:val="20"/>
              </w:rPr>
              <w:t>El recurso de revisión debe presentarse por escrito firmado por el afectado o por su representante debidamente acreditado. El escrito debe indicar:</w:t>
            </w:r>
          </w:p>
          <w:p w:rsidR="007612D9" w:rsidRPr="00313F78" w:rsidRDefault="007612D9" w:rsidP="007612D9">
            <w:pPr>
              <w:jc w:val="both"/>
              <w:rPr>
                <w:rFonts w:ascii="Arial" w:hAnsi="Arial" w:cs="Arial"/>
                <w:b/>
                <w:sz w:val="20"/>
                <w:szCs w:val="20"/>
              </w:rPr>
            </w:pPr>
            <w:r w:rsidRPr="00313F78">
              <w:rPr>
                <w:rFonts w:ascii="Arial" w:hAnsi="Arial" w:cs="Arial"/>
                <w:b/>
                <w:sz w:val="20"/>
                <w:szCs w:val="20"/>
              </w:rPr>
              <w:t>…</w:t>
            </w:r>
          </w:p>
          <w:p w:rsidR="007612D9" w:rsidRPr="00313F78" w:rsidRDefault="007612D9" w:rsidP="007612D9">
            <w:pPr>
              <w:jc w:val="both"/>
              <w:rPr>
                <w:rFonts w:ascii="Arial" w:hAnsi="Arial" w:cs="Arial"/>
                <w:sz w:val="20"/>
                <w:szCs w:val="20"/>
              </w:rPr>
            </w:pPr>
            <w:r w:rsidRPr="00313F78">
              <w:rPr>
                <w:rFonts w:ascii="Arial" w:hAnsi="Arial" w:cs="Arial"/>
                <w:b/>
                <w:sz w:val="20"/>
                <w:szCs w:val="20"/>
              </w:rPr>
              <w:t>VII.-</w:t>
            </w:r>
            <w:r w:rsidRPr="00313F78">
              <w:rPr>
                <w:rFonts w:ascii="Arial" w:hAnsi="Arial" w:cs="Arial"/>
                <w:sz w:val="20"/>
                <w:szCs w:val="20"/>
              </w:rPr>
              <w:t xml:space="preserve"> La s pruebas que ofrezca, señalando aquellas que obren en el expediente administrativo; y </w:t>
            </w:r>
          </w:p>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b/>
                <w:sz w:val="20"/>
                <w:szCs w:val="20"/>
              </w:rPr>
              <w:t xml:space="preserve">… </w:t>
            </w:r>
          </w:p>
        </w:tc>
        <w:tc>
          <w:tcPr>
            <w:tcW w:w="3848"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61.- </w:t>
            </w:r>
            <w:r w:rsidRPr="00313F78">
              <w:rPr>
                <w:rFonts w:ascii="Arial" w:hAnsi="Arial" w:cs="Arial"/>
                <w:sz w:val="20"/>
                <w:szCs w:val="20"/>
              </w:rPr>
              <w:t>El recurso de revisión debe presentarse por escrito firmado por el afectado o por su representante debidamente acreditado. El escrito debe indicar:</w:t>
            </w:r>
          </w:p>
          <w:p w:rsidR="007612D9" w:rsidRPr="00313F78" w:rsidRDefault="007612D9" w:rsidP="007612D9">
            <w:pPr>
              <w:jc w:val="both"/>
              <w:rPr>
                <w:rFonts w:ascii="Arial" w:hAnsi="Arial" w:cs="Arial"/>
                <w:b/>
                <w:sz w:val="20"/>
                <w:szCs w:val="20"/>
              </w:rPr>
            </w:pPr>
            <w:r w:rsidRPr="00313F78">
              <w:rPr>
                <w:rFonts w:ascii="Arial" w:hAnsi="Arial" w:cs="Arial"/>
                <w:b/>
                <w:sz w:val="20"/>
                <w:szCs w:val="20"/>
              </w:rPr>
              <w:t>…</w:t>
            </w:r>
          </w:p>
          <w:p w:rsidR="007612D9" w:rsidRPr="00313F78" w:rsidRDefault="007612D9" w:rsidP="007612D9">
            <w:pPr>
              <w:jc w:val="both"/>
              <w:rPr>
                <w:rFonts w:ascii="Arial" w:hAnsi="Arial" w:cs="Arial"/>
                <w:sz w:val="20"/>
                <w:szCs w:val="20"/>
              </w:rPr>
            </w:pPr>
            <w:r w:rsidRPr="00313F78">
              <w:rPr>
                <w:rFonts w:ascii="Arial" w:hAnsi="Arial" w:cs="Arial"/>
                <w:b/>
                <w:sz w:val="20"/>
                <w:szCs w:val="20"/>
              </w:rPr>
              <w:t>VII.-</w:t>
            </w:r>
            <w:r w:rsidRPr="00313F78">
              <w:rPr>
                <w:rFonts w:ascii="Arial" w:hAnsi="Arial" w:cs="Arial"/>
                <w:sz w:val="20"/>
                <w:szCs w:val="20"/>
              </w:rPr>
              <w:t xml:space="preserve"> </w:t>
            </w:r>
            <w:r w:rsidRPr="00313F78">
              <w:rPr>
                <w:rFonts w:ascii="Arial" w:hAnsi="Arial" w:cs="Arial"/>
                <w:b/>
                <w:sz w:val="20"/>
                <w:szCs w:val="20"/>
                <w:u w:val="single"/>
              </w:rPr>
              <w:t>Las</w:t>
            </w:r>
            <w:r w:rsidRPr="00313F78">
              <w:rPr>
                <w:rFonts w:ascii="Arial" w:hAnsi="Arial" w:cs="Arial"/>
                <w:sz w:val="20"/>
                <w:szCs w:val="20"/>
              </w:rPr>
              <w:t xml:space="preserve"> pruebas que ofrezca, señalando aquellas que obren en el expediente administrativo; y </w:t>
            </w:r>
          </w:p>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b/>
                <w:sz w:val="20"/>
                <w:szCs w:val="20"/>
              </w:rPr>
              <w:t xml:space="preserve">… </w:t>
            </w:r>
          </w:p>
        </w:tc>
      </w:tr>
      <w:tr w:rsidR="007612D9" w:rsidRPr="00313F78" w:rsidTr="00313F78">
        <w:tc>
          <w:tcPr>
            <w:tcW w:w="3990"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Artículo 62</w:t>
            </w:r>
            <w:r w:rsidRPr="00313F78">
              <w:rPr>
                <w:rFonts w:ascii="Arial" w:hAnsi="Arial" w:cs="Arial"/>
                <w:b/>
                <w:sz w:val="20"/>
                <w:szCs w:val="20"/>
              </w:rPr>
              <w:t>.-</w:t>
            </w:r>
            <w:r w:rsidRPr="00313F78">
              <w:rPr>
                <w:rFonts w:ascii="Arial" w:hAnsi="Arial" w:cs="Arial"/>
                <w:sz w:val="20"/>
                <w:szCs w:val="20"/>
              </w:rPr>
              <w:t xml:space="preserve"> Al escrito del recurso de revisión, se debe acompañar:</w:t>
            </w:r>
          </w:p>
          <w:p w:rsidR="007612D9" w:rsidRPr="00313F78" w:rsidRDefault="007612D9" w:rsidP="007612D9">
            <w:pPr>
              <w:jc w:val="both"/>
              <w:rPr>
                <w:rFonts w:ascii="Arial" w:hAnsi="Arial" w:cs="Arial"/>
                <w:sz w:val="20"/>
                <w:szCs w:val="20"/>
              </w:rPr>
            </w:pPr>
            <w:r w:rsidRPr="00313F78">
              <w:rPr>
                <w:rFonts w:ascii="Arial" w:hAnsi="Arial" w:cs="Arial"/>
                <w:b/>
                <w:sz w:val="20"/>
                <w:szCs w:val="20"/>
              </w:rPr>
              <w:t>I.-</w:t>
            </w:r>
            <w:r w:rsidRPr="00313F78">
              <w:rPr>
                <w:rFonts w:ascii="Arial" w:hAnsi="Arial" w:cs="Arial"/>
                <w:sz w:val="20"/>
                <w:szCs w:val="20"/>
              </w:rPr>
              <w:t xml:space="preserve"> Copia de la identificación oficial, así como los documentos que acrediten su personalidad, cuando actúe en nombre de otro o de personas jurídica;</w:t>
            </w:r>
          </w:p>
          <w:p w:rsidR="007612D9" w:rsidRPr="00313F78" w:rsidRDefault="007612D9" w:rsidP="007612D9">
            <w:pPr>
              <w:jc w:val="both"/>
              <w:rPr>
                <w:rFonts w:ascii="Arial" w:hAnsi="Arial" w:cs="Arial"/>
                <w:b/>
                <w:sz w:val="20"/>
                <w:szCs w:val="20"/>
              </w:rPr>
            </w:pPr>
            <w:r w:rsidRPr="00313F78">
              <w:rPr>
                <w:rFonts w:ascii="Arial" w:hAnsi="Arial" w:cs="Arial"/>
                <w:b/>
                <w:sz w:val="20"/>
                <w:szCs w:val="20"/>
              </w:rPr>
              <w:t>…</w:t>
            </w:r>
          </w:p>
          <w:p w:rsidR="007612D9" w:rsidRPr="00313F78" w:rsidRDefault="007612D9" w:rsidP="007612D9">
            <w:pPr>
              <w:jc w:val="both"/>
              <w:rPr>
                <w:rFonts w:ascii="Arial" w:hAnsi="Arial" w:cs="Arial"/>
                <w:i/>
                <w:sz w:val="20"/>
                <w:szCs w:val="20"/>
              </w:rPr>
            </w:pPr>
            <w:r w:rsidRPr="00313F78">
              <w:rPr>
                <w:rFonts w:ascii="Arial" w:hAnsi="Arial" w:cs="Arial"/>
                <w:b/>
                <w:sz w:val="20"/>
                <w:szCs w:val="20"/>
              </w:rPr>
              <w:t>IV.-</w:t>
            </w:r>
            <w:r w:rsidRPr="00313F78">
              <w:rPr>
                <w:rFonts w:ascii="Arial" w:hAnsi="Arial" w:cs="Arial"/>
                <w:sz w:val="20"/>
                <w:szCs w:val="20"/>
              </w:rPr>
              <w:t xml:space="preserve"> Las pruebas documentales que ofrezca, excepto cuando esta obren en el expediente. Lo anterior sin perjuicio de entregar copias simples señalando la existencia de los originales en el expediente.</w:t>
            </w:r>
          </w:p>
        </w:tc>
        <w:tc>
          <w:tcPr>
            <w:tcW w:w="3848"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Artículo 62</w:t>
            </w:r>
            <w:r w:rsidRPr="00313F78">
              <w:rPr>
                <w:rFonts w:ascii="Arial" w:hAnsi="Arial" w:cs="Arial"/>
                <w:b/>
                <w:sz w:val="20"/>
                <w:szCs w:val="20"/>
              </w:rPr>
              <w:t>.-</w:t>
            </w:r>
            <w:r w:rsidRPr="00313F78">
              <w:rPr>
                <w:rFonts w:ascii="Arial" w:hAnsi="Arial" w:cs="Arial"/>
                <w:sz w:val="20"/>
                <w:szCs w:val="20"/>
              </w:rPr>
              <w:t xml:space="preserve"> Al escrito del recurso de revisión, se debe acompañar:</w:t>
            </w:r>
          </w:p>
          <w:p w:rsidR="007612D9" w:rsidRPr="00313F78" w:rsidRDefault="007612D9" w:rsidP="007612D9">
            <w:pPr>
              <w:jc w:val="both"/>
              <w:rPr>
                <w:rFonts w:ascii="Arial" w:hAnsi="Arial" w:cs="Arial"/>
                <w:sz w:val="20"/>
                <w:szCs w:val="20"/>
              </w:rPr>
            </w:pPr>
            <w:r w:rsidRPr="00313F78">
              <w:rPr>
                <w:rFonts w:ascii="Arial" w:hAnsi="Arial" w:cs="Arial"/>
                <w:b/>
                <w:sz w:val="20"/>
                <w:szCs w:val="20"/>
              </w:rPr>
              <w:t>I.-</w:t>
            </w:r>
            <w:r w:rsidRPr="00313F78">
              <w:rPr>
                <w:rFonts w:ascii="Arial" w:hAnsi="Arial" w:cs="Arial"/>
                <w:sz w:val="20"/>
                <w:szCs w:val="20"/>
              </w:rPr>
              <w:t xml:space="preserve"> Copia de la identificación oficial, así como los documentos que acrediten su personalidad, cuando actúe en nombre de otro o de personas </w:t>
            </w:r>
            <w:r w:rsidRPr="00313F78">
              <w:rPr>
                <w:rFonts w:ascii="Arial" w:hAnsi="Arial" w:cs="Arial"/>
                <w:b/>
                <w:sz w:val="20"/>
                <w:szCs w:val="20"/>
                <w:u w:val="single"/>
              </w:rPr>
              <w:t>jurídicas;</w:t>
            </w:r>
          </w:p>
          <w:p w:rsidR="007612D9" w:rsidRPr="00313F78" w:rsidRDefault="007612D9" w:rsidP="007612D9">
            <w:pPr>
              <w:jc w:val="both"/>
              <w:rPr>
                <w:rFonts w:ascii="Arial" w:hAnsi="Arial" w:cs="Arial"/>
                <w:b/>
                <w:sz w:val="20"/>
                <w:szCs w:val="20"/>
              </w:rPr>
            </w:pPr>
            <w:r w:rsidRPr="00313F78">
              <w:rPr>
                <w:rFonts w:ascii="Arial" w:hAnsi="Arial" w:cs="Arial"/>
                <w:b/>
                <w:sz w:val="20"/>
                <w:szCs w:val="20"/>
              </w:rPr>
              <w:t>…</w:t>
            </w:r>
          </w:p>
          <w:p w:rsidR="007612D9" w:rsidRPr="00313F78" w:rsidRDefault="007612D9" w:rsidP="007612D9">
            <w:pPr>
              <w:jc w:val="both"/>
              <w:rPr>
                <w:rFonts w:ascii="Arial" w:hAnsi="Arial" w:cs="Arial"/>
                <w:b/>
                <w:sz w:val="20"/>
                <w:szCs w:val="20"/>
              </w:rPr>
            </w:pPr>
          </w:p>
          <w:p w:rsidR="007612D9" w:rsidRPr="00313F78" w:rsidRDefault="007612D9" w:rsidP="007612D9">
            <w:pPr>
              <w:widowControl w:val="0"/>
              <w:overflowPunct w:val="0"/>
              <w:autoSpaceDE w:val="0"/>
              <w:autoSpaceDN w:val="0"/>
              <w:adjustRightInd w:val="0"/>
              <w:jc w:val="both"/>
              <w:rPr>
                <w:rFonts w:ascii="Arial" w:eastAsia="Times New Roman" w:hAnsi="Arial" w:cs="Arial"/>
                <w:b/>
                <w:kern w:val="28"/>
                <w:sz w:val="20"/>
                <w:szCs w:val="20"/>
                <w:lang w:eastAsia="es-MX"/>
              </w:rPr>
            </w:pPr>
            <w:r w:rsidRPr="00313F78">
              <w:rPr>
                <w:rFonts w:ascii="Arial" w:hAnsi="Arial" w:cs="Arial"/>
                <w:b/>
                <w:sz w:val="20"/>
                <w:szCs w:val="20"/>
              </w:rPr>
              <w:t>IV.-</w:t>
            </w:r>
            <w:r w:rsidRPr="00313F78">
              <w:rPr>
                <w:rFonts w:ascii="Arial" w:hAnsi="Arial" w:cs="Arial"/>
                <w:sz w:val="20"/>
                <w:szCs w:val="20"/>
              </w:rPr>
              <w:t xml:space="preserve"> Las pruebas documentales que ofrezca, excepto cuando </w:t>
            </w:r>
            <w:r w:rsidRPr="00313F78">
              <w:rPr>
                <w:rFonts w:ascii="Arial" w:hAnsi="Arial" w:cs="Arial"/>
                <w:b/>
                <w:sz w:val="20"/>
                <w:szCs w:val="20"/>
                <w:u w:val="single"/>
              </w:rPr>
              <w:t>estas</w:t>
            </w:r>
            <w:r w:rsidRPr="00313F78">
              <w:rPr>
                <w:rFonts w:ascii="Arial" w:hAnsi="Arial" w:cs="Arial"/>
                <w:sz w:val="20"/>
                <w:szCs w:val="20"/>
              </w:rPr>
              <w:t xml:space="preserve"> obren en el expediente. Lo anterior sin perjuicio de entregar copias simples señalando la existencia de los originales en el expediente.</w:t>
            </w:r>
          </w:p>
        </w:tc>
      </w:tr>
      <w:tr w:rsidR="007612D9" w:rsidRPr="00313F78" w:rsidTr="00313F78">
        <w:tc>
          <w:tcPr>
            <w:tcW w:w="3990"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67.- </w:t>
            </w:r>
            <w:r w:rsidRPr="00313F78">
              <w:rPr>
                <w:rFonts w:ascii="Arial" w:hAnsi="Arial" w:cs="Arial"/>
                <w:sz w:val="20"/>
                <w:szCs w:val="20"/>
              </w:rPr>
              <w:t>El recurso de inconformidad procede en contra de multas impuestas por las autoridades administrativas y tiene como objeto confirmar o modificar el monto de la multa.</w:t>
            </w:r>
          </w:p>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sz w:val="20"/>
                <w:szCs w:val="20"/>
              </w:rPr>
              <w:t>Será operativo para el particular agotar el recurso de inconformidad o promover el juicio ante el Tribunal de lo administrativo.</w:t>
            </w:r>
          </w:p>
        </w:tc>
        <w:tc>
          <w:tcPr>
            <w:tcW w:w="3848" w:type="dxa"/>
          </w:tcPr>
          <w:p w:rsidR="007612D9" w:rsidRPr="00313F78" w:rsidRDefault="007612D9" w:rsidP="007612D9">
            <w:pPr>
              <w:jc w:val="both"/>
              <w:rPr>
                <w:rFonts w:ascii="Arial" w:hAnsi="Arial" w:cs="Arial"/>
                <w:sz w:val="20"/>
                <w:szCs w:val="20"/>
              </w:rPr>
            </w:pPr>
            <w:r w:rsidRPr="00313F78">
              <w:rPr>
                <w:rFonts w:ascii="Arial" w:hAnsi="Arial" w:cs="Arial"/>
                <w:b/>
                <w:bCs/>
                <w:sz w:val="20"/>
                <w:szCs w:val="20"/>
              </w:rPr>
              <w:t xml:space="preserve">Artículo 67.- </w:t>
            </w:r>
            <w:r w:rsidRPr="00313F78">
              <w:rPr>
                <w:rFonts w:ascii="Arial" w:hAnsi="Arial" w:cs="Arial"/>
                <w:sz w:val="20"/>
                <w:szCs w:val="20"/>
              </w:rPr>
              <w:t>El recurso de inconformidad procede en contra de multas impuestas por las autoridades administrativas y tiene como objeto confirmar o modificar el monto de la multa.</w:t>
            </w:r>
          </w:p>
          <w:p w:rsidR="007612D9" w:rsidRPr="00313F78" w:rsidRDefault="007612D9" w:rsidP="007612D9">
            <w:pPr>
              <w:widowControl w:val="0"/>
              <w:overflowPunct w:val="0"/>
              <w:autoSpaceDE w:val="0"/>
              <w:autoSpaceDN w:val="0"/>
              <w:adjustRightInd w:val="0"/>
              <w:jc w:val="both"/>
              <w:rPr>
                <w:rFonts w:ascii="Arial" w:eastAsia="Times New Roman" w:hAnsi="Arial" w:cs="Arial"/>
                <w:b/>
                <w:kern w:val="28"/>
                <w:sz w:val="20"/>
                <w:szCs w:val="20"/>
                <w:lang w:eastAsia="es-MX"/>
              </w:rPr>
            </w:pPr>
            <w:r w:rsidRPr="00313F78">
              <w:rPr>
                <w:rFonts w:ascii="Arial" w:hAnsi="Arial" w:cs="Arial"/>
                <w:sz w:val="20"/>
                <w:szCs w:val="20"/>
              </w:rPr>
              <w:t xml:space="preserve">Será </w:t>
            </w:r>
            <w:r w:rsidRPr="00313F78">
              <w:rPr>
                <w:rFonts w:ascii="Arial" w:hAnsi="Arial" w:cs="Arial"/>
                <w:b/>
                <w:sz w:val="20"/>
                <w:szCs w:val="20"/>
                <w:u w:val="single"/>
              </w:rPr>
              <w:t>optativo</w:t>
            </w:r>
            <w:r w:rsidRPr="00313F78">
              <w:rPr>
                <w:rFonts w:ascii="Arial" w:hAnsi="Arial" w:cs="Arial"/>
                <w:sz w:val="20"/>
                <w:szCs w:val="20"/>
              </w:rPr>
              <w:t xml:space="preserve"> para el particular agotar el recurso de inconformidad o promover el juicio ante el Tribunal de lo administrativo.</w:t>
            </w:r>
          </w:p>
        </w:tc>
      </w:tr>
      <w:tr w:rsidR="007612D9" w:rsidRPr="00313F78" w:rsidTr="00313F78">
        <w:tc>
          <w:tcPr>
            <w:tcW w:w="3990" w:type="dxa"/>
          </w:tcPr>
          <w:p w:rsidR="007612D9" w:rsidRPr="00313F78" w:rsidRDefault="007612D9" w:rsidP="007612D9">
            <w:pPr>
              <w:jc w:val="center"/>
              <w:rPr>
                <w:rFonts w:ascii="Arial" w:hAnsi="Arial" w:cs="Arial"/>
                <w:b/>
                <w:bCs/>
                <w:sz w:val="20"/>
                <w:szCs w:val="20"/>
              </w:rPr>
            </w:pPr>
            <w:r w:rsidRPr="00313F78">
              <w:rPr>
                <w:rFonts w:ascii="Arial" w:hAnsi="Arial" w:cs="Arial"/>
                <w:b/>
                <w:bCs/>
                <w:sz w:val="20"/>
                <w:szCs w:val="20"/>
              </w:rPr>
              <w:t>TRANSITORIOS</w:t>
            </w:r>
          </w:p>
          <w:p w:rsidR="007612D9" w:rsidRPr="00313F78" w:rsidRDefault="007612D9" w:rsidP="007612D9">
            <w:pPr>
              <w:jc w:val="center"/>
              <w:rPr>
                <w:rFonts w:ascii="Arial" w:hAnsi="Arial" w:cs="Arial"/>
                <w:b/>
                <w:bCs/>
                <w:sz w:val="20"/>
                <w:szCs w:val="20"/>
              </w:rPr>
            </w:pPr>
          </w:p>
          <w:p w:rsidR="007612D9" w:rsidRPr="00313F78" w:rsidRDefault="007612D9" w:rsidP="007612D9">
            <w:pPr>
              <w:jc w:val="both"/>
              <w:rPr>
                <w:rFonts w:ascii="Arial" w:eastAsia="Times New Roman" w:hAnsi="Arial" w:cs="Arial"/>
                <w:b/>
                <w:kern w:val="28"/>
                <w:sz w:val="20"/>
                <w:szCs w:val="20"/>
                <w:lang w:eastAsia="es-MX"/>
              </w:rPr>
            </w:pPr>
            <w:r w:rsidRPr="00313F78">
              <w:rPr>
                <w:rFonts w:ascii="Arial" w:hAnsi="Arial" w:cs="Arial"/>
                <w:b/>
                <w:bCs/>
                <w:sz w:val="20"/>
                <w:szCs w:val="20"/>
              </w:rPr>
              <w:t xml:space="preserve">PRIMERO.- </w:t>
            </w:r>
            <w:r w:rsidRPr="00313F78">
              <w:rPr>
                <w:rFonts w:ascii="Arial" w:hAnsi="Arial" w:cs="Arial"/>
                <w:sz w:val="20"/>
                <w:szCs w:val="20"/>
              </w:rPr>
              <w:t>El presente reglamento entrará en vigor al siguiente día de su publicación en la gaceta oficial del Municipio en los términos del artículo 42, fracción V, de la Ley de Administración Pública Municipal del Estado de Jalisco.</w:t>
            </w:r>
          </w:p>
        </w:tc>
        <w:tc>
          <w:tcPr>
            <w:tcW w:w="3848" w:type="dxa"/>
          </w:tcPr>
          <w:p w:rsidR="007612D9" w:rsidRPr="00313F78" w:rsidRDefault="007612D9" w:rsidP="007612D9">
            <w:pPr>
              <w:jc w:val="center"/>
              <w:rPr>
                <w:rFonts w:ascii="Arial" w:hAnsi="Arial" w:cs="Arial"/>
                <w:b/>
                <w:bCs/>
                <w:sz w:val="20"/>
                <w:szCs w:val="20"/>
              </w:rPr>
            </w:pPr>
            <w:r w:rsidRPr="00313F78">
              <w:rPr>
                <w:rFonts w:ascii="Arial" w:hAnsi="Arial" w:cs="Arial"/>
                <w:b/>
                <w:bCs/>
                <w:sz w:val="20"/>
                <w:szCs w:val="20"/>
              </w:rPr>
              <w:t>TRANSITORIOS</w:t>
            </w:r>
          </w:p>
          <w:p w:rsidR="007612D9" w:rsidRPr="00313F78" w:rsidRDefault="007612D9" w:rsidP="007612D9">
            <w:pPr>
              <w:widowControl w:val="0"/>
              <w:overflowPunct w:val="0"/>
              <w:autoSpaceDE w:val="0"/>
              <w:autoSpaceDN w:val="0"/>
              <w:adjustRightInd w:val="0"/>
              <w:jc w:val="both"/>
              <w:rPr>
                <w:rFonts w:ascii="Arial" w:hAnsi="Arial" w:cs="Arial"/>
                <w:b/>
                <w:sz w:val="20"/>
                <w:szCs w:val="20"/>
                <w:u w:val="single"/>
              </w:rPr>
            </w:pPr>
            <w:r w:rsidRPr="00313F78">
              <w:rPr>
                <w:rFonts w:ascii="Arial" w:hAnsi="Arial" w:cs="Arial"/>
                <w:b/>
                <w:bCs/>
                <w:sz w:val="20"/>
                <w:szCs w:val="20"/>
              </w:rPr>
              <w:t xml:space="preserve">PRIMERO.- </w:t>
            </w:r>
            <w:r w:rsidRPr="00313F78">
              <w:rPr>
                <w:rFonts w:ascii="Arial" w:hAnsi="Arial" w:cs="Arial"/>
                <w:sz w:val="20"/>
                <w:szCs w:val="20"/>
              </w:rPr>
              <w:t xml:space="preserve">Las presentes modificaciones al reglamento entrarán en vigor al siguiente día de su publicación en la gaceta oficial del Municipio en los términos del artículo 42, fracción V, de </w:t>
            </w:r>
            <w:r w:rsidRPr="00313F78">
              <w:rPr>
                <w:rFonts w:ascii="Arial" w:hAnsi="Arial" w:cs="Arial"/>
                <w:b/>
                <w:sz w:val="20"/>
                <w:szCs w:val="20"/>
                <w:u w:val="single"/>
              </w:rPr>
              <w:t>la</w:t>
            </w:r>
            <w:r w:rsidRPr="00313F78">
              <w:rPr>
                <w:rFonts w:ascii="Arial" w:hAnsi="Arial" w:cs="Arial"/>
                <w:sz w:val="20"/>
                <w:szCs w:val="20"/>
              </w:rPr>
              <w:t xml:space="preserve"> </w:t>
            </w:r>
            <w:r w:rsidRPr="00313F78">
              <w:rPr>
                <w:rFonts w:ascii="Arial" w:hAnsi="Arial" w:cs="Arial"/>
                <w:b/>
                <w:sz w:val="20"/>
                <w:szCs w:val="20"/>
                <w:u w:val="single"/>
              </w:rPr>
              <w:t>Ley del Gobierno y la Administración Pública Municipal del Estado de Jalisco.</w:t>
            </w:r>
          </w:p>
          <w:p w:rsidR="007612D9" w:rsidRPr="00313F78" w:rsidRDefault="007612D9" w:rsidP="007612D9">
            <w:pPr>
              <w:jc w:val="center"/>
              <w:rPr>
                <w:rFonts w:ascii="Arial" w:hAnsi="Arial" w:cs="Arial"/>
                <w:b/>
                <w:bCs/>
                <w:sz w:val="20"/>
                <w:szCs w:val="20"/>
              </w:rPr>
            </w:pPr>
            <w:r w:rsidRPr="00313F78">
              <w:rPr>
                <w:rFonts w:ascii="Arial" w:hAnsi="Arial" w:cs="Arial"/>
                <w:b/>
                <w:bCs/>
                <w:sz w:val="20"/>
                <w:szCs w:val="20"/>
              </w:rPr>
              <w:t>DE LA SEGUNDA REFORMA APROBADA Y PUBLICADA</w:t>
            </w:r>
          </w:p>
          <w:p w:rsidR="007612D9" w:rsidRPr="00313F78" w:rsidRDefault="007612D9" w:rsidP="007612D9">
            <w:pPr>
              <w:jc w:val="both"/>
              <w:rPr>
                <w:rFonts w:ascii="Arial" w:hAnsi="Arial" w:cs="Arial"/>
                <w:sz w:val="20"/>
                <w:szCs w:val="20"/>
              </w:rPr>
            </w:pPr>
            <w:r w:rsidRPr="00313F78">
              <w:rPr>
                <w:rFonts w:ascii="Arial" w:hAnsi="Arial" w:cs="Arial"/>
                <w:b/>
                <w:sz w:val="20"/>
                <w:szCs w:val="20"/>
              </w:rPr>
              <w:t xml:space="preserve">Primero.- </w:t>
            </w:r>
            <w:r w:rsidRPr="00313F78">
              <w:rPr>
                <w:rFonts w:ascii="Arial" w:hAnsi="Arial" w:cs="Arial"/>
                <w:sz w:val="20"/>
                <w:szCs w:val="20"/>
              </w:rPr>
              <w:t xml:space="preserve">Publíquese las </w:t>
            </w:r>
            <w:r w:rsidRPr="00313F78">
              <w:rPr>
                <w:rFonts w:ascii="Arial" w:hAnsi="Arial" w:cs="Arial"/>
                <w:b/>
                <w:sz w:val="20"/>
                <w:szCs w:val="20"/>
                <w:u w:val="single"/>
              </w:rPr>
              <w:t>presentes</w:t>
            </w:r>
            <w:r w:rsidRPr="00313F78">
              <w:rPr>
                <w:rFonts w:ascii="Arial" w:hAnsi="Arial" w:cs="Arial"/>
                <w:sz w:val="20"/>
                <w:szCs w:val="20"/>
              </w:rPr>
              <w:t xml:space="preserve"> modificaciones en la Gaceta Oficial del Municipio de San Pedro Tlaquepaque, entrando en vigor al día siguiente de su publicación.</w:t>
            </w:r>
          </w:p>
          <w:p w:rsidR="007612D9" w:rsidRPr="00313F78" w:rsidRDefault="007612D9" w:rsidP="007612D9">
            <w:pPr>
              <w:jc w:val="center"/>
              <w:rPr>
                <w:rFonts w:ascii="Arial" w:hAnsi="Arial" w:cs="Arial"/>
                <w:b/>
                <w:bCs/>
                <w:sz w:val="20"/>
                <w:szCs w:val="20"/>
              </w:rPr>
            </w:pPr>
            <w:r w:rsidRPr="00313F78">
              <w:rPr>
                <w:rFonts w:ascii="Arial" w:hAnsi="Arial" w:cs="Arial"/>
                <w:b/>
                <w:bCs/>
                <w:sz w:val="20"/>
                <w:szCs w:val="20"/>
              </w:rPr>
              <w:t>DE LA TERCERA REFORMA APROBADA Y PUBLICADA</w:t>
            </w:r>
          </w:p>
          <w:p w:rsidR="007612D9" w:rsidRPr="00313F78" w:rsidRDefault="007612D9" w:rsidP="007612D9">
            <w:pPr>
              <w:jc w:val="both"/>
              <w:rPr>
                <w:rFonts w:ascii="Arial" w:hAnsi="Arial" w:cs="Arial"/>
                <w:sz w:val="20"/>
                <w:szCs w:val="20"/>
              </w:rPr>
            </w:pPr>
            <w:r w:rsidRPr="00313F78">
              <w:rPr>
                <w:rFonts w:ascii="Arial" w:hAnsi="Arial" w:cs="Arial"/>
                <w:b/>
                <w:sz w:val="20"/>
                <w:szCs w:val="20"/>
              </w:rPr>
              <w:t xml:space="preserve">Primero.- </w:t>
            </w:r>
            <w:r w:rsidRPr="00313F78">
              <w:rPr>
                <w:rFonts w:ascii="Arial" w:hAnsi="Arial" w:cs="Arial"/>
                <w:sz w:val="20"/>
                <w:szCs w:val="20"/>
              </w:rPr>
              <w:t>Publíquese las presentes reformas en la Gaceta Municipal de San Pedro Tlaquepaque.</w:t>
            </w:r>
          </w:p>
          <w:p w:rsidR="007612D9" w:rsidRPr="00313F78" w:rsidRDefault="007612D9" w:rsidP="007612D9">
            <w:pPr>
              <w:jc w:val="both"/>
              <w:rPr>
                <w:rFonts w:ascii="Arial" w:hAnsi="Arial" w:cs="Arial"/>
                <w:sz w:val="20"/>
                <w:szCs w:val="20"/>
              </w:rPr>
            </w:pPr>
            <w:r w:rsidRPr="00313F78">
              <w:rPr>
                <w:rFonts w:ascii="Arial" w:hAnsi="Arial" w:cs="Arial"/>
                <w:b/>
                <w:sz w:val="20"/>
                <w:szCs w:val="20"/>
              </w:rPr>
              <w:t xml:space="preserve">Segundo.-  </w:t>
            </w:r>
            <w:r w:rsidRPr="00313F78">
              <w:rPr>
                <w:rFonts w:ascii="Arial" w:hAnsi="Arial" w:cs="Arial"/>
                <w:sz w:val="20"/>
                <w:szCs w:val="20"/>
              </w:rPr>
              <w:t>Las presentes reformas entrarán en vigor al día siguiente de su publicación en la Gaceta Municipal de San Pedro Tlaquepaque.</w:t>
            </w:r>
          </w:p>
        </w:tc>
      </w:tr>
    </w:tbl>
    <w:p w:rsidR="007612D9" w:rsidRPr="002A2C8E" w:rsidRDefault="007612D9" w:rsidP="007612D9">
      <w:pPr>
        <w:spacing w:after="0" w:line="240" w:lineRule="auto"/>
        <w:jc w:val="both"/>
        <w:rPr>
          <w:rFonts w:ascii="Arial" w:hAnsi="Arial" w:cs="Arial"/>
          <w:sz w:val="24"/>
          <w:szCs w:val="24"/>
          <w:lang w:eastAsia="es-MX"/>
        </w:rPr>
      </w:pPr>
    </w:p>
    <w:p w:rsidR="007612D9" w:rsidRPr="002A2C8E" w:rsidRDefault="007612D9" w:rsidP="007612D9">
      <w:pPr>
        <w:spacing w:line="240" w:lineRule="auto"/>
        <w:jc w:val="both"/>
        <w:rPr>
          <w:rFonts w:ascii="Arial" w:hAnsi="Arial" w:cs="Arial"/>
          <w:sz w:val="24"/>
          <w:szCs w:val="24"/>
        </w:rPr>
      </w:pPr>
      <w:r w:rsidRPr="002A2C8E">
        <w:rPr>
          <w:rFonts w:ascii="Arial" w:hAnsi="Arial" w:cs="Arial"/>
          <w:b/>
          <w:sz w:val="24"/>
          <w:szCs w:val="24"/>
        </w:rPr>
        <w:t>VII.-</w:t>
      </w:r>
      <w:r w:rsidRPr="002A2C8E">
        <w:rPr>
          <w:rFonts w:ascii="Arial" w:hAnsi="Arial" w:cs="Arial"/>
          <w:sz w:val="24"/>
          <w:szCs w:val="24"/>
        </w:rPr>
        <w:t xml:space="preserve">  Asimismo y con la intención de que las especies utilizadas para el ornato y realce de áreas verdes, plazas y en general toda ubicación adecuada para el uso de arbolado generen un beneficio ambiental y ecológico, se considera necesario determinar las especies y características de equipamiento aptas a ser utilizadas en la forestación y reforestación dentro del municipio por lo que se propone la modificación del artículo 12 así como la derogación de los artículos 13, 14, 15 y 16 del Anexo Técnico 1 del Reglamento de Parques, Jardines y Recursos Forestales para el Municipio de San Pedro Tlaquepaque bajo la siguiente propuesta:</w:t>
      </w:r>
    </w:p>
    <w:p w:rsidR="007612D9" w:rsidRPr="002A2C8E" w:rsidRDefault="007612D9" w:rsidP="007612D9">
      <w:pPr>
        <w:spacing w:line="240" w:lineRule="auto"/>
        <w:jc w:val="both"/>
        <w:rPr>
          <w:rStyle w:val="Textoennegrita"/>
          <w:rFonts w:ascii="Arial" w:hAnsi="Arial" w:cs="Arial"/>
          <w:i/>
          <w:sz w:val="24"/>
          <w:szCs w:val="24"/>
          <w:bdr w:val="none" w:sz="0" w:space="0" w:color="auto" w:frame="1"/>
        </w:rPr>
      </w:pPr>
      <w:r w:rsidRPr="002A2C8E">
        <w:rPr>
          <w:rStyle w:val="Textoennegrita"/>
          <w:rFonts w:ascii="Arial" w:hAnsi="Arial" w:cs="Arial"/>
          <w:i/>
          <w:sz w:val="24"/>
          <w:szCs w:val="24"/>
          <w:bdr w:val="none" w:sz="0" w:space="0" w:color="auto" w:frame="1"/>
        </w:rPr>
        <w:t>Artículo 12°. - Se presenta la PALETA OFICIAL DE ARBOLADO para el municipio de San Pedro Tlaquepaque. Esta paleta ofrece una guía del arbolado apto para la forestación y reforestación de espacios públicos y privados, tomando en cuenta la necesidad de preservar especies emblemáticas y generar los mayores beneficios ambientales derivado de la correcta selección de especies.</w:t>
      </w:r>
    </w:p>
    <w:p w:rsidR="007612D9" w:rsidRPr="002A2C8E" w:rsidRDefault="007612D9" w:rsidP="007612D9">
      <w:pPr>
        <w:spacing w:line="240" w:lineRule="auto"/>
        <w:jc w:val="both"/>
        <w:rPr>
          <w:rStyle w:val="Textoennegrita"/>
          <w:rFonts w:ascii="Arial" w:hAnsi="Arial" w:cs="Arial"/>
          <w:sz w:val="24"/>
          <w:szCs w:val="24"/>
          <w:bdr w:val="none" w:sz="0" w:space="0" w:color="auto" w:frame="1"/>
        </w:rPr>
      </w:pPr>
      <w:r w:rsidRPr="002A2C8E">
        <w:rPr>
          <w:rStyle w:val="Textoennegrita"/>
          <w:rFonts w:ascii="Arial" w:hAnsi="Arial" w:cs="Arial"/>
          <w:sz w:val="24"/>
          <w:szCs w:val="24"/>
          <w:bdr w:val="none" w:sz="0" w:space="0" w:color="auto" w:frame="1"/>
        </w:rPr>
        <w:t>Artículo 13°. - DEROGADO.</w:t>
      </w:r>
    </w:p>
    <w:p w:rsidR="007612D9" w:rsidRPr="002A2C8E" w:rsidRDefault="007612D9" w:rsidP="007612D9">
      <w:pPr>
        <w:spacing w:line="360" w:lineRule="auto"/>
        <w:ind w:right="-943"/>
        <w:jc w:val="both"/>
        <w:rPr>
          <w:rStyle w:val="Textoennegrita"/>
          <w:rFonts w:ascii="Arial" w:hAnsi="Arial" w:cs="Arial"/>
          <w:sz w:val="24"/>
          <w:szCs w:val="24"/>
          <w:bdr w:val="none" w:sz="0" w:space="0" w:color="auto" w:frame="1"/>
        </w:rPr>
      </w:pPr>
      <w:r w:rsidRPr="002A2C8E">
        <w:rPr>
          <w:rStyle w:val="Textoennegrita"/>
          <w:rFonts w:ascii="Arial" w:hAnsi="Arial" w:cs="Arial"/>
          <w:sz w:val="24"/>
          <w:szCs w:val="24"/>
          <w:bdr w:val="none" w:sz="0" w:space="0" w:color="auto" w:frame="1"/>
        </w:rPr>
        <w:t>Artículo 14°. - DEROGADO.</w:t>
      </w:r>
    </w:p>
    <w:p w:rsidR="007612D9" w:rsidRPr="002A2C8E" w:rsidRDefault="007612D9" w:rsidP="007612D9">
      <w:pPr>
        <w:spacing w:line="360" w:lineRule="auto"/>
        <w:ind w:right="-943"/>
        <w:jc w:val="both"/>
        <w:rPr>
          <w:rStyle w:val="Textoennegrita"/>
          <w:rFonts w:ascii="Arial" w:hAnsi="Arial" w:cs="Arial"/>
          <w:sz w:val="24"/>
          <w:szCs w:val="24"/>
          <w:bdr w:val="none" w:sz="0" w:space="0" w:color="auto" w:frame="1"/>
        </w:rPr>
      </w:pPr>
      <w:r w:rsidRPr="002A2C8E">
        <w:rPr>
          <w:rStyle w:val="Textoennegrita"/>
          <w:rFonts w:ascii="Arial" w:hAnsi="Arial" w:cs="Arial"/>
          <w:sz w:val="24"/>
          <w:szCs w:val="24"/>
          <w:bdr w:val="none" w:sz="0" w:space="0" w:color="auto" w:frame="1"/>
        </w:rPr>
        <w:t>Artículo 15°. - DEROGADO.</w:t>
      </w:r>
    </w:p>
    <w:p w:rsidR="007612D9" w:rsidRPr="002A2C8E" w:rsidRDefault="007612D9" w:rsidP="007612D9">
      <w:pPr>
        <w:spacing w:line="360" w:lineRule="auto"/>
        <w:ind w:right="-943"/>
        <w:jc w:val="both"/>
        <w:rPr>
          <w:rStyle w:val="Textoennegrita"/>
          <w:rFonts w:ascii="Arial" w:hAnsi="Arial" w:cs="Arial"/>
          <w:sz w:val="24"/>
          <w:szCs w:val="24"/>
          <w:bdr w:val="none" w:sz="0" w:space="0" w:color="auto" w:frame="1"/>
        </w:rPr>
      </w:pPr>
      <w:r w:rsidRPr="002A2C8E">
        <w:rPr>
          <w:rStyle w:val="Textoennegrita"/>
          <w:rFonts w:ascii="Arial" w:hAnsi="Arial" w:cs="Arial"/>
          <w:sz w:val="24"/>
          <w:szCs w:val="24"/>
          <w:bdr w:val="none" w:sz="0" w:space="0" w:color="auto" w:frame="1"/>
        </w:rPr>
        <w:t>Artículo 16°. - DEROGADO.</w:t>
      </w:r>
    </w:p>
    <w:p w:rsidR="007612D9" w:rsidRPr="002A2C8E" w:rsidRDefault="007612D9" w:rsidP="007612D9">
      <w:pPr>
        <w:spacing w:after="0" w:line="240" w:lineRule="auto"/>
        <w:jc w:val="both"/>
        <w:rPr>
          <w:rFonts w:ascii="Arial" w:hAnsi="Arial" w:cs="Arial"/>
          <w:sz w:val="24"/>
          <w:szCs w:val="24"/>
        </w:rPr>
      </w:pPr>
      <w:r w:rsidRPr="002A2C8E">
        <w:rPr>
          <w:rFonts w:ascii="Arial" w:eastAsia="Arial" w:hAnsi="Arial" w:cs="Arial"/>
          <w:sz w:val="24"/>
          <w:szCs w:val="24"/>
        </w:rPr>
        <w:t xml:space="preserve">Por lo antes expuesto, </w:t>
      </w:r>
      <w:r w:rsidRPr="002A2C8E">
        <w:rPr>
          <w:rFonts w:ascii="Arial" w:hAnsi="Arial" w:cs="Arial"/>
          <w:sz w:val="24"/>
          <w:szCs w:val="24"/>
        </w:rPr>
        <w:t xml:space="preserve">se pone a consideración de este H. Ayuntamiento </w:t>
      </w:r>
      <w:r w:rsidRPr="002A2C8E">
        <w:rPr>
          <w:rStyle w:val="Fuentedeprrafopredeter2"/>
          <w:rFonts w:ascii="Arial" w:eastAsiaTheme="minorEastAsia" w:hAnsi="Arial" w:cs="Arial"/>
          <w:sz w:val="24"/>
          <w:szCs w:val="24"/>
        </w:rPr>
        <w:t>la aprobación de los resolutivos a manera de los siguientes:</w:t>
      </w:r>
    </w:p>
    <w:p w:rsidR="007612D9" w:rsidRPr="002A2C8E" w:rsidRDefault="007612D9" w:rsidP="007612D9">
      <w:pPr>
        <w:spacing w:after="0" w:line="240" w:lineRule="auto"/>
        <w:jc w:val="both"/>
        <w:rPr>
          <w:rFonts w:ascii="Arial" w:eastAsia="Arial" w:hAnsi="Arial" w:cs="Arial"/>
          <w:sz w:val="24"/>
          <w:szCs w:val="24"/>
          <w:lang w:val="es-ES"/>
        </w:rPr>
      </w:pPr>
    </w:p>
    <w:p w:rsidR="007612D9" w:rsidRPr="002A2C8E" w:rsidRDefault="007612D9" w:rsidP="007612D9">
      <w:pPr>
        <w:spacing w:after="0" w:line="240" w:lineRule="auto"/>
        <w:jc w:val="center"/>
        <w:rPr>
          <w:rFonts w:ascii="Arial" w:eastAsia="Arial" w:hAnsi="Arial" w:cs="Arial"/>
          <w:b/>
          <w:sz w:val="24"/>
          <w:szCs w:val="24"/>
        </w:rPr>
      </w:pPr>
      <w:r w:rsidRPr="002A2C8E">
        <w:rPr>
          <w:rFonts w:ascii="Arial" w:eastAsia="Arial" w:hAnsi="Arial" w:cs="Arial"/>
          <w:b/>
          <w:sz w:val="24"/>
          <w:szCs w:val="24"/>
        </w:rPr>
        <w:t>PUNTOS DE ACUERDO</w:t>
      </w:r>
    </w:p>
    <w:p w:rsidR="007612D9" w:rsidRPr="002A2C8E" w:rsidRDefault="007612D9" w:rsidP="007612D9">
      <w:pPr>
        <w:spacing w:after="0" w:line="240" w:lineRule="auto"/>
        <w:ind w:left="155"/>
        <w:jc w:val="both"/>
        <w:rPr>
          <w:rFonts w:ascii="Arial" w:hAnsi="Arial" w:cs="Arial"/>
          <w:b/>
          <w:sz w:val="24"/>
          <w:szCs w:val="24"/>
        </w:rPr>
      </w:pPr>
    </w:p>
    <w:p w:rsidR="007612D9" w:rsidRPr="002A2C8E" w:rsidRDefault="007612D9" w:rsidP="007612D9">
      <w:pPr>
        <w:spacing w:after="0" w:line="240" w:lineRule="auto"/>
        <w:jc w:val="both"/>
        <w:rPr>
          <w:rFonts w:ascii="Arial" w:eastAsia="Arial" w:hAnsi="Arial" w:cs="Arial"/>
          <w:sz w:val="24"/>
          <w:szCs w:val="24"/>
        </w:rPr>
      </w:pPr>
      <w:r w:rsidRPr="002A2C8E">
        <w:rPr>
          <w:rFonts w:ascii="Arial" w:hAnsi="Arial" w:cs="Arial"/>
          <w:b/>
          <w:sz w:val="24"/>
          <w:szCs w:val="24"/>
        </w:rPr>
        <w:t>PRIMERO.-</w:t>
      </w:r>
      <w:r w:rsidRPr="002A2C8E">
        <w:rPr>
          <w:rFonts w:ascii="Arial" w:hAnsi="Arial" w:cs="Arial"/>
          <w:sz w:val="24"/>
          <w:szCs w:val="24"/>
        </w:rPr>
        <w:t xml:space="preserve"> El Pleno del Ayuntamiento Constitucional del Municipio de San Pedro Tlaquepaque, Jalisco, aprueba el Dictamen formulado por las Comisiones Edilicias de Reglamentos Municipales y Puntos Legislativos como convocante y </w:t>
      </w:r>
      <w:r w:rsidRPr="002A2C8E">
        <w:rPr>
          <w:rFonts w:ascii="Arial" w:hAnsi="Arial" w:cs="Arial"/>
          <w:noProof/>
          <w:sz w:val="24"/>
          <w:szCs w:val="24"/>
          <w:lang w:eastAsia="es-MX"/>
        </w:rPr>
        <w:t>Parques, Jardines y Ornato</w:t>
      </w:r>
      <w:r w:rsidRPr="002A2C8E">
        <w:rPr>
          <w:rFonts w:ascii="Arial" w:hAnsi="Arial" w:cs="Arial"/>
          <w:sz w:val="24"/>
          <w:szCs w:val="24"/>
        </w:rPr>
        <w:t xml:space="preserve"> así como Medio Ambiente como coadyuvantes,</w:t>
      </w:r>
      <w:r w:rsidRPr="002A2C8E">
        <w:rPr>
          <w:rFonts w:ascii="Arial" w:eastAsia="Arial" w:hAnsi="Arial" w:cs="Arial"/>
          <w:sz w:val="24"/>
          <w:szCs w:val="24"/>
        </w:rPr>
        <w:t xml:space="preserve"> el cual </w:t>
      </w:r>
      <w:r w:rsidRPr="002A2C8E">
        <w:rPr>
          <w:rFonts w:ascii="Arial" w:eastAsia="Arial" w:hAnsi="Arial" w:cs="Arial"/>
          <w:b/>
          <w:sz w:val="24"/>
          <w:szCs w:val="24"/>
        </w:rPr>
        <w:t>resuelve los turnos a comisiones con números de Acuerdo 981/2018/TC, 1055/2019/TC y 1133/2019/TC</w:t>
      </w:r>
      <w:r w:rsidRPr="002A2C8E">
        <w:rPr>
          <w:rFonts w:ascii="Arial" w:eastAsia="Arial" w:hAnsi="Arial" w:cs="Arial"/>
          <w:sz w:val="24"/>
          <w:szCs w:val="24"/>
        </w:rPr>
        <w:t>, aprobados en Sesiones Ordinarias de fecha 07 de Diciembre del 2018, 22 de marzo 2019 y 27 de junio 2019 respectivamente.</w:t>
      </w:r>
    </w:p>
    <w:p w:rsidR="007612D9" w:rsidRPr="002A2C8E" w:rsidRDefault="007612D9" w:rsidP="007612D9">
      <w:pPr>
        <w:spacing w:after="0" w:line="240" w:lineRule="auto"/>
        <w:ind w:left="155"/>
        <w:jc w:val="both"/>
        <w:rPr>
          <w:rFonts w:ascii="Arial" w:eastAsia="Arial" w:hAnsi="Arial" w:cs="Arial"/>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eastAsia="Arial" w:hAnsi="Arial" w:cs="Arial"/>
          <w:b/>
          <w:sz w:val="24"/>
          <w:szCs w:val="24"/>
        </w:rPr>
        <w:t>SEGUNDO.-</w:t>
      </w:r>
      <w:r w:rsidRPr="002A2C8E">
        <w:rPr>
          <w:rFonts w:ascii="Arial" w:eastAsia="Arial" w:hAnsi="Arial" w:cs="Arial"/>
          <w:sz w:val="24"/>
          <w:szCs w:val="24"/>
        </w:rPr>
        <w:t xml:space="preserve"> Se</w:t>
      </w:r>
      <w:r w:rsidRPr="002A2C8E">
        <w:rPr>
          <w:rFonts w:ascii="Arial" w:hAnsi="Arial" w:cs="Arial"/>
          <w:sz w:val="24"/>
          <w:szCs w:val="24"/>
        </w:rPr>
        <w:t xml:space="preserve"> aprueba</w:t>
      </w:r>
      <w:r w:rsidRPr="002A2C8E">
        <w:rPr>
          <w:rFonts w:ascii="Arial" w:eastAsia="Arial" w:hAnsi="Arial" w:cs="Arial"/>
          <w:sz w:val="24"/>
          <w:szCs w:val="24"/>
        </w:rPr>
        <w:t xml:space="preserve"> </w:t>
      </w:r>
      <w:r w:rsidRPr="002A2C8E">
        <w:rPr>
          <w:rFonts w:ascii="Arial" w:eastAsia="Arial" w:hAnsi="Arial" w:cs="Arial"/>
          <w:b/>
          <w:sz w:val="24"/>
          <w:szCs w:val="24"/>
        </w:rPr>
        <w:t>modificar los siguientes artículos: 2 fracción VI y VII, 3 fracción I, III, IV, VII y VIII, 5, 6, 7, 8, 9, 10, 21, 25, 27, 27 bis, 28, 35, 42, adición del artículo 42 bis, 50, 53, 54, 55, 58, 61 fracción VII, 62 fracción I y IV, 67 segundo párrafo y transitorios del Reglamento de Parques, Jardines y Recursos Forestales para el Municipio de San Pedro Tlaquepaque,</w:t>
      </w:r>
      <w:r w:rsidRPr="002A2C8E">
        <w:rPr>
          <w:rFonts w:ascii="Arial" w:hAnsi="Arial" w:cs="Arial"/>
          <w:sz w:val="24"/>
          <w:szCs w:val="24"/>
        </w:rPr>
        <w:t xml:space="preserve"> para quedar de la siguiente manera: </w:t>
      </w:r>
    </w:p>
    <w:p w:rsidR="007612D9" w:rsidRPr="002A2C8E" w:rsidRDefault="007612D9" w:rsidP="007612D9">
      <w:pPr>
        <w:spacing w:after="0" w:line="240" w:lineRule="auto"/>
        <w:jc w:val="both"/>
        <w:rPr>
          <w:rFonts w:ascii="Arial" w:hAnsi="Arial" w:cs="Arial"/>
          <w:b/>
          <w:bCs/>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bCs/>
          <w:sz w:val="24"/>
          <w:szCs w:val="24"/>
        </w:rPr>
        <w:t xml:space="preserve">Artículo 2.- </w:t>
      </w:r>
      <w:r w:rsidRPr="002A2C8E">
        <w:rPr>
          <w:rFonts w:ascii="Arial" w:hAnsi="Arial" w:cs="Arial"/>
          <w:sz w:val="24"/>
          <w:szCs w:val="24"/>
        </w:rPr>
        <w:t xml:space="preserve">La aplicación del presente reglamento corresponde a las siguientes autoridades: </w:t>
      </w:r>
    </w:p>
    <w:p w:rsidR="007612D9" w:rsidRPr="002A2C8E" w:rsidRDefault="007612D9" w:rsidP="007612D9">
      <w:pPr>
        <w:spacing w:before="240" w:after="0" w:line="240" w:lineRule="auto"/>
        <w:jc w:val="both"/>
        <w:rPr>
          <w:rFonts w:ascii="Arial" w:hAnsi="Arial" w:cs="Arial"/>
          <w:b/>
          <w:sz w:val="24"/>
          <w:szCs w:val="24"/>
        </w:rPr>
      </w:pPr>
      <w:r w:rsidRPr="002A2C8E">
        <w:rPr>
          <w:rFonts w:ascii="Arial" w:hAnsi="Arial" w:cs="Arial"/>
          <w:b/>
          <w:sz w:val="24"/>
          <w:szCs w:val="24"/>
        </w:rPr>
        <w:t>…</w:t>
      </w:r>
    </w:p>
    <w:p w:rsidR="007612D9" w:rsidRPr="002A2C8E" w:rsidRDefault="007612D9" w:rsidP="007612D9">
      <w:pPr>
        <w:spacing w:before="240" w:after="0" w:line="240" w:lineRule="auto"/>
        <w:jc w:val="both"/>
        <w:rPr>
          <w:rFonts w:ascii="Arial" w:hAnsi="Arial" w:cs="Arial"/>
          <w:b/>
          <w:bCs/>
          <w:sz w:val="24"/>
          <w:szCs w:val="24"/>
        </w:rPr>
      </w:pPr>
      <w:r w:rsidRPr="002A2C8E">
        <w:rPr>
          <w:rFonts w:ascii="Arial" w:hAnsi="Arial" w:cs="Arial"/>
          <w:b/>
          <w:sz w:val="24"/>
          <w:szCs w:val="24"/>
        </w:rPr>
        <w:t>VI.- Coordinador General de Gestión Integral de la Ciudad.</w:t>
      </w:r>
    </w:p>
    <w:p w:rsidR="007612D9" w:rsidRPr="002A2C8E" w:rsidRDefault="007612D9" w:rsidP="007612D9">
      <w:pPr>
        <w:spacing w:before="240" w:after="0" w:line="240" w:lineRule="auto"/>
        <w:jc w:val="both"/>
        <w:rPr>
          <w:rFonts w:ascii="Arial" w:hAnsi="Arial" w:cs="Arial"/>
          <w:b/>
          <w:color w:val="000000" w:themeColor="text1"/>
          <w:sz w:val="24"/>
          <w:szCs w:val="24"/>
        </w:rPr>
      </w:pPr>
      <w:r w:rsidRPr="002A2C8E">
        <w:rPr>
          <w:rFonts w:ascii="Arial" w:hAnsi="Arial" w:cs="Arial"/>
          <w:b/>
          <w:color w:val="000000" w:themeColor="text1"/>
          <w:sz w:val="24"/>
          <w:szCs w:val="24"/>
        </w:rPr>
        <w:t xml:space="preserve">VII.- Coordinador General de Servicios Públicos Municipales. </w:t>
      </w:r>
    </w:p>
    <w:p w:rsidR="007612D9" w:rsidRPr="002A2C8E" w:rsidRDefault="007612D9" w:rsidP="007612D9">
      <w:pPr>
        <w:spacing w:after="0" w:line="240" w:lineRule="auto"/>
        <w:jc w:val="both"/>
        <w:rPr>
          <w:rFonts w:ascii="Arial" w:hAnsi="Arial" w:cs="Arial"/>
          <w:b/>
          <w:bCs/>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bCs/>
          <w:sz w:val="24"/>
          <w:szCs w:val="24"/>
        </w:rPr>
        <w:t xml:space="preserve">Artículo 3.- </w:t>
      </w:r>
      <w:r w:rsidRPr="002A2C8E">
        <w:rPr>
          <w:rFonts w:ascii="Arial" w:hAnsi="Arial" w:cs="Arial"/>
          <w:sz w:val="24"/>
          <w:szCs w:val="24"/>
        </w:rPr>
        <w:t xml:space="preserve">Lo no previsto en el presente reglamento se resolverá aplicando supletoriamente: </w:t>
      </w:r>
    </w:p>
    <w:p w:rsidR="007612D9" w:rsidRPr="002A2C8E" w:rsidRDefault="007612D9" w:rsidP="007612D9">
      <w:pPr>
        <w:spacing w:before="240" w:after="0" w:line="240" w:lineRule="auto"/>
        <w:jc w:val="both"/>
        <w:rPr>
          <w:rFonts w:ascii="Arial" w:hAnsi="Arial" w:cs="Arial"/>
          <w:color w:val="000000" w:themeColor="text1"/>
          <w:sz w:val="24"/>
          <w:szCs w:val="24"/>
        </w:rPr>
      </w:pPr>
      <w:r w:rsidRPr="002A2C8E">
        <w:rPr>
          <w:rFonts w:ascii="Arial" w:hAnsi="Arial" w:cs="Arial"/>
          <w:b/>
          <w:color w:val="000000" w:themeColor="text1"/>
          <w:sz w:val="24"/>
          <w:szCs w:val="24"/>
        </w:rPr>
        <w:t>I.-</w:t>
      </w:r>
      <w:r w:rsidRPr="002A2C8E">
        <w:rPr>
          <w:rFonts w:ascii="Arial" w:hAnsi="Arial" w:cs="Arial"/>
          <w:color w:val="000000" w:themeColor="text1"/>
          <w:sz w:val="24"/>
          <w:szCs w:val="24"/>
        </w:rPr>
        <w:t xml:space="preserve"> La Ley General del Equilibrio Ecológico y </w:t>
      </w:r>
      <w:r w:rsidRPr="002A2C8E">
        <w:rPr>
          <w:rFonts w:ascii="Arial" w:hAnsi="Arial" w:cs="Arial"/>
          <w:b/>
          <w:color w:val="000000" w:themeColor="text1"/>
          <w:sz w:val="24"/>
          <w:szCs w:val="24"/>
        </w:rPr>
        <w:t>la</w:t>
      </w:r>
      <w:r w:rsidRPr="002A2C8E">
        <w:rPr>
          <w:rFonts w:ascii="Arial" w:hAnsi="Arial" w:cs="Arial"/>
          <w:color w:val="000000" w:themeColor="text1"/>
          <w:sz w:val="24"/>
          <w:szCs w:val="24"/>
        </w:rPr>
        <w:t xml:space="preserve"> Protección al Ambiente.</w:t>
      </w:r>
    </w:p>
    <w:p w:rsidR="007612D9" w:rsidRPr="002A2C8E" w:rsidRDefault="007612D9" w:rsidP="007612D9">
      <w:pPr>
        <w:spacing w:before="240" w:after="0" w:line="240" w:lineRule="auto"/>
        <w:jc w:val="both"/>
        <w:rPr>
          <w:rFonts w:ascii="Arial" w:hAnsi="Arial" w:cs="Arial"/>
          <w:b/>
          <w:color w:val="000000" w:themeColor="text1"/>
          <w:sz w:val="24"/>
          <w:szCs w:val="24"/>
        </w:rPr>
      </w:pPr>
      <w:r w:rsidRPr="002A2C8E">
        <w:rPr>
          <w:rFonts w:ascii="Arial" w:hAnsi="Arial" w:cs="Arial"/>
          <w:b/>
          <w:color w:val="000000" w:themeColor="text1"/>
          <w:sz w:val="24"/>
          <w:szCs w:val="24"/>
        </w:rPr>
        <w:t>II.- …</w:t>
      </w:r>
    </w:p>
    <w:p w:rsidR="007612D9" w:rsidRPr="002A2C8E" w:rsidRDefault="007612D9" w:rsidP="007612D9">
      <w:pPr>
        <w:spacing w:before="240" w:after="0" w:line="240" w:lineRule="auto"/>
        <w:jc w:val="both"/>
        <w:rPr>
          <w:rFonts w:ascii="Arial" w:hAnsi="Arial" w:cs="Arial"/>
          <w:color w:val="000000" w:themeColor="text1"/>
          <w:sz w:val="24"/>
          <w:szCs w:val="24"/>
        </w:rPr>
      </w:pPr>
      <w:r w:rsidRPr="002A2C8E">
        <w:rPr>
          <w:rFonts w:ascii="Arial" w:hAnsi="Arial" w:cs="Arial"/>
          <w:b/>
          <w:color w:val="000000" w:themeColor="text1"/>
          <w:sz w:val="24"/>
          <w:szCs w:val="24"/>
        </w:rPr>
        <w:t>III.-</w:t>
      </w:r>
      <w:r w:rsidRPr="002A2C8E">
        <w:rPr>
          <w:rFonts w:ascii="Arial" w:hAnsi="Arial" w:cs="Arial"/>
          <w:color w:val="000000" w:themeColor="text1"/>
          <w:sz w:val="24"/>
          <w:szCs w:val="24"/>
        </w:rPr>
        <w:t xml:space="preserve"> Ley </w:t>
      </w:r>
      <w:r w:rsidRPr="002A2C8E">
        <w:rPr>
          <w:rFonts w:ascii="Arial" w:hAnsi="Arial" w:cs="Arial"/>
          <w:b/>
          <w:color w:val="000000" w:themeColor="text1"/>
          <w:sz w:val="24"/>
          <w:szCs w:val="24"/>
        </w:rPr>
        <w:t>del</w:t>
      </w:r>
      <w:r w:rsidRPr="002A2C8E">
        <w:rPr>
          <w:rFonts w:ascii="Arial" w:hAnsi="Arial" w:cs="Arial"/>
          <w:color w:val="000000" w:themeColor="text1"/>
          <w:sz w:val="24"/>
          <w:szCs w:val="24"/>
        </w:rPr>
        <w:t xml:space="preserve"> Gobierno y la Administración Pública Municipal </w:t>
      </w:r>
      <w:r w:rsidRPr="002A2C8E">
        <w:rPr>
          <w:rFonts w:ascii="Arial" w:hAnsi="Arial" w:cs="Arial"/>
          <w:b/>
          <w:color w:val="000000" w:themeColor="text1"/>
          <w:sz w:val="24"/>
          <w:szCs w:val="24"/>
        </w:rPr>
        <w:t>del Estado de Jalisco.</w:t>
      </w:r>
    </w:p>
    <w:p w:rsidR="007612D9" w:rsidRPr="002A2C8E" w:rsidRDefault="007612D9" w:rsidP="007612D9">
      <w:pPr>
        <w:spacing w:before="240" w:after="0" w:line="240" w:lineRule="auto"/>
        <w:jc w:val="both"/>
        <w:rPr>
          <w:rFonts w:ascii="Arial" w:hAnsi="Arial" w:cs="Arial"/>
          <w:b/>
          <w:color w:val="000000" w:themeColor="text1"/>
          <w:sz w:val="24"/>
          <w:szCs w:val="24"/>
        </w:rPr>
      </w:pPr>
      <w:r w:rsidRPr="002A2C8E">
        <w:rPr>
          <w:rFonts w:ascii="Arial" w:hAnsi="Arial" w:cs="Arial"/>
          <w:b/>
          <w:color w:val="000000" w:themeColor="text1"/>
          <w:sz w:val="24"/>
          <w:szCs w:val="24"/>
        </w:rPr>
        <w:t>IV.-</w:t>
      </w:r>
      <w:r w:rsidRPr="002A2C8E">
        <w:rPr>
          <w:rFonts w:ascii="Arial" w:hAnsi="Arial" w:cs="Arial"/>
          <w:color w:val="000000" w:themeColor="text1"/>
          <w:sz w:val="24"/>
          <w:szCs w:val="24"/>
        </w:rPr>
        <w:t xml:space="preserve"> La Ley de Hacienda Municipal </w:t>
      </w:r>
      <w:r w:rsidRPr="002A2C8E">
        <w:rPr>
          <w:rFonts w:ascii="Arial" w:hAnsi="Arial" w:cs="Arial"/>
          <w:b/>
          <w:color w:val="000000" w:themeColor="text1"/>
          <w:sz w:val="24"/>
          <w:szCs w:val="24"/>
        </w:rPr>
        <w:t>del Estado de Jalisco.</w:t>
      </w:r>
    </w:p>
    <w:p w:rsidR="007612D9" w:rsidRPr="002A2C8E" w:rsidRDefault="007612D9" w:rsidP="007612D9">
      <w:pPr>
        <w:spacing w:before="240" w:after="0" w:line="240" w:lineRule="auto"/>
        <w:jc w:val="both"/>
        <w:rPr>
          <w:rFonts w:ascii="Arial" w:hAnsi="Arial" w:cs="Arial"/>
          <w:b/>
          <w:color w:val="000000" w:themeColor="text1"/>
          <w:sz w:val="24"/>
          <w:szCs w:val="24"/>
        </w:rPr>
      </w:pPr>
      <w:r w:rsidRPr="002A2C8E">
        <w:rPr>
          <w:rFonts w:ascii="Arial" w:hAnsi="Arial" w:cs="Arial"/>
          <w:b/>
          <w:color w:val="000000" w:themeColor="text1"/>
          <w:sz w:val="24"/>
          <w:szCs w:val="24"/>
        </w:rPr>
        <w:t>V.- …</w:t>
      </w:r>
    </w:p>
    <w:p w:rsidR="007612D9" w:rsidRPr="002A2C8E" w:rsidRDefault="007612D9" w:rsidP="007612D9">
      <w:pPr>
        <w:spacing w:before="240" w:after="0" w:line="240" w:lineRule="auto"/>
        <w:jc w:val="both"/>
        <w:rPr>
          <w:rFonts w:ascii="Arial" w:hAnsi="Arial" w:cs="Arial"/>
          <w:color w:val="000000" w:themeColor="text1"/>
          <w:sz w:val="24"/>
          <w:szCs w:val="24"/>
        </w:rPr>
      </w:pPr>
      <w:r w:rsidRPr="002A2C8E">
        <w:rPr>
          <w:rFonts w:ascii="Arial" w:hAnsi="Arial" w:cs="Arial"/>
          <w:b/>
          <w:color w:val="000000" w:themeColor="text1"/>
          <w:sz w:val="24"/>
          <w:szCs w:val="24"/>
        </w:rPr>
        <w:t>VI.- …</w:t>
      </w:r>
    </w:p>
    <w:p w:rsidR="007612D9" w:rsidRPr="002A2C8E" w:rsidRDefault="007612D9" w:rsidP="007612D9">
      <w:pPr>
        <w:spacing w:before="240" w:after="0" w:line="240" w:lineRule="auto"/>
        <w:jc w:val="both"/>
        <w:rPr>
          <w:rFonts w:ascii="Arial" w:hAnsi="Arial" w:cs="Arial"/>
          <w:color w:val="000000" w:themeColor="text1"/>
          <w:sz w:val="24"/>
          <w:szCs w:val="24"/>
        </w:rPr>
      </w:pPr>
      <w:r w:rsidRPr="002A2C8E">
        <w:rPr>
          <w:rFonts w:ascii="Arial" w:hAnsi="Arial" w:cs="Arial"/>
          <w:b/>
          <w:color w:val="000000" w:themeColor="text1"/>
          <w:sz w:val="24"/>
          <w:szCs w:val="24"/>
        </w:rPr>
        <w:t>VII.-</w:t>
      </w:r>
      <w:r w:rsidRPr="002A2C8E">
        <w:rPr>
          <w:rFonts w:ascii="Arial" w:hAnsi="Arial" w:cs="Arial"/>
          <w:color w:val="000000" w:themeColor="text1"/>
          <w:sz w:val="24"/>
          <w:szCs w:val="24"/>
        </w:rPr>
        <w:t xml:space="preserve"> </w:t>
      </w:r>
      <w:r w:rsidRPr="002A2C8E">
        <w:rPr>
          <w:rFonts w:ascii="Arial" w:hAnsi="Arial" w:cs="Arial"/>
          <w:b/>
          <w:color w:val="000000" w:themeColor="text1"/>
          <w:sz w:val="24"/>
          <w:szCs w:val="24"/>
        </w:rPr>
        <w:t>El Reglamento del Gobierno y de la Administración Pública del Ayuntamiento Constitucional de San Pedro Tlaquepaque.</w:t>
      </w:r>
    </w:p>
    <w:p w:rsidR="007612D9" w:rsidRPr="002A2C8E" w:rsidRDefault="007612D9" w:rsidP="007612D9">
      <w:pPr>
        <w:spacing w:before="240" w:after="0" w:line="240" w:lineRule="auto"/>
        <w:jc w:val="both"/>
        <w:rPr>
          <w:rFonts w:ascii="Arial" w:hAnsi="Arial" w:cs="Arial"/>
          <w:b/>
          <w:color w:val="000000" w:themeColor="text1"/>
          <w:sz w:val="24"/>
          <w:szCs w:val="24"/>
        </w:rPr>
      </w:pPr>
      <w:r w:rsidRPr="002A2C8E">
        <w:rPr>
          <w:rFonts w:ascii="Arial" w:hAnsi="Arial" w:cs="Arial"/>
          <w:b/>
          <w:color w:val="000000" w:themeColor="text1"/>
          <w:sz w:val="24"/>
          <w:szCs w:val="24"/>
        </w:rPr>
        <w:t>VIII.-</w:t>
      </w:r>
      <w:r w:rsidRPr="002A2C8E">
        <w:rPr>
          <w:rFonts w:ascii="Arial" w:hAnsi="Arial" w:cs="Arial"/>
          <w:color w:val="000000" w:themeColor="text1"/>
          <w:sz w:val="24"/>
          <w:szCs w:val="24"/>
        </w:rPr>
        <w:t xml:space="preserve"> </w:t>
      </w:r>
      <w:r w:rsidRPr="002A2C8E">
        <w:rPr>
          <w:rFonts w:ascii="Arial" w:hAnsi="Arial" w:cs="Arial"/>
          <w:b/>
          <w:color w:val="000000" w:themeColor="text1"/>
          <w:sz w:val="24"/>
          <w:szCs w:val="24"/>
        </w:rPr>
        <w:t>El Reglamento Interno del Comité de Vigilancia Forestal del Municipio de San Pedro Tlaquepaque.</w:t>
      </w:r>
    </w:p>
    <w:p w:rsidR="007612D9" w:rsidRPr="002A2C8E" w:rsidRDefault="007612D9" w:rsidP="007612D9">
      <w:pPr>
        <w:spacing w:after="0" w:line="240" w:lineRule="auto"/>
        <w:jc w:val="both"/>
        <w:rPr>
          <w:rFonts w:ascii="Arial" w:hAnsi="Arial" w:cs="Arial"/>
          <w:b/>
          <w:bCs/>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bCs/>
          <w:sz w:val="24"/>
          <w:szCs w:val="24"/>
        </w:rPr>
        <w:t xml:space="preserve">Artículo 5.- </w:t>
      </w:r>
      <w:r w:rsidRPr="002A2C8E">
        <w:rPr>
          <w:rFonts w:ascii="Arial" w:hAnsi="Arial" w:cs="Arial"/>
          <w:sz w:val="24"/>
          <w:szCs w:val="24"/>
        </w:rPr>
        <w:t xml:space="preserve">Para efecto y aplicación del presente reglamento se considera: </w:t>
      </w:r>
    </w:p>
    <w:p w:rsidR="007612D9" w:rsidRPr="002A2C8E" w:rsidRDefault="007612D9" w:rsidP="007612D9">
      <w:pPr>
        <w:spacing w:after="0" w:line="240" w:lineRule="auto"/>
        <w:jc w:val="both"/>
        <w:rPr>
          <w:rFonts w:ascii="Arial" w:hAnsi="Arial" w:cs="Arial"/>
          <w:b/>
          <w:color w:val="000000" w:themeColor="text1"/>
          <w:sz w:val="24"/>
          <w:szCs w:val="24"/>
        </w:rPr>
      </w:pPr>
    </w:p>
    <w:p w:rsidR="007612D9" w:rsidRPr="002A2C8E" w:rsidRDefault="007612D9" w:rsidP="007612D9">
      <w:pPr>
        <w:spacing w:after="0" w:line="240" w:lineRule="auto"/>
        <w:jc w:val="both"/>
        <w:rPr>
          <w:rFonts w:ascii="Arial" w:hAnsi="Arial" w:cs="Arial"/>
          <w:color w:val="000000" w:themeColor="text1"/>
          <w:sz w:val="24"/>
          <w:szCs w:val="24"/>
        </w:rPr>
      </w:pPr>
      <w:r w:rsidRPr="002A2C8E">
        <w:rPr>
          <w:rFonts w:ascii="Arial" w:hAnsi="Arial" w:cs="Arial"/>
          <w:b/>
          <w:color w:val="000000" w:themeColor="text1"/>
          <w:sz w:val="24"/>
          <w:szCs w:val="24"/>
        </w:rPr>
        <w:t>COMITÉ.-</w:t>
      </w:r>
      <w:r w:rsidRPr="002A2C8E">
        <w:rPr>
          <w:rFonts w:ascii="Arial" w:hAnsi="Arial" w:cs="Arial"/>
          <w:color w:val="000000" w:themeColor="text1"/>
          <w:sz w:val="24"/>
          <w:szCs w:val="24"/>
        </w:rPr>
        <w:t xml:space="preserve"> Organismo creado con fundamento en el artículo 35 del Reglamento de Parques, Jardines y Recursos Forestales para el Municipio de San Pedro Tlaquepaque; designado por el ayuntamiento con la finalidad de supervisar, vigilar y controlar los dictámenes forestales de derribo, así como los proyectos de forestación y reforestación en el Municipio y en general, todos los proyectos de construcción o remodelación de los parques y jardines de propiedad municipal y particular, </w:t>
      </w:r>
      <w:r w:rsidRPr="002A2C8E">
        <w:rPr>
          <w:rFonts w:ascii="Arial" w:hAnsi="Arial" w:cs="Arial"/>
          <w:b/>
          <w:color w:val="000000" w:themeColor="text1"/>
          <w:sz w:val="24"/>
          <w:szCs w:val="24"/>
        </w:rPr>
        <w:t>denominado Comité de Vigilancia Forestal.</w:t>
      </w:r>
      <w:r w:rsidRPr="002A2C8E">
        <w:rPr>
          <w:rFonts w:ascii="Arial" w:hAnsi="Arial" w:cs="Arial"/>
          <w:color w:val="000000" w:themeColor="text1"/>
          <w:sz w:val="24"/>
          <w:szCs w:val="24"/>
        </w:rPr>
        <w:t xml:space="preserve"> </w:t>
      </w:r>
    </w:p>
    <w:p w:rsidR="007612D9" w:rsidRPr="002A2C8E" w:rsidRDefault="007612D9" w:rsidP="007612D9">
      <w:pPr>
        <w:spacing w:before="240" w:after="0" w:line="240" w:lineRule="auto"/>
        <w:jc w:val="both"/>
        <w:rPr>
          <w:rFonts w:ascii="Arial" w:hAnsi="Arial" w:cs="Arial"/>
          <w:b/>
          <w:sz w:val="24"/>
          <w:szCs w:val="24"/>
        </w:rPr>
      </w:pPr>
      <w:r w:rsidRPr="002A2C8E">
        <w:rPr>
          <w:rFonts w:ascii="Arial" w:hAnsi="Arial" w:cs="Arial"/>
          <w:b/>
          <w:sz w:val="24"/>
          <w:szCs w:val="24"/>
        </w:rPr>
        <w:t>RIESGO.-</w:t>
      </w:r>
      <w:r w:rsidRPr="002A2C8E">
        <w:rPr>
          <w:rFonts w:ascii="Arial" w:hAnsi="Arial" w:cs="Arial"/>
          <w:sz w:val="24"/>
          <w:szCs w:val="24"/>
        </w:rPr>
        <w:t xml:space="preserve"> Circunstancia que se produce cuando un árbol amenaza la integridad física de la población o de la infraestructura pública o privada, que a través de un suceso determinado (lluvias torrenciales, </w:t>
      </w:r>
      <w:r w:rsidRPr="002A2C8E">
        <w:rPr>
          <w:rFonts w:ascii="Arial" w:hAnsi="Arial" w:cs="Arial"/>
          <w:b/>
          <w:sz w:val="24"/>
          <w:szCs w:val="24"/>
        </w:rPr>
        <w:t>choque de algún vehículo, temblor, entre otros) puede causar daño.</w:t>
      </w: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b/>
          <w:bCs/>
          <w:sz w:val="24"/>
          <w:szCs w:val="24"/>
        </w:rPr>
      </w:pP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sz w:val="24"/>
          <w:szCs w:val="24"/>
        </w:rPr>
      </w:pPr>
      <w:r w:rsidRPr="002A2C8E">
        <w:rPr>
          <w:rFonts w:ascii="Arial" w:hAnsi="Arial" w:cs="Arial"/>
          <w:b/>
          <w:bCs/>
          <w:sz w:val="24"/>
          <w:szCs w:val="24"/>
        </w:rPr>
        <w:t>Artículo 6.-</w:t>
      </w:r>
      <w:r w:rsidRPr="002A2C8E">
        <w:rPr>
          <w:rFonts w:ascii="Arial" w:hAnsi="Arial" w:cs="Arial"/>
          <w:bCs/>
          <w:sz w:val="24"/>
          <w:szCs w:val="24"/>
        </w:rPr>
        <w:t xml:space="preserve"> Las solicitudes ciudadanas para destinar áreas verdes en </w:t>
      </w:r>
      <w:r w:rsidRPr="002A2C8E">
        <w:rPr>
          <w:rFonts w:ascii="Arial" w:hAnsi="Arial" w:cs="Arial"/>
          <w:sz w:val="24"/>
          <w:szCs w:val="24"/>
        </w:rPr>
        <w:t xml:space="preserve">predios y superficies de propiedad municipal y privadas se autorizaran previo al dictamen técnico que emita la Dirección General del Medio Ambiente y la Dirección de Parques y Jardines con la anuencia de la </w:t>
      </w:r>
      <w:r w:rsidRPr="002A2C8E">
        <w:rPr>
          <w:rFonts w:ascii="Arial" w:hAnsi="Arial" w:cs="Arial"/>
          <w:b/>
          <w:sz w:val="24"/>
          <w:szCs w:val="24"/>
        </w:rPr>
        <w:t>Coordinación General de Gestión Integral de la Ciudad</w:t>
      </w:r>
      <w:r w:rsidRPr="002A2C8E">
        <w:rPr>
          <w:rFonts w:ascii="Arial" w:hAnsi="Arial" w:cs="Arial"/>
          <w:sz w:val="24"/>
          <w:szCs w:val="24"/>
        </w:rPr>
        <w:t xml:space="preserve"> de conformidad al Programa Municipal de Desarrollo Urbano.</w:t>
      </w: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b/>
          <w:bCs/>
          <w:sz w:val="24"/>
          <w:szCs w:val="24"/>
        </w:rPr>
      </w:pP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sz w:val="24"/>
          <w:szCs w:val="24"/>
        </w:rPr>
      </w:pPr>
      <w:r w:rsidRPr="002A2C8E">
        <w:rPr>
          <w:rFonts w:ascii="Arial" w:hAnsi="Arial" w:cs="Arial"/>
          <w:b/>
          <w:bCs/>
          <w:sz w:val="24"/>
          <w:szCs w:val="24"/>
        </w:rPr>
        <w:t xml:space="preserve">Artículo 7.- </w:t>
      </w:r>
      <w:r w:rsidRPr="002A2C8E">
        <w:rPr>
          <w:rFonts w:ascii="Arial" w:hAnsi="Arial" w:cs="Arial"/>
          <w:sz w:val="24"/>
          <w:szCs w:val="24"/>
        </w:rPr>
        <w:t xml:space="preserve">La Dirección de Parques y Jardines, deberá tener plenamente identificados y llevar un control de registro del Padrón de Predios y superficies destinadas a áreas verdes de propiedad municipal, </w:t>
      </w:r>
      <w:r w:rsidRPr="002A2C8E">
        <w:rPr>
          <w:rFonts w:ascii="Arial" w:hAnsi="Arial" w:cs="Arial"/>
          <w:b/>
          <w:sz w:val="24"/>
          <w:szCs w:val="24"/>
        </w:rPr>
        <w:t>en enlace con la Coordinación General de Gestión Integral de la Ciudad</w:t>
      </w:r>
      <w:r w:rsidRPr="002A2C8E">
        <w:rPr>
          <w:rFonts w:ascii="Arial" w:hAnsi="Arial" w:cs="Arial"/>
          <w:sz w:val="24"/>
          <w:szCs w:val="24"/>
        </w:rPr>
        <w:t>, quedando comprendidas las de: plazas, parques, unidades deportivas, jardines, camellones y glorietas. A dicho padrón podrá tener acceso y solicitar información cualquier ciudadano.</w:t>
      </w: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b/>
          <w:bCs/>
          <w:sz w:val="24"/>
          <w:szCs w:val="24"/>
        </w:rPr>
      </w:pP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color w:val="000000" w:themeColor="text1"/>
          <w:sz w:val="24"/>
          <w:szCs w:val="24"/>
        </w:rPr>
      </w:pPr>
      <w:r w:rsidRPr="002A2C8E">
        <w:rPr>
          <w:rFonts w:ascii="Arial" w:hAnsi="Arial" w:cs="Arial"/>
          <w:b/>
          <w:bCs/>
          <w:sz w:val="24"/>
          <w:szCs w:val="24"/>
        </w:rPr>
        <w:t xml:space="preserve">Artículo 8.- </w:t>
      </w:r>
      <w:r w:rsidRPr="002A2C8E">
        <w:rPr>
          <w:rFonts w:ascii="Arial" w:hAnsi="Arial" w:cs="Arial"/>
          <w:b/>
          <w:sz w:val="24"/>
          <w:szCs w:val="24"/>
        </w:rPr>
        <w:t>La Coordinación General de Gestión Integral de la Ciudad</w:t>
      </w:r>
      <w:r w:rsidRPr="002A2C8E">
        <w:rPr>
          <w:rFonts w:ascii="Arial" w:hAnsi="Arial" w:cs="Arial"/>
          <w:sz w:val="24"/>
          <w:szCs w:val="24"/>
        </w:rPr>
        <w:t xml:space="preserve">, por conducto </w:t>
      </w:r>
      <w:r w:rsidRPr="002A2C8E">
        <w:rPr>
          <w:rFonts w:ascii="Arial" w:hAnsi="Arial" w:cs="Arial"/>
          <w:b/>
          <w:sz w:val="24"/>
          <w:szCs w:val="24"/>
        </w:rPr>
        <w:t>del Departamento</w:t>
      </w:r>
      <w:r w:rsidRPr="002A2C8E">
        <w:rPr>
          <w:rFonts w:ascii="Arial" w:hAnsi="Arial" w:cs="Arial"/>
          <w:sz w:val="24"/>
          <w:szCs w:val="24"/>
        </w:rPr>
        <w:t xml:space="preserve"> de Desarrollo Urbano, en colaboración con la Comisión de Planeación Socioeconómica y Urbana, llevarán un registro de las áreas verdes relativos a los predios de propiedad particular, en especial lo relativo a servidumbres, jardineras y las áreas verdes en banquetas sujetas a acción urbanística </w:t>
      </w:r>
      <w:r w:rsidRPr="002A2C8E">
        <w:rPr>
          <w:rFonts w:ascii="Arial" w:hAnsi="Arial" w:cs="Arial"/>
          <w:color w:val="000000" w:themeColor="text1"/>
          <w:sz w:val="24"/>
          <w:szCs w:val="24"/>
        </w:rPr>
        <w:t>públicas o privadas, a dicho registro deberá tener acceso la Dirección de Parques y Jardines a fin de contar con mayor información para la toma de decisiones, emitir recomendaciones u obligaciones.</w:t>
      </w:r>
    </w:p>
    <w:p w:rsidR="007612D9" w:rsidRPr="002A2C8E" w:rsidRDefault="007612D9" w:rsidP="007612D9">
      <w:pPr>
        <w:spacing w:after="0" w:line="240" w:lineRule="auto"/>
        <w:jc w:val="both"/>
        <w:rPr>
          <w:rFonts w:ascii="Arial" w:hAnsi="Arial" w:cs="Arial"/>
          <w:b/>
          <w:bCs/>
          <w:sz w:val="24"/>
          <w:szCs w:val="24"/>
        </w:rPr>
      </w:pPr>
    </w:p>
    <w:p w:rsidR="007612D9" w:rsidRPr="002A2C8E" w:rsidRDefault="007612D9" w:rsidP="007612D9">
      <w:pPr>
        <w:spacing w:after="0" w:line="240" w:lineRule="auto"/>
        <w:jc w:val="both"/>
        <w:rPr>
          <w:rFonts w:ascii="Arial" w:hAnsi="Arial" w:cs="Arial"/>
          <w:color w:val="000000" w:themeColor="text1"/>
          <w:sz w:val="24"/>
          <w:szCs w:val="24"/>
        </w:rPr>
      </w:pPr>
      <w:r w:rsidRPr="002A2C8E">
        <w:rPr>
          <w:rFonts w:ascii="Arial" w:hAnsi="Arial" w:cs="Arial"/>
          <w:b/>
          <w:bCs/>
          <w:sz w:val="24"/>
          <w:szCs w:val="24"/>
        </w:rPr>
        <w:t xml:space="preserve">Artículo 9.- </w:t>
      </w:r>
      <w:r w:rsidRPr="002A2C8E">
        <w:rPr>
          <w:rFonts w:ascii="Arial" w:hAnsi="Arial" w:cs="Arial"/>
          <w:sz w:val="24"/>
          <w:szCs w:val="24"/>
        </w:rPr>
        <w:t xml:space="preserve">Los inmuebles de propiedad municipal que sean destinados a la construcción de plazas, parques, jardines, camellones y glorietas con el mismo fin, no podrán cambiarse de uso de suelo sino mediante acuerdo del Ayuntamiento; con un previo dictamen técnico de la </w:t>
      </w:r>
      <w:r w:rsidRPr="002A2C8E">
        <w:rPr>
          <w:rFonts w:ascii="Arial" w:hAnsi="Arial" w:cs="Arial"/>
          <w:b/>
          <w:sz w:val="24"/>
          <w:szCs w:val="24"/>
        </w:rPr>
        <w:t>Coordinación General de Gestión Integral de la Ciudad,</w:t>
      </w:r>
      <w:r w:rsidRPr="002A2C8E">
        <w:rPr>
          <w:rFonts w:ascii="Arial" w:hAnsi="Arial" w:cs="Arial"/>
          <w:sz w:val="24"/>
          <w:szCs w:val="24"/>
        </w:rPr>
        <w:t xml:space="preserve"> Dirección General de Medio Ambiente y Dirección de Parques y Jardines, en el que invariablemente se deberá definir la forma en que se reemplazará el área suprimida por una superficie igual o mayor para destinarla a áreas verdes </w:t>
      </w:r>
      <w:r w:rsidRPr="002A2C8E">
        <w:rPr>
          <w:rFonts w:ascii="Arial" w:hAnsi="Arial" w:cs="Arial"/>
          <w:color w:val="000000" w:themeColor="text1"/>
          <w:sz w:val="24"/>
          <w:szCs w:val="24"/>
        </w:rPr>
        <w:t>para la asignación de la mencionada área de remplazo se deberá tomar en cuenta los siguientes aspectos, en orden de importancia:</w:t>
      </w: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b/>
          <w:bCs/>
          <w:sz w:val="24"/>
          <w:szCs w:val="24"/>
        </w:rPr>
      </w:pP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b/>
          <w:sz w:val="24"/>
          <w:szCs w:val="24"/>
        </w:rPr>
      </w:pPr>
      <w:r w:rsidRPr="002A2C8E">
        <w:rPr>
          <w:rFonts w:ascii="Arial" w:hAnsi="Arial" w:cs="Arial"/>
          <w:b/>
          <w:bCs/>
          <w:sz w:val="24"/>
          <w:szCs w:val="24"/>
        </w:rPr>
        <w:t xml:space="preserve">Artículo 10.- </w:t>
      </w:r>
      <w:r w:rsidRPr="002A2C8E">
        <w:rPr>
          <w:rFonts w:ascii="Arial" w:hAnsi="Arial" w:cs="Arial"/>
          <w:sz w:val="24"/>
          <w:szCs w:val="24"/>
        </w:rPr>
        <w:t xml:space="preserve">En el caso de crear un espacio para parque, jardín, camellón y áreas verdes en general, de propiedad municipal, estos podrán ser diseñados por la Dirección de Parques y Jardines, así como por particulares, Organismos jurídicos, </w:t>
      </w:r>
      <w:r w:rsidRPr="002A2C8E">
        <w:rPr>
          <w:rFonts w:ascii="Arial" w:hAnsi="Arial" w:cs="Arial"/>
          <w:color w:val="000000" w:themeColor="text1"/>
          <w:sz w:val="24"/>
          <w:szCs w:val="24"/>
        </w:rPr>
        <w:t xml:space="preserve">y/o dependencias municipales, mismos que deberán contar con la aprobación de la Dirección de parques y jardines y la Dirección del Medio Ambiente quienes coordinarán los trabajos con la </w:t>
      </w:r>
      <w:r w:rsidRPr="002A2C8E">
        <w:rPr>
          <w:rFonts w:ascii="Arial" w:hAnsi="Arial" w:cs="Arial"/>
          <w:b/>
          <w:sz w:val="24"/>
          <w:szCs w:val="24"/>
        </w:rPr>
        <w:t>Coordinación General de Gestión Integral de la Ciudad.</w:t>
      </w:r>
    </w:p>
    <w:p w:rsidR="007612D9" w:rsidRPr="002A2C8E" w:rsidRDefault="007612D9" w:rsidP="007612D9">
      <w:pPr>
        <w:spacing w:after="0" w:line="240" w:lineRule="auto"/>
        <w:jc w:val="both"/>
        <w:rPr>
          <w:rFonts w:ascii="Arial" w:hAnsi="Arial" w:cs="Arial"/>
          <w:color w:val="000000" w:themeColor="text1"/>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bCs/>
          <w:sz w:val="24"/>
          <w:szCs w:val="24"/>
        </w:rPr>
        <w:t xml:space="preserve">Artículo 21.- </w:t>
      </w:r>
      <w:r w:rsidRPr="002A2C8E">
        <w:rPr>
          <w:rFonts w:ascii="Arial" w:hAnsi="Arial" w:cs="Arial"/>
          <w:sz w:val="24"/>
          <w:szCs w:val="24"/>
        </w:rPr>
        <w:t xml:space="preserve">La Dirección de Parques y Jardines elaborará programas de forestación y reforestación sometiéndolos a consideración del </w:t>
      </w:r>
      <w:r w:rsidRPr="002A2C8E">
        <w:rPr>
          <w:rFonts w:ascii="Arial" w:hAnsi="Arial" w:cs="Arial"/>
          <w:b/>
          <w:sz w:val="24"/>
          <w:szCs w:val="24"/>
        </w:rPr>
        <w:t>Comité</w:t>
      </w:r>
      <w:r w:rsidRPr="002A2C8E">
        <w:rPr>
          <w:rFonts w:ascii="Arial" w:hAnsi="Arial" w:cs="Arial"/>
          <w:sz w:val="24"/>
          <w:szCs w:val="24"/>
        </w:rPr>
        <w:t xml:space="preserve"> y realizándose como lo indique el Manual de Operaciones de la Dirección de Parques y Jardines.</w:t>
      </w:r>
    </w:p>
    <w:p w:rsidR="007612D9" w:rsidRPr="002A2C8E" w:rsidRDefault="007612D9" w:rsidP="007612D9">
      <w:pPr>
        <w:spacing w:after="0" w:line="240" w:lineRule="auto"/>
        <w:jc w:val="both"/>
        <w:rPr>
          <w:rFonts w:ascii="Arial" w:hAnsi="Arial" w:cs="Arial"/>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sz w:val="24"/>
          <w:szCs w:val="24"/>
        </w:rPr>
        <w:t xml:space="preserve">Artículo 25.- </w:t>
      </w:r>
      <w:r w:rsidRPr="002A2C8E">
        <w:rPr>
          <w:rFonts w:ascii="Arial" w:hAnsi="Arial" w:cs="Arial"/>
          <w:sz w:val="24"/>
          <w:szCs w:val="24"/>
        </w:rPr>
        <w:t xml:space="preserve">La Dirección de Parques y Jardines en coordinación con la Dirección General del Medio Ambiente a través de su titular deberá presentar durante </w:t>
      </w:r>
      <w:r w:rsidRPr="002A2C8E">
        <w:rPr>
          <w:rFonts w:ascii="Arial" w:hAnsi="Arial" w:cs="Arial"/>
          <w:b/>
          <w:sz w:val="24"/>
          <w:szCs w:val="24"/>
        </w:rPr>
        <w:t>los meses octubre y noviembre</w:t>
      </w:r>
      <w:r w:rsidRPr="002A2C8E">
        <w:rPr>
          <w:rFonts w:ascii="Arial" w:hAnsi="Arial" w:cs="Arial"/>
          <w:sz w:val="24"/>
          <w:szCs w:val="24"/>
        </w:rPr>
        <w:t xml:space="preserve"> de cada año a la Comisión Edilicia de Servicios públicos; </w:t>
      </w:r>
      <w:r w:rsidRPr="002A2C8E">
        <w:rPr>
          <w:rFonts w:ascii="Arial" w:hAnsi="Arial" w:cs="Arial"/>
          <w:b/>
          <w:sz w:val="24"/>
          <w:szCs w:val="24"/>
        </w:rPr>
        <w:t>Medio Ambiente;</w:t>
      </w:r>
      <w:r w:rsidRPr="002A2C8E">
        <w:rPr>
          <w:rFonts w:ascii="Arial" w:hAnsi="Arial" w:cs="Arial"/>
          <w:sz w:val="24"/>
          <w:szCs w:val="24"/>
        </w:rPr>
        <w:t xml:space="preserve"> y</w:t>
      </w:r>
      <w:r w:rsidRPr="002A2C8E">
        <w:rPr>
          <w:rFonts w:ascii="Arial" w:hAnsi="Arial" w:cs="Arial"/>
          <w:b/>
          <w:color w:val="E36C0A" w:themeColor="accent6" w:themeShade="BF"/>
          <w:sz w:val="24"/>
          <w:szCs w:val="24"/>
        </w:rPr>
        <w:t xml:space="preserve"> </w:t>
      </w:r>
      <w:r w:rsidRPr="002A2C8E">
        <w:rPr>
          <w:rFonts w:ascii="Arial" w:hAnsi="Arial" w:cs="Arial"/>
          <w:color w:val="000000" w:themeColor="text1"/>
          <w:sz w:val="24"/>
          <w:szCs w:val="24"/>
        </w:rPr>
        <w:t xml:space="preserve">Parques, Jardines y Ornato el programa de reforestación y mejoramiento de áreas verdes, indicando que cantidad de árboles se plantara, de que especie y en qué zona, así como las actividades relacionadas al mantenimiento de dichas plantaciones </w:t>
      </w:r>
      <w:r w:rsidRPr="002A2C8E">
        <w:rPr>
          <w:rFonts w:ascii="Arial" w:hAnsi="Arial" w:cs="Arial"/>
          <w:sz w:val="24"/>
          <w:szCs w:val="24"/>
        </w:rPr>
        <w:t xml:space="preserve">y sus evoluciones. </w:t>
      </w:r>
    </w:p>
    <w:p w:rsidR="007612D9" w:rsidRPr="002A2C8E" w:rsidRDefault="007612D9" w:rsidP="007612D9">
      <w:pPr>
        <w:spacing w:after="0" w:line="240" w:lineRule="auto"/>
        <w:jc w:val="both"/>
        <w:rPr>
          <w:rFonts w:ascii="Arial" w:hAnsi="Arial" w:cs="Arial"/>
          <w:sz w:val="24"/>
          <w:szCs w:val="24"/>
        </w:rPr>
      </w:pPr>
    </w:p>
    <w:p w:rsidR="007612D9" w:rsidRPr="002A2C8E" w:rsidRDefault="007612D9" w:rsidP="007612D9">
      <w:pPr>
        <w:ind w:right="84"/>
        <w:jc w:val="both"/>
        <w:rPr>
          <w:rStyle w:val="Textoennegrita"/>
          <w:rFonts w:ascii="Arial" w:hAnsi="Arial" w:cs="Arial"/>
          <w:b w:val="0"/>
          <w:sz w:val="24"/>
          <w:szCs w:val="24"/>
          <w:bdr w:val="none" w:sz="0" w:space="0" w:color="auto" w:frame="1"/>
        </w:rPr>
      </w:pPr>
      <w:r w:rsidRPr="002A2C8E">
        <w:rPr>
          <w:rStyle w:val="Textoennegrita"/>
          <w:rFonts w:ascii="Arial" w:hAnsi="Arial" w:cs="Arial"/>
          <w:sz w:val="24"/>
          <w:szCs w:val="24"/>
          <w:bdr w:val="none" w:sz="0" w:space="0" w:color="auto" w:frame="1"/>
        </w:rPr>
        <w:t xml:space="preserve">Artículo 27.- Las plantaciones de árboles se podrán realizar tomando como referencia la PALETA OFICIAL DE ARBOLADO establecida en el artículo 12 del anexo técnico 1 del presente reglamento, con la finalidad de elegir las especies que puedan adaptarse de mejor manera a los espacios físicos existentes y buscar el mayor beneficio ambiental en términos de captación de gases de efecto invernadero y mitigación contaminantes atmosféricos.  </w:t>
      </w:r>
    </w:p>
    <w:p w:rsidR="007612D9" w:rsidRPr="002A2C8E" w:rsidRDefault="007612D9" w:rsidP="007612D9">
      <w:pPr>
        <w:spacing w:after="0" w:line="240" w:lineRule="auto"/>
        <w:jc w:val="both"/>
        <w:rPr>
          <w:rFonts w:ascii="Arial" w:hAnsi="Arial" w:cs="Arial"/>
          <w:color w:val="000000" w:themeColor="text1"/>
          <w:sz w:val="24"/>
          <w:szCs w:val="24"/>
        </w:rPr>
      </w:pPr>
      <w:r w:rsidRPr="002A2C8E">
        <w:rPr>
          <w:rFonts w:ascii="Arial" w:hAnsi="Arial" w:cs="Arial"/>
          <w:b/>
          <w:color w:val="000000" w:themeColor="text1"/>
          <w:sz w:val="24"/>
          <w:szCs w:val="24"/>
        </w:rPr>
        <w:t xml:space="preserve">Artículo 27 bis.- </w:t>
      </w:r>
      <w:r w:rsidRPr="002A2C8E">
        <w:rPr>
          <w:rFonts w:ascii="Arial" w:hAnsi="Arial" w:cs="Arial"/>
          <w:color w:val="000000" w:themeColor="text1"/>
          <w:sz w:val="24"/>
          <w:szCs w:val="24"/>
        </w:rPr>
        <w:t xml:space="preserve">Tratándose de la creación de nuevos desarrollos urbanos, como fraccionamientos o condominios, la dirección de parques y jardines tiene la facultad de supervisar, vigilar y determinar el tipo de arbolado adecuado y su correcta plantación y cuidado.  </w:t>
      </w:r>
    </w:p>
    <w:p w:rsidR="007612D9" w:rsidRPr="002A2C8E" w:rsidRDefault="007612D9" w:rsidP="007612D9">
      <w:pPr>
        <w:spacing w:after="0" w:line="240" w:lineRule="auto"/>
        <w:jc w:val="both"/>
        <w:rPr>
          <w:rFonts w:ascii="Arial" w:hAnsi="Arial" w:cs="Arial"/>
          <w:color w:val="000000" w:themeColor="text1"/>
          <w:sz w:val="24"/>
          <w:szCs w:val="24"/>
        </w:rPr>
      </w:pPr>
    </w:p>
    <w:p w:rsidR="007612D9" w:rsidRPr="002A2C8E" w:rsidRDefault="007612D9" w:rsidP="007612D9">
      <w:pPr>
        <w:spacing w:after="0" w:line="240" w:lineRule="auto"/>
        <w:jc w:val="both"/>
        <w:rPr>
          <w:rFonts w:ascii="Arial" w:hAnsi="Arial" w:cs="Arial"/>
          <w:color w:val="000000" w:themeColor="text1"/>
          <w:sz w:val="24"/>
          <w:szCs w:val="24"/>
        </w:rPr>
      </w:pPr>
      <w:r w:rsidRPr="002A2C8E">
        <w:rPr>
          <w:rFonts w:ascii="Arial" w:hAnsi="Arial" w:cs="Arial"/>
          <w:color w:val="000000" w:themeColor="text1"/>
          <w:sz w:val="24"/>
          <w:szCs w:val="24"/>
        </w:rPr>
        <w:t>Además quien desarrolle proyectos urbanísticos de construcción o edificación, deberá presentar ante la Dirección de Medio Ambiente y la Dirección de parques y jardines el plan de mitigación para la compensación del arbolado, que es el documento que de manera detallada, establece las acciones que se requieren para prevenir, mitigar, controlar, compensar y corregir los efectos o impactos ambientales causados por el desarrollo de un proyecto constructivo o de urbanización.</w:t>
      </w:r>
    </w:p>
    <w:p w:rsidR="007612D9" w:rsidRPr="002A2C8E" w:rsidRDefault="007612D9" w:rsidP="007612D9">
      <w:pPr>
        <w:pStyle w:val="Normal1"/>
        <w:widowControl w:val="0"/>
        <w:jc w:val="both"/>
        <w:rPr>
          <w:rFonts w:ascii="Arial" w:hAnsi="Arial" w:cs="Arial"/>
          <w:color w:val="000000" w:themeColor="text1"/>
        </w:rPr>
      </w:pPr>
      <w:r w:rsidRPr="002A2C8E">
        <w:rPr>
          <w:rFonts w:ascii="Arial" w:hAnsi="Arial" w:cs="Arial"/>
          <w:color w:val="000000" w:themeColor="text1"/>
        </w:rPr>
        <w:t xml:space="preserve">El plan debe contener por lo menos, los siguientes aspectos: </w:t>
      </w:r>
    </w:p>
    <w:p w:rsidR="007612D9" w:rsidRPr="002A2C8E" w:rsidRDefault="007612D9" w:rsidP="007612D9">
      <w:pPr>
        <w:pStyle w:val="Normal1"/>
        <w:widowControl w:val="0"/>
        <w:jc w:val="both"/>
        <w:rPr>
          <w:rFonts w:ascii="Arial" w:hAnsi="Arial" w:cs="Arial"/>
          <w:b/>
          <w:color w:val="000000" w:themeColor="text1"/>
        </w:rPr>
      </w:pPr>
      <w:r w:rsidRPr="002A2C8E">
        <w:rPr>
          <w:rFonts w:ascii="Arial" w:hAnsi="Arial" w:cs="Arial"/>
          <w:b/>
          <w:color w:val="000000" w:themeColor="text1"/>
        </w:rPr>
        <w:t xml:space="preserve">… </w:t>
      </w:r>
    </w:p>
    <w:p w:rsidR="007612D9" w:rsidRPr="002A2C8E" w:rsidRDefault="007612D9" w:rsidP="007612D9">
      <w:pPr>
        <w:pStyle w:val="Normal1"/>
        <w:widowControl w:val="0"/>
        <w:jc w:val="both"/>
        <w:rPr>
          <w:rFonts w:ascii="Arial" w:hAnsi="Arial" w:cs="Arial"/>
          <w:color w:val="000000" w:themeColor="text1"/>
        </w:rPr>
      </w:pPr>
      <w:r w:rsidRPr="002A2C8E">
        <w:rPr>
          <w:rFonts w:ascii="Arial" w:hAnsi="Arial" w:cs="Arial"/>
          <w:color w:val="000000" w:themeColor="text1"/>
        </w:rPr>
        <w:t>V. Infraestructura física para reducir el impacto del aumento de los escurrimientos por la impermeabilización;</w:t>
      </w:r>
    </w:p>
    <w:p w:rsidR="007612D9" w:rsidRPr="002A2C8E" w:rsidRDefault="007612D9" w:rsidP="007612D9">
      <w:pPr>
        <w:pStyle w:val="Normal1"/>
        <w:widowControl w:val="0"/>
        <w:jc w:val="both"/>
        <w:rPr>
          <w:rFonts w:ascii="Arial" w:hAnsi="Arial" w:cs="Arial"/>
          <w:color w:val="000000" w:themeColor="text1"/>
        </w:rPr>
      </w:pPr>
    </w:p>
    <w:p w:rsidR="007612D9" w:rsidRPr="002A2C8E" w:rsidRDefault="007612D9" w:rsidP="007612D9">
      <w:pPr>
        <w:pStyle w:val="Normal1"/>
        <w:widowControl w:val="0"/>
        <w:jc w:val="both"/>
        <w:rPr>
          <w:rFonts w:ascii="Arial" w:hAnsi="Arial" w:cs="Arial"/>
          <w:color w:val="000000" w:themeColor="text1"/>
        </w:rPr>
      </w:pPr>
      <w:r w:rsidRPr="002A2C8E">
        <w:rPr>
          <w:rFonts w:ascii="Arial" w:hAnsi="Arial" w:cs="Arial"/>
          <w:color w:val="000000" w:themeColor="text1"/>
        </w:rPr>
        <w:t xml:space="preserve">VI. Sistema de riego; y </w:t>
      </w: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color w:val="000000" w:themeColor="text1"/>
          <w:sz w:val="24"/>
          <w:szCs w:val="24"/>
        </w:rPr>
      </w:pPr>
      <w:r w:rsidRPr="002A2C8E">
        <w:rPr>
          <w:rFonts w:ascii="Arial" w:hAnsi="Arial" w:cs="Arial"/>
          <w:color w:val="000000" w:themeColor="text1"/>
          <w:sz w:val="24"/>
          <w:szCs w:val="24"/>
        </w:rPr>
        <w:t>VII. Plan de mantenimiento del arbolado y áreas verdes a implementar.</w:t>
      </w: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b/>
          <w:bCs/>
          <w:sz w:val="24"/>
          <w:szCs w:val="24"/>
        </w:rPr>
      </w:pP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sz w:val="24"/>
          <w:szCs w:val="24"/>
        </w:rPr>
      </w:pPr>
      <w:r w:rsidRPr="002A2C8E">
        <w:rPr>
          <w:rFonts w:ascii="Arial" w:hAnsi="Arial" w:cs="Arial"/>
          <w:b/>
          <w:bCs/>
          <w:sz w:val="24"/>
          <w:szCs w:val="24"/>
        </w:rPr>
        <w:t xml:space="preserve">Artículo 28.- </w:t>
      </w:r>
      <w:r w:rsidRPr="002A2C8E">
        <w:rPr>
          <w:rFonts w:ascii="Arial" w:hAnsi="Arial" w:cs="Arial"/>
          <w:sz w:val="24"/>
          <w:szCs w:val="24"/>
        </w:rPr>
        <w:t xml:space="preserve">Las franjas de tierra o cajetes para plantar árboles en banquetas y plazas, se determinarán por la Dirección de Parques y Jardines en consulta con la </w:t>
      </w:r>
      <w:r w:rsidRPr="002A2C8E">
        <w:rPr>
          <w:rFonts w:ascii="Arial" w:hAnsi="Arial" w:cs="Arial"/>
          <w:b/>
          <w:sz w:val="24"/>
          <w:szCs w:val="24"/>
        </w:rPr>
        <w:t>Coordinación General de Gestión Integral de la Ciudad</w:t>
      </w:r>
      <w:r w:rsidRPr="002A2C8E">
        <w:rPr>
          <w:rFonts w:ascii="Arial" w:hAnsi="Arial" w:cs="Arial"/>
          <w:sz w:val="24"/>
          <w:szCs w:val="24"/>
        </w:rPr>
        <w:t xml:space="preserve"> y la Comisión de Planeación </w:t>
      </w:r>
      <w:r w:rsidRPr="002A2C8E">
        <w:rPr>
          <w:rFonts w:ascii="Arial" w:hAnsi="Arial" w:cs="Arial"/>
          <w:color w:val="000000" w:themeColor="text1"/>
          <w:sz w:val="24"/>
          <w:szCs w:val="24"/>
        </w:rPr>
        <w:t xml:space="preserve">Socioeconómica y Urbana. Las especies adecuadas para los diferentes anchos de franjas de tierra se enlistan en el Anexo Técnico 1 de este reglamento y estarán </w:t>
      </w:r>
      <w:r w:rsidRPr="002A2C8E">
        <w:rPr>
          <w:rFonts w:ascii="Arial" w:hAnsi="Arial" w:cs="Arial"/>
          <w:sz w:val="24"/>
          <w:szCs w:val="24"/>
        </w:rPr>
        <w:t>sujetas a las modalidades, variaciones y ampliaciones que considere la Dirección de Parques y Jardines de acuerdo a la arquitectura del paisaje adecuado a dicha calle o plaza.</w:t>
      </w:r>
    </w:p>
    <w:p w:rsidR="007612D9" w:rsidRPr="002A2C8E" w:rsidRDefault="007612D9" w:rsidP="007612D9">
      <w:pPr>
        <w:spacing w:after="0" w:line="240" w:lineRule="auto"/>
        <w:jc w:val="center"/>
        <w:rPr>
          <w:rFonts w:ascii="Arial" w:hAnsi="Arial" w:cs="Arial"/>
          <w:b/>
          <w:bCs/>
          <w:sz w:val="24"/>
          <w:szCs w:val="24"/>
        </w:rPr>
      </w:pPr>
      <w:r w:rsidRPr="002A2C8E">
        <w:rPr>
          <w:rFonts w:ascii="Arial" w:hAnsi="Arial" w:cs="Arial"/>
          <w:b/>
          <w:bCs/>
          <w:sz w:val="24"/>
          <w:szCs w:val="24"/>
        </w:rPr>
        <w:t>CAPITULO II</w:t>
      </w:r>
    </w:p>
    <w:p w:rsidR="007612D9" w:rsidRPr="002A2C8E" w:rsidRDefault="007612D9" w:rsidP="007612D9">
      <w:pPr>
        <w:spacing w:after="0" w:line="240" w:lineRule="auto"/>
        <w:jc w:val="center"/>
        <w:rPr>
          <w:rFonts w:ascii="Arial" w:hAnsi="Arial" w:cs="Arial"/>
          <w:b/>
          <w:bCs/>
          <w:sz w:val="24"/>
          <w:szCs w:val="24"/>
        </w:rPr>
      </w:pPr>
      <w:r w:rsidRPr="002A2C8E">
        <w:rPr>
          <w:rFonts w:ascii="Arial" w:hAnsi="Arial" w:cs="Arial"/>
          <w:b/>
          <w:bCs/>
          <w:sz w:val="24"/>
          <w:szCs w:val="24"/>
        </w:rPr>
        <w:t>DEL COMITÉ</w:t>
      </w:r>
    </w:p>
    <w:p w:rsidR="007612D9" w:rsidRPr="002A2C8E" w:rsidRDefault="007612D9" w:rsidP="007612D9">
      <w:pPr>
        <w:spacing w:after="0" w:line="240" w:lineRule="auto"/>
        <w:jc w:val="center"/>
        <w:rPr>
          <w:rFonts w:ascii="Arial" w:hAnsi="Arial" w:cs="Arial"/>
          <w:b/>
          <w:bCs/>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bCs/>
          <w:sz w:val="24"/>
          <w:szCs w:val="24"/>
        </w:rPr>
        <w:t xml:space="preserve">Artículo 35.- </w:t>
      </w:r>
      <w:r w:rsidRPr="002A2C8E">
        <w:rPr>
          <w:rFonts w:ascii="Arial" w:hAnsi="Arial" w:cs="Arial"/>
          <w:sz w:val="24"/>
          <w:szCs w:val="24"/>
        </w:rPr>
        <w:t xml:space="preserve">Para el debido funcionamiento y dictaminación del presente capítulo deberá funcionar un Comité de Vigilancia </w:t>
      </w:r>
      <w:r w:rsidRPr="002A2C8E">
        <w:rPr>
          <w:rFonts w:ascii="Arial" w:hAnsi="Arial" w:cs="Arial"/>
          <w:color w:val="000000" w:themeColor="text1"/>
          <w:sz w:val="24"/>
          <w:szCs w:val="24"/>
        </w:rPr>
        <w:t>Forestal</w:t>
      </w:r>
      <w:r w:rsidRPr="002A2C8E">
        <w:rPr>
          <w:rFonts w:ascii="Arial" w:hAnsi="Arial" w:cs="Arial"/>
          <w:b/>
          <w:color w:val="000000" w:themeColor="text1"/>
          <w:sz w:val="24"/>
          <w:szCs w:val="24"/>
        </w:rPr>
        <w:t xml:space="preserve"> </w:t>
      </w:r>
      <w:r w:rsidRPr="002A2C8E">
        <w:rPr>
          <w:rFonts w:ascii="Arial" w:hAnsi="Arial" w:cs="Arial"/>
          <w:sz w:val="24"/>
          <w:szCs w:val="24"/>
        </w:rPr>
        <w:t>que se integra de la siguiente manera:</w:t>
      </w:r>
    </w:p>
    <w:p w:rsidR="007612D9" w:rsidRPr="002A2C8E" w:rsidRDefault="007612D9" w:rsidP="003F274C">
      <w:pPr>
        <w:numPr>
          <w:ilvl w:val="0"/>
          <w:numId w:val="29"/>
        </w:numPr>
        <w:spacing w:after="0" w:line="240" w:lineRule="auto"/>
        <w:jc w:val="both"/>
        <w:rPr>
          <w:rFonts w:ascii="Arial" w:hAnsi="Arial" w:cs="Arial"/>
          <w:sz w:val="24"/>
          <w:szCs w:val="24"/>
        </w:rPr>
      </w:pPr>
      <w:r w:rsidRPr="002A2C8E">
        <w:rPr>
          <w:rFonts w:ascii="Arial" w:hAnsi="Arial" w:cs="Arial"/>
          <w:sz w:val="24"/>
          <w:szCs w:val="24"/>
        </w:rPr>
        <w:t xml:space="preserve">Presidente de la Comisión Edilicia de </w:t>
      </w:r>
      <w:r w:rsidRPr="002A2C8E">
        <w:rPr>
          <w:rFonts w:ascii="Arial" w:hAnsi="Arial" w:cs="Arial"/>
          <w:b/>
          <w:sz w:val="24"/>
          <w:szCs w:val="24"/>
        </w:rPr>
        <w:t>Medio Ambiente.</w:t>
      </w:r>
    </w:p>
    <w:p w:rsidR="007612D9" w:rsidRPr="002A2C8E" w:rsidRDefault="007612D9" w:rsidP="003F274C">
      <w:pPr>
        <w:numPr>
          <w:ilvl w:val="0"/>
          <w:numId w:val="29"/>
        </w:numPr>
        <w:spacing w:after="0" w:line="240" w:lineRule="auto"/>
        <w:jc w:val="both"/>
        <w:rPr>
          <w:rFonts w:ascii="Arial" w:hAnsi="Arial" w:cs="Arial"/>
          <w:sz w:val="24"/>
          <w:szCs w:val="24"/>
        </w:rPr>
      </w:pPr>
      <w:r w:rsidRPr="002A2C8E">
        <w:rPr>
          <w:rFonts w:ascii="Arial" w:hAnsi="Arial" w:cs="Arial"/>
          <w:sz w:val="24"/>
          <w:szCs w:val="24"/>
        </w:rPr>
        <w:t>Director General del Medio Ambiente.</w:t>
      </w:r>
    </w:p>
    <w:p w:rsidR="007612D9" w:rsidRPr="002A2C8E" w:rsidRDefault="007612D9" w:rsidP="003F274C">
      <w:pPr>
        <w:numPr>
          <w:ilvl w:val="0"/>
          <w:numId w:val="29"/>
        </w:numPr>
        <w:spacing w:after="0" w:line="240" w:lineRule="auto"/>
        <w:jc w:val="both"/>
        <w:rPr>
          <w:rFonts w:ascii="Arial" w:hAnsi="Arial" w:cs="Arial"/>
          <w:sz w:val="24"/>
          <w:szCs w:val="24"/>
        </w:rPr>
      </w:pPr>
      <w:r w:rsidRPr="002A2C8E">
        <w:rPr>
          <w:rFonts w:ascii="Arial" w:hAnsi="Arial" w:cs="Arial"/>
          <w:sz w:val="24"/>
          <w:szCs w:val="24"/>
        </w:rPr>
        <w:t xml:space="preserve">Presidente de la Comisión Edilicia de Servicios </w:t>
      </w:r>
      <w:r w:rsidRPr="002A2C8E">
        <w:rPr>
          <w:rFonts w:ascii="Arial" w:hAnsi="Arial" w:cs="Arial"/>
          <w:b/>
          <w:sz w:val="24"/>
          <w:szCs w:val="24"/>
        </w:rPr>
        <w:t>Públicos.</w:t>
      </w:r>
    </w:p>
    <w:p w:rsidR="007612D9" w:rsidRPr="002A2C8E" w:rsidRDefault="007612D9" w:rsidP="003F274C">
      <w:pPr>
        <w:numPr>
          <w:ilvl w:val="0"/>
          <w:numId w:val="29"/>
        </w:numPr>
        <w:spacing w:after="0" w:line="240" w:lineRule="auto"/>
        <w:jc w:val="both"/>
        <w:rPr>
          <w:rFonts w:ascii="Arial" w:hAnsi="Arial" w:cs="Arial"/>
          <w:color w:val="000000" w:themeColor="text1"/>
          <w:sz w:val="24"/>
          <w:szCs w:val="24"/>
        </w:rPr>
      </w:pPr>
      <w:r w:rsidRPr="002A2C8E">
        <w:rPr>
          <w:rFonts w:ascii="Arial" w:hAnsi="Arial" w:cs="Arial"/>
          <w:color w:val="000000" w:themeColor="text1"/>
          <w:sz w:val="24"/>
          <w:szCs w:val="24"/>
        </w:rPr>
        <w:t>Presidente de la Comisión Edilicia de Parques, Jardines y Ornato.</w:t>
      </w:r>
    </w:p>
    <w:p w:rsidR="007612D9" w:rsidRPr="002A2C8E" w:rsidRDefault="007612D9" w:rsidP="003F274C">
      <w:pPr>
        <w:numPr>
          <w:ilvl w:val="0"/>
          <w:numId w:val="29"/>
        </w:numPr>
        <w:spacing w:after="0" w:line="240" w:lineRule="auto"/>
        <w:jc w:val="both"/>
        <w:rPr>
          <w:rFonts w:ascii="Arial" w:hAnsi="Arial" w:cs="Arial"/>
          <w:color w:val="000000" w:themeColor="text1"/>
          <w:sz w:val="24"/>
          <w:szCs w:val="24"/>
        </w:rPr>
      </w:pPr>
      <w:r w:rsidRPr="002A2C8E">
        <w:rPr>
          <w:rFonts w:ascii="Arial" w:hAnsi="Arial" w:cs="Arial"/>
          <w:color w:val="000000" w:themeColor="text1"/>
          <w:sz w:val="24"/>
          <w:szCs w:val="24"/>
        </w:rPr>
        <w:t>Director de Parques y Jardines.</w:t>
      </w:r>
    </w:p>
    <w:p w:rsidR="007612D9" w:rsidRPr="002A2C8E" w:rsidRDefault="007612D9" w:rsidP="003F274C">
      <w:pPr>
        <w:numPr>
          <w:ilvl w:val="0"/>
          <w:numId w:val="29"/>
        </w:numPr>
        <w:spacing w:after="0" w:line="240" w:lineRule="auto"/>
        <w:jc w:val="both"/>
        <w:rPr>
          <w:rFonts w:ascii="Arial" w:hAnsi="Arial" w:cs="Arial"/>
          <w:color w:val="000000" w:themeColor="text1"/>
          <w:sz w:val="24"/>
          <w:szCs w:val="24"/>
        </w:rPr>
      </w:pPr>
      <w:r w:rsidRPr="002A2C8E">
        <w:rPr>
          <w:rFonts w:ascii="Arial" w:hAnsi="Arial" w:cs="Arial"/>
          <w:color w:val="000000" w:themeColor="text1"/>
          <w:sz w:val="24"/>
          <w:szCs w:val="24"/>
        </w:rPr>
        <w:t>Presidente de la Comisión Edilicia de Planeación Socioeconómica y Urbana.</w:t>
      </w:r>
    </w:p>
    <w:p w:rsidR="007612D9" w:rsidRPr="002A2C8E" w:rsidRDefault="007612D9" w:rsidP="003F274C">
      <w:pPr>
        <w:numPr>
          <w:ilvl w:val="0"/>
          <w:numId w:val="29"/>
        </w:numPr>
        <w:spacing w:after="0" w:line="240" w:lineRule="auto"/>
        <w:jc w:val="both"/>
        <w:rPr>
          <w:rFonts w:ascii="Arial" w:hAnsi="Arial" w:cs="Arial"/>
          <w:sz w:val="24"/>
          <w:szCs w:val="24"/>
        </w:rPr>
      </w:pPr>
      <w:r w:rsidRPr="002A2C8E">
        <w:rPr>
          <w:rFonts w:ascii="Arial" w:hAnsi="Arial" w:cs="Arial"/>
          <w:b/>
          <w:sz w:val="24"/>
          <w:szCs w:val="24"/>
        </w:rPr>
        <w:t>Coordinador General de Gestión Integral de la Ciudad; y el</w:t>
      </w:r>
      <w:r w:rsidRPr="002A2C8E">
        <w:rPr>
          <w:rFonts w:ascii="Arial" w:hAnsi="Arial" w:cs="Arial"/>
          <w:sz w:val="24"/>
          <w:szCs w:val="24"/>
        </w:rPr>
        <w:t xml:space="preserve"> </w:t>
      </w: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b/>
          <w:sz w:val="24"/>
          <w:szCs w:val="24"/>
        </w:rPr>
      </w:pPr>
      <w:r w:rsidRPr="002A2C8E">
        <w:rPr>
          <w:rFonts w:ascii="Arial" w:hAnsi="Arial" w:cs="Arial"/>
          <w:b/>
          <w:sz w:val="24"/>
          <w:szCs w:val="24"/>
        </w:rPr>
        <w:t>Director de Participación Ciudadana.</w:t>
      </w:r>
    </w:p>
    <w:p w:rsidR="007612D9" w:rsidRPr="002A2C8E" w:rsidRDefault="007612D9" w:rsidP="007612D9">
      <w:pPr>
        <w:jc w:val="center"/>
        <w:rPr>
          <w:rFonts w:ascii="Arial" w:hAnsi="Arial" w:cs="Arial"/>
          <w:b/>
          <w:bCs/>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bCs/>
          <w:sz w:val="24"/>
          <w:szCs w:val="24"/>
        </w:rPr>
        <w:t xml:space="preserve">Artículo 42.- </w:t>
      </w:r>
      <w:r w:rsidRPr="002A2C8E">
        <w:rPr>
          <w:rFonts w:ascii="Arial" w:hAnsi="Arial" w:cs="Arial"/>
          <w:sz w:val="24"/>
          <w:szCs w:val="24"/>
        </w:rPr>
        <w:t xml:space="preserve">El derribo o poda de árboles cuyas ramas sean de un diámetro mayor a </w:t>
      </w:r>
      <w:smartTag w:uri="urn:schemas-microsoft-com:office:smarttags" w:element="metricconverter">
        <w:smartTagPr>
          <w:attr w:name="ProductID" w:val="7.5 cent￭metros"/>
        </w:smartTagPr>
        <w:r w:rsidRPr="002A2C8E">
          <w:rPr>
            <w:rFonts w:ascii="Arial" w:hAnsi="Arial" w:cs="Arial"/>
            <w:sz w:val="24"/>
            <w:szCs w:val="24"/>
          </w:rPr>
          <w:t>7.5 centímetros</w:t>
        </w:r>
      </w:smartTag>
      <w:r w:rsidRPr="002A2C8E">
        <w:rPr>
          <w:rFonts w:ascii="Arial" w:hAnsi="Arial" w:cs="Arial"/>
          <w:sz w:val="24"/>
          <w:szCs w:val="24"/>
        </w:rPr>
        <w:t>, solamente podrá ser realizado por la Dirección de Parques y Jardines o por aquellos a quien la propia Dirección autorice, mediante certificación por escrito y previo a una capacitación y examen por parte de la Dirección de Parques y Jardines, que cumpla para efectuar tal trabajo. Estos contratistas deberán sujetarse a las condiciones establecidas por la Dirección de Parques y Jardines en el permiso expedido por escrito; en caso de violación se harán acreedores a la sanción que corresponda lo cual faculta para estas acciones a la Dirección de Parques y Jardines.</w:t>
      </w:r>
    </w:p>
    <w:p w:rsidR="007612D9" w:rsidRPr="002A2C8E" w:rsidRDefault="007612D9" w:rsidP="007612D9">
      <w:pPr>
        <w:spacing w:after="0" w:line="240" w:lineRule="auto"/>
        <w:rPr>
          <w:rFonts w:ascii="Arial" w:hAnsi="Arial" w:cs="Arial"/>
          <w:b/>
          <w:color w:val="000000" w:themeColor="text1"/>
          <w:sz w:val="24"/>
          <w:szCs w:val="24"/>
        </w:rPr>
      </w:pPr>
    </w:p>
    <w:p w:rsidR="007612D9" w:rsidRPr="002A2C8E" w:rsidRDefault="007612D9" w:rsidP="007612D9">
      <w:pPr>
        <w:jc w:val="both"/>
        <w:rPr>
          <w:rFonts w:ascii="Arial" w:hAnsi="Arial" w:cs="Arial"/>
          <w:bCs/>
          <w:sz w:val="24"/>
          <w:szCs w:val="24"/>
        </w:rPr>
      </w:pPr>
      <w:r w:rsidRPr="002A2C8E">
        <w:rPr>
          <w:rFonts w:ascii="Arial" w:hAnsi="Arial" w:cs="Arial"/>
          <w:b/>
          <w:bCs/>
          <w:sz w:val="24"/>
          <w:szCs w:val="24"/>
        </w:rPr>
        <w:t xml:space="preserve">Artículo 42 Bis.- </w:t>
      </w:r>
      <w:r w:rsidRPr="002A2C8E">
        <w:rPr>
          <w:rFonts w:ascii="Arial" w:hAnsi="Arial" w:cs="Arial"/>
          <w:bCs/>
          <w:sz w:val="24"/>
          <w:szCs w:val="24"/>
        </w:rPr>
        <w:t xml:space="preserve">Los proveedores se presentarán directamente en el lugar y fecha que determine la Dirección de Parques y Jardines para dar la sesión de capacitación y certificación y luego procederán a trabajo de prueba en árboles, igualmente, señalados y determinados y con herramientas de la propia dependencia, para hacer el examen práctico. </w:t>
      </w:r>
    </w:p>
    <w:p w:rsidR="007612D9" w:rsidRPr="002A2C8E" w:rsidRDefault="007612D9" w:rsidP="007612D9">
      <w:pPr>
        <w:spacing w:after="0" w:line="240" w:lineRule="auto"/>
        <w:rPr>
          <w:rFonts w:ascii="Arial" w:hAnsi="Arial" w:cs="Arial"/>
          <w:bCs/>
          <w:sz w:val="24"/>
          <w:szCs w:val="24"/>
        </w:rPr>
      </w:pPr>
      <w:r w:rsidRPr="002A2C8E">
        <w:rPr>
          <w:rFonts w:ascii="Arial" w:hAnsi="Arial" w:cs="Arial"/>
          <w:bCs/>
          <w:sz w:val="24"/>
          <w:szCs w:val="24"/>
        </w:rPr>
        <w:t>La certificación tendrá una duración de seis meses, por lo que será renovada en la dependencia en este lapso y cada tres años tendrá que ser refrendada mediante nuevo examen y recertificación.</w:t>
      </w:r>
    </w:p>
    <w:p w:rsidR="007612D9" w:rsidRPr="002A2C8E" w:rsidRDefault="007612D9" w:rsidP="007612D9">
      <w:pPr>
        <w:spacing w:after="0" w:line="240" w:lineRule="auto"/>
        <w:rPr>
          <w:rFonts w:ascii="Arial" w:hAnsi="Arial" w:cs="Arial"/>
          <w:b/>
          <w:color w:val="000000" w:themeColor="text1"/>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bCs/>
          <w:sz w:val="24"/>
          <w:szCs w:val="24"/>
        </w:rPr>
        <w:t xml:space="preserve">Artículo 50.- </w:t>
      </w:r>
      <w:r w:rsidRPr="002A2C8E">
        <w:rPr>
          <w:rFonts w:ascii="Arial" w:hAnsi="Arial" w:cs="Arial"/>
          <w:sz w:val="24"/>
          <w:szCs w:val="24"/>
        </w:rPr>
        <w:t xml:space="preserve">El ciudadano poseedor de una finca que tenga en la misma un árbol </w:t>
      </w:r>
      <w:r w:rsidRPr="002A2C8E">
        <w:rPr>
          <w:rFonts w:ascii="Arial" w:hAnsi="Arial" w:cs="Arial"/>
          <w:color w:val="000000" w:themeColor="text1"/>
          <w:sz w:val="24"/>
          <w:szCs w:val="24"/>
        </w:rPr>
        <w:t xml:space="preserve">o frente a ella y derribe por sí o lo solicite a la autoridad competente, previo dictamen forestal que lo autorice, deberá plantar al menos cuatro arboles de la especie adecuada que autorice la Dirección de Parques y Jardines en su lugar, si por cuestiones de espacio el particular se ve limitado plantará uno en el lugar del sujeto forestal derribado y donará los otros </w:t>
      </w:r>
      <w:r w:rsidRPr="002A2C8E">
        <w:rPr>
          <w:rFonts w:ascii="Arial" w:hAnsi="Arial" w:cs="Arial"/>
          <w:b/>
          <w:color w:val="000000" w:themeColor="text1"/>
          <w:sz w:val="24"/>
          <w:szCs w:val="24"/>
        </w:rPr>
        <w:t>tres</w:t>
      </w:r>
      <w:r w:rsidRPr="002A2C8E">
        <w:rPr>
          <w:rFonts w:ascii="Arial" w:hAnsi="Arial" w:cs="Arial"/>
          <w:color w:val="000000" w:themeColor="text1"/>
          <w:sz w:val="24"/>
          <w:szCs w:val="24"/>
        </w:rPr>
        <w:t xml:space="preserve"> a la Dirección de Parques y Jardines, sujetándose a lo estipulado en el artículo 38 bis del presente reglamento, dentro de los 30 días naturales siguientes al derribo, efectuando esta plantación conforme a lo establecido en el Manual de </w:t>
      </w:r>
      <w:r w:rsidRPr="002A2C8E">
        <w:rPr>
          <w:rFonts w:ascii="Arial" w:hAnsi="Arial" w:cs="Arial"/>
          <w:sz w:val="24"/>
          <w:szCs w:val="24"/>
        </w:rPr>
        <w:t>Operaciones de Parques y Jardines.</w:t>
      </w:r>
    </w:p>
    <w:p w:rsidR="007612D9" w:rsidRPr="002A2C8E" w:rsidRDefault="007612D9" w:rsidP="007612D9">
      <w:pPr>
        <w:spacing w:after="0" w:line="240" w:lineRule="auto"/>
        <w:jc w:val="both"/>
        <w:rPr>
          <w:rFonts w:ascii="Arial" w:hAnsi="Arial" w:cs="Arial"/>
          <w:sz w:val="24"/>
          <w:szCs w:val="24"/>
        </w:rPr>
      </w:pPr>
    </w:p>
    <w:p w:rsidR="007612D9" w:rsidRPr="002A2C8E" w:rsidRDefault="007612D9" w:rsidP="007612D9">
      <w:pPr>
        <w:widowControl w:val="0"/>
        <w:overflowPunct w:val="0"/>
        <w:autoSpaceDE w:val="0"/>
        <w:autoSpaceDN w:val="0"/>
        <w:adjustRightInd w:val="0"/>
        <w:jc w:val="both"/>
        <w:rPr>
          <w:rFonts w:ascii="Arial" w:hAnsi="Arial" w:cs="Arial"/>
          <w:sz w:val="24"/>
          <w:szCs w:val="24"/>
        </w:rPr>
      </w:pPr>
      <w:r w:rsidRPr="002A2C8E">
        <w:rPr>
          <w:rFonts w:ascii="Arial" w:hAnsi="Arial" w:cs="Arial"/>
          <w:b/>
          <w:bCs/>
          <w:sz w:val="24"/>
          <w:szCs w:val="24"/>
        </w:rPr>
        <w:t xml:space="preserve">Artículo 53.- </w:t>
      </w:r>
      <w:r w:rsidRPr="002A2C8E">
        <w:rPr>
          <w:rFonts w:ascii="Arial" w:hAnsi="Arial" w:cs="Arial"/>
          <w:sz w:val="24"/>
          <w:szCs w:val="24"/>
        </w:rPr>
        <w:t>La Dirección de Parques y Jardines emitirá lineamientos de arquitectura y paisaje por calles ordenadas alfabéticamente, debiendo recabar la opinión del Comité.</w:t>
      </w:r>
    </w:p>
    <w:p w:rsidR="007612D9" w:rsidRPr="002A2C8E" w:rsidRDefault="007612D9" w:rsidP="007612D9">
      <w:pPr>
        <w:widowControl w:val="0"/>
        <w:overflowPunct w:val="0"/>
        <w:autoSpaceDE w:val="0"/>
        <w:autoSpaceDN w:val="0"/>
        <w:adjustRightInd w:val="0"/>
        <w:spacing w:after="0" w:line="240" w:lineRule="auto"/>
        <w:jc w:val="center"/>
        <w:rPr>
          <w:rFonts w:ascii="Arial" w:hAnsi="Arial" w:cs="Arial"/>
          <w:b/>
          <w:bCs/>
          <w:sz w:val="24"/>
          <w:szCs w:val="24"/>
        </w:rPr>
      </w:pPr>
      <w:r w:rsidRPr="002A2C8E">
        <w:rPr>
          <w:rFonts w:ascii="Arial" w:hAnsi="Arial" w:cs="Arial"/>
          <w:b/>
          <w:bCs/>
          <w:sz w:val="24"/>
          <w:szCs w:val="24"/>
        </w:rPr>
        <w:t>TÍTULO CUARTO</w:t>
      </w:r>
    </w:p>
    <w:p w:rsidR="007612D9" w:rsidRPr="002A2C8E" w:rsidRDefault="007612D9" w:rsidP="007612D9">
      <w:pPr>
        <w:widowControl w:val="0"/>
        <w:overflowPunct w:val="0"/>
        <w:autoSpaceDE w:val="0"/>
        <w:autoSpaceDN w:val="0"/>
        <w:adjustRightInd w:val="0"/>
        <w:spacing w:after="0" w:line="240" w:lineRule="auto"/>
        <w:jc w:val="center"/>
        <w:rPr>
          <w:rFonts w:ascii="Arial" w:hAnsi="Arial" w:cs="Arial"/>
          <w:b/>
          <w:bCs/>
          <w:sz w:val="24"/>
          <w:szCs w:val="24"/>
        </w:rPr>
      </w:pPr>
      <w:r w:rsidRPr="002A2C8E">
        <w:rPr>
          <w:rFonts w:ascii="Arial" w:hAnsi="Arial" w:cs="Arial"/>
          <w:b/>
          <w:bCs/>
          <w:sz w:val="24"/>
          <w:szCs w:val="24"/>
        </w:rPr>
        <w:t>CAPÍTULO I</w:t>
      </w:r>
    </w:p>
    <w:p w:rsidR="007612D9" w:rsidRPr="002A2C8E" w:rsidRDefault="007612D9" w:rsidP="007612D9">
      <w:pPr>
        <w:widowControl w:val="0"/>
        <w:overflowPunct w:val="0"/>
        <w:autoSpaceDE w:val="0"/>
        <w:autoSpaceDN w:val="0"/>
        <w:adjustRightInd w:val="0"/>
        <w:spacing w:after="0" w:line="240" w:lineRule="auto"/>
        <w:jc w:val="center"/>
        <w:rPr>
          <w:rFonts w:ascii="Arial" w:hAnsi="Arial" w:cs="Arial"/>
          <w:b/>
          <w:bCs/>
          <w:sz w:val="24"/>
          <w:szCs w:val="24"/>
        </w:rPr>
      </w:pPr>
      <w:r w:rsidRPr="002A2C8E">
        <w:rPr>
          <w:rFonts w:ascii="Arial" w:hAnsi="Arial" w:cs="Arial"/>
          <w:b/>
          <w:bCs/>
          <w:sz w:val="24"/>
          <w:szCs w:val="24"/>
        </w:rPr>
        <w:t>DE LAS SANCIONES</w:t>
      </w:r>
    </w:p>
    <w:p w:rsidR="007612D9" w:rsidRPr="002A2C8E" w:rsidRDefault="007612D9" w:rsidP="007612D9">
      <w:pPr>
        <w:widowControl w:val="0"/>
        <w:overflowPunct w:val="0"/>
        <w:autoSpaceDE w:val="0"/>
        <w:autoSpaceDN w:val="0"/>
        <w:adjustRightInd w:val="0"/>
        <w:spacing w:after="0" w:line="240" w:lineRule="auto"/>
        <w:jc w:val="center"/>
        <w:rPr>
          <w:rFonts w:ascii="Arial" w:hAnsi="Arial" w:cs="Arial"/>
          <w:b/>
          <w:bCs/>
          <w:sz w:val="24"/>
          <w:szCs w:val="24"/>
        </w:rPr>
      </w:pP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i/>
          <w:sz w:val="24"/>
          <w:szCs w:val="24"/>
        </w:rPr>
      </w:pPr>
      <w:r w:rsidRPr="002A2C8E">
        <w:rPr>
          <w:rFonts w:ascii="Arial" w:hAnsi="Arial" w:cs="Arial"/>
          <w:b/>
          <w:bCs/>
          <w:sz w:val="24"/>
          <w:szCs w:val="24"/>
        </w:rPr>
        <w:t xml:space="preserve">Artículo 54.- </w:t>
      </w:r>
      <w:r w:rsidRPr="002A2C8E">
        <w:rPr>
          <w:rFonts w:ascii="Arial" w:hAnsi="Arial" w:cs="Arial"/>
          <w:sz w:val="24"/>
          <w:szCs w:val="24"/>
        </w:rPr>
        <w:t xml:space="preserve">Los inspectores, supervisores o eco guardias del Área de Control y Verificación adscrito a la Dirección General del Medio Ambiente del Ayuntamiento, </w:t>
      </w:r>
      <w:r w:rsidRPr="002A2C8E">
        <w:rPr>
          <w:rFonts w:ascii="Arial" w:hAnsi="Arial" w:cs="Arial"/>
          <w:b/>
          <w:sz w:val="24"/>
          <w:szCs w:val="24"/>
        </w:rPr>
        <w:t>procederán</w:t>
      </w:r>
      <w:r w:rsidRPr="002A2C8E">
        <w:rPr>
          <w:rFonts w:ascii="Arial" w:hAnsi="Arial" w:cs="Arial"/>
          <w:sz w:val="24"/>
          <w:szCs w:val="24"/>
        </w:rPr>
        <w:t xml:space="preserve"> cuando un particular incumpla con la normatividad del presente reglamento, </w:t>
      </w:r>
      <w:r w:rsidRPr="002A2C8E">
        <w:rPr>
          <w:rFonts w:ascii="Arial" w:hAnsi="Arial" w:cs="Arial"/>
          <w:b/>
          <w:sz w:val="24"/>
          <w:szCs w:val="24"/>
        </w:rPr>
        <w:t>levantarán</w:t>
      </w:r>
      <w:r w:rsidRPr="002A2C8E">
        <w:rPr>
          <w:rFonts w:ascii="Arial" w:hAnsi="Arial" w:cs="Arial"/>
          <w:sz w:val="24"/>
          <w:szCs w:val="24"/>
        </w:rPr>
        <w:t xml:space="preserve"> un acta en la que deberá especificar las causas del hecho; dicha acta será calificada por la autoridad municipal, la que señalará la multa correspondiente al poseedor de dicha finca, conforme a lo que determine la Ley de Ingresos vigente</w:t>
      </w:r>
      <w:r w:rsidRPr="002A2C8E">
        <w:rPr>
          <w:rFonts w:ascii="Arial" w:hAnsi="Arial" w:cs="Arial"/>
          <w:i/>
          <w:sz w:val="24"/>
          <w:szCs w:val="24"/>
        </w:rPr>
        <w:t>.</w:t>
      </w: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i/>
          <w:sz w:val="24"/>
          <w:szCs w:val="24"/>
        </w:rPr>
      </w:pPr>
    </w:p>
    <w:p w:rsidR="007612D9" w:rsidRPr="002A2C8E" w:rsidRDefault="007612D9" w:rsidP="007612D9">
      <w:pPr>
        <w:jc w:val="both"/>
        <w:rPr>
          <w:rFonts w:ascii="Arial" w:hAnsi="Arial" w:cs="Arial"/>
          <w:sz w:val="24"/>
          <w:szCs w:val="24"/>
        </w:rPr>
      </w:pPr>
      <w:r w:rsidRPr="002A2C8E">
        <w:rPr>
          <w:rFonts w:ascii="Arial" w:hAnsi="Arial" w:cs="Arial"/>
          <w:b/>
          <w:bCs/>
          <w:sz w:val="24"/>
          <w:szCs w:val="24"/>
        </w:rPr>
        <w:t xml:space="preserve">Artículo 55.- </w:t>
      </w:r>
      <w:r w:rsidRPr="002A2C8E">
        <w:rPr>
          <w:rFonts w:ascii="Arial" w:hAnsi="Arial" w:cs="Arial"/>
          <w:sz w:val="24"/>
          <w:szCs w:val="24"/>
        </w:rPr>
        <w:t xml:space="preserve">A las violaciones del presente reglamento, se les impondrán las sanciones siguientes: </w:t>
      </w:r>
    </w:p>
    <w:p w:rsidR="007612D9" w:rsidRPr="002A2C8E" w:rsidRDefault="007612D9" w:rsidP="003F274C">
      <w:pPr>
        <w:numPr>
          <w:ilvl w:val="0"/>
          <w:numId w:val="32"/>
        </w:numPr>
        <w:spacing w:after="0" w:line="240" w:lineRule="auto"/>
        <w:jc w:val="both"/>
        <w:rPr>
          <w:rFonts w:ascii="Arial" w:hAnsi="Arial" w:cs="Arial"/>
          <w:sz w:val="24"/>
          <w:szCs w:val="24"/>
        </w:rPr>
      </w:pPr>
      <w:r w:rsidRPr="002A2C8E">
        <w:rPr>
          <w:rFonts w:ascii="Arial" w:hAnsi="Arial" w:cs="Arial"/>
          <w:sz w:val="24"/>
          <w:szCs w:val="24"/>
        </w:rPr>
        <w:t xml:space="preserve">Si se trata de un servidor público, será aplicable la </w:t>
      </w:r>
      <w:r w:rsidRPr="002A2C8E">
        <w:rPr>
          <w:rFonts w:ascii="Arial" w:hAnsi="Arial" w:cs="Arial"/>
          <w:b/>
          <w:sz w:val="24"/>
          <w:szCs w:val="24"/>
          <w:u w:val="single"/>
        </w:rPr>
        <w:t>Ley de Responsabilidades Políticas y Administrativas del Estado de Jalisco</w:t>
      </w:r>
      <w:r w:rsidRPr="002A2C8E">
        <w:rPr>
          <w:rFonts w:ascii="Arial" w:hAnsi="Arial" w:cs="Arial"/>
          <w:b/>
          <w:sz w:val="24"/>
          <w:szCs w:val="24"/>
        </w:rPr>
        <w:t>;</w:t>
      </w:r>
      <w:r w:rsidRPr="002A2C8E">
        <w:rPr>
          <w:rFonts w:ascii="Arial" w:hAnsi="Arial" w:cs="Arial"/>
          <w:sz w:val="24"/>
          <w:szCs w:val="24"/>
        </w:rPr>
        <w:t xml:space="preserve"> y </w:t>
      </w:r>
    </w:p>
    <w:p w:rsidR="007612D9" w:rsidRPr="002A2C8E" w:rsidRDefault="007612D9" w:rsidP="003F274C">
      <w:pPr>
        <w:numPr>
          <w:ilvl w:val="0"/>
          <w:numId w:val="32"/>
        </w:numPr>
        <w:spacing w:after="0" w:line="240" w:lineRule="auto"/>
        <w:jc w:val="both"/>
        <w:rPr>
          <w:rFonts w:ascii="Arial" w:hAnsi="Arial" w:cs="Arial"/>
          <w:sz w:val="24"/>
          <w:szCs w:val="24"/>
        </w:rPr>
      </w:pPr>
      <w:r w:rsidRPr="002A2C8E">
        <w:rPr>
          <w:rFonts w:ascii="Arial" w:hAnsi="Arial" w:cs="Arial"/>
          <w:sz w:val="24"/>
          <w:szCs w:val="24"/>
        </w:rPr>
        <w:t xml:space="preserve">Si el infractor no tiene cargo de servidor público, le serán aplicables, según las circunstancias, a juicio del Presidente Municipal o del funcionario en quien delegue esta facultad: </w:t>
      </w:r>
    </w:p>
    <w:p w:rsidR="007612D9" w:rsidRPr="002A2C8E" w:rsidRDefault="007612D9" w:rsidP="003F274C">
      <w:pPr>
        <w:numPr>
          <w:ilvl w:val="1"/>
          <w:numId w:val="32"/>
        </w:numPr>
        <w:spacing w:after="0" w:line="240" w:lineRule="auto"/>
        <w:ind w:left="1260" w:hanging="409"/>
        <w:jc w:val="both"/>
        <w:rPr>
          <w:rFonts w:ascii="Arial" w:hAnsi="Arial" w:cs="Arial"/>
          <w:sz w:val="24"/>
          <w:szCs w:val="24"/>
        </w:rPr>
      </w:pPr>
      <w:r w:rsidRPr="002A2C8E">
        <w:rPr>
          <w:rFonts w:ascii="Arial" w:hAnsi="Arial" w:cs="Arial"/>
          <w:sz w:val="24"/>
          <w:szCs w:val="24"/>
        </w:rPr>
        <w:t xml:space="preserve">Amonestación privada o pública en su caso. </w:t>
      </w:r>
    </w:p>
    <w:p w:rsidR="007612D9" w:rsidRPr="002A2C8E" w:rsidRDefault="007612D9" w:rsidP="003F274C">
      <w:pPr>
        <w:numPr>
          <w:ilvl w:val="1"/>
          <w:numId w:val="32"/>
        </w:numPr>
        <w:spacing w:after="0" w:line="240" w:lineRule="auto"/>
        <w:jc w:val="both"/>
        <w:rPr>
          <w:rFonts w:ascii="Arial" w:hAnsi="Arial" w:cs="Arial"/>
          <w:sz w:val="24"/>
          <w:szCs w:val="24"/>
        </w:rPr>
      </w:pPr>
      <w:r w:rsidRPr="002A2C8E">
        <w:rPr>
          <w:rFonts w:ascii="Arial" w:hAnsi="Arial" w:cs="Arial"/>
          <w:sz w:val="24"/>
          <w:szCs w:val="24"/>
        </w:rPr>
        <w:t xml:space="preserve">Multa de tres a ciento ochenta unidades de medida y actualización (UMAS), vigentes en el momento de cometer la infracción. </w:t>
      </w:r>
    </w:p>
    <w:p w:rsidR="007612D9" w:rsidRPr="002A2C8E" w:rsidRDefault="007612D9" w:rsidP="003F274C">
      <w:pPr>
        <w:pStyle w:val="Prrafodelista"/>
        <w:widowControl w:val="0"/>
        <w:numPr>
          <w:ilvl w:val="1"/>
          <w:numId w:val="32"/>
        </w:numPr>
        <w:overflowPunct w:val="0"/>
        <w:autoSpaceDE w:val="0"/>
        <w:autoSpaceDN w:val="0"/>
        <w:adjustRightInd w:val="0"/>
        <w:spacing w:after="0" w:line="240" w:lineRule="auto"/>
        <w:jc w:val="both"/>
        <w:rPr>
          <w:rFonts w:ascii="Arial" w:hAnsi="Arial" w:cs="Arial"/>
          <w:sz w:val="24"/>
          <w:szCs w:val="24"/>
        </w:rPr>
      </w:pPr>
      <w:r w:rsidRPr="002A2C8E">
        <w:rPr>
          <w:rFonts w:ascii="Arial" w:hAnsi="Arial" w:cs="Arial"/>
          <w:sz w:val="24"/>
          <w:szCs w:val="24"/>
        </w:rPr>
        <w:t>Detención administrativa hasta por treinta y seis horas inconmutables.</w:t>
      </w:r>
    </w:p>
    <w:p w:rsidR="007612D9" w:rsidRPr="002A2C8E" w:rsidRDefault="007612D9" w:rsidP="007612D9">
      <w:pPr>
        <w:pStyle w:val="Prrafodelista"/>
        <w:widowControl w:val="0"/>
        <w:overflowPunct w:val="0"/>
        <w:autoSpaceDE w:val="0"/>
        <w:autoSpaceDN w:val="0"/>
        <w:adjustRightInd w:val="0"/>
        <w:spacing w:after="0" w:line="240" w:lineRule="auto"/>
        <w:ind w:left="1134"/>
        <w:jc w:val="both"/>
        <w:rPr>
          <w:rFonts w:ascii="Arial" w:hAnsi="Arial" w:cs="Arial"/>
          <w:sz w:val="24"/>
          <w:szCs w:val="24"/>
        </w:rPr>
      </w:pPr>
    </w:p>
    <w:p w:rsidR="007612D9" w:rsidRPr="002A2C8E" w:rsidRDefault="007612D9" w:rsidP="007612D9">
      <w:pPr>
        <w:widowControl w:val="0"/>
        <w:overflowPunct w:val="0"/>
        <w:autoSpaceDE w:val="0"/>
        <w:autoSpaceDN w:val="0"/>
        <w:adjustRightInd w:val="0"/>
        <w:spacing w:after="0" w:line="240" w:lineRule="auto"/>
        <w:jc w:val="center"/>
        <w:rPr>
          <w:rFonts w:ascii="Arial" w:hAnsi="Arial" w:cs="Arial"/>
          <w:b/>
          <w:bCs/>
          <w:sz w:val="24"/>
          <w:szCs w:val="24"/>
        </w:rPr>
      </w:pPr>
      <w:r w:rsidRPr="002A2C8E">
        <w:rPr>
          <w:rFonts w:ascii="Arial" w:hAnsi="Arial" w:cs="Arial"/>
          <w:b/>
          <w:bCs/>
          <w:sz w:val="24"/>
          <w:szCs w:val="24"/>
        </w:rPr>
        <w:t>CAPÍTULO II</w:t>
      </w:r>
    </w:p>
    <w:p w:rsidR="007612D9" w:rsidRPr="002A2C8E" w:rsidRDefault="007612D9" w:rsidP="007612D9">
      <w:pPr>
        <w:widowControl w:val="0"/>
        <w:overflowPunct w:val="0"/>
        <w:autoSpaceDE w:val="0"/>
        <w:autoSpaceDN w:val="0"/>
        <w:adjustRightInd w:val="0"/>
        <w:spacing w:after="0" w:line="240" w:lineRule="auto"/>
        <w:jc w:val="center"/>
        <w:rPr>
          <w:rFonts w:ascii="Arial" w:hAnsi="Arial" w:cs="Arial"/>
          <w:b/>
          <w:bCs/>
          <w:sz w:val="24"/>
          <w:szCs w:val="24"/>
        </w:rPr>
      </w:pPr>
      <w:r w:rsidRPr="002A2C8E">
        <w:rPr>
          <w:rFonts w:ascii="Arial" w:hAnsi="Arial" w:cs="Arial"/>
          <w:b/>
          <w:bCs/>
          <w:sz w:val="24"/>
          <w:szCs w:val="24"/>
        </w:rPr>
        <w:t>DEL RECURSO DE REVISIÓN</w:t>
      </w: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b/>
          <w:bCs/>
          <w:sz w:val="24"/>
          <w:szCs w:val="24"/>
        </w:rPr>
      </w:pP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sz w:val="24"/>
          <w:szCs w:val="24"/>
        </w:rPr>
      </w:pPr>
      <w:r w:rsidRPr="002A2C8E">
        <w:rPr>
          <w:rFonts w:ascii="Arial" w:hAnsi="Arial" w:cs="Arial"/>
          <w:b/>
          <w:bCs/>
          <w:sz w:val="24"/>
          <w:szCs w:val="24"/>
        </w:rPr>
        <w:t xml:space="preserve">Artículo 58.- </w:t>
      </w:r>
      <w:r w:rsidRPr="002A2C8E">
        <w:rPr>
          <w:rFonts w:ascii="Arial" w:hAnsi="Arial" w:cs="Arial"/>
          <w:sz w:val="24"/>
          <w:szCs w:val="24"/>
        </w:rPr>
        <w:t xml:space="preserve">Los </w:t>
      </w:r>
      <w:r w:rsidRPr="002A2C8E">
        <w:rPr>
          <w:rFonts w:ascii="Arial" w:hAnsi="Arial" w:cs="Arial"/>
          <w:b/>
          <w:sz w:val="24"/>
          <w:szCs w:val="24"/>
        </w:rPr>
        <w:t>actos o</w:t>
      </w:r>
      <w:r w:rsidRPr="002A2C8E">
        <w:rPr>
          <w:rFonts w:ascii="Arial" w:hAnsi="Arial" w:cs="Arial"/>
          <w:sz w:val="24"/>
          <w:szCs w:val="24"/>
        </w:rPr>
        <w:t xml:space="preserve"> resoluciones que emanen de una autoridad administrativa en el desempeño de sus atribuciones, que los interesados estimen antijurídicos, infundados o faltos de motivación, pueden ser impugnados mediante el recurso de revisión, que debe hacer valer por escrito dentro de los veinte días hábiles contados a partir del día siguiente de su notificación o del que tengan conocimiento del acto o resolución de que se trate.</w:t>
      </w:r>
    </w:p>
    <w:p w:rsidR="007612D9" w:rsidRPr="002A2C8E" w:rsidRDefault="007612D9" w:rsidP="007612D9">
      <w:pPr>
        <w:spacing w:after="0" w:line="240" w:lineRule="auto"/>
        <w:jc w:val="both"/>
        <w:rPr>
          <w:rFonts w:ascii="Arial" w:hAnsi="Arial" w:cs="Arial"/>
          <w:b/>
          <w:bCs/>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bCs/>
          <w:sz w:val="24"/>
          <w:szCs w:val="24"/>
        </w:rPr>
        <w:t xml:space="preserve">Artículo 61.- </w:t>
      </w:r>
      <w:r w:rsidRPr="002A2C8E">
        <w:rPr>
          <w:rFonts w:ascii="Arial" w:hAnsi="Arial" w:cs="Arial"/>
          <w:sz w:val="24"/>
          <w:szCs w:val="24"/>
        </w:rPr>
        <w:t>El recurso de revisión debe presentarse por escrito firmado por el afectado o por su representante debidamente acreditado. El escrito debe indicar:</w:t>
      </w:r>
    </w:p>
    <w:p w:rsidR="007612D9" w:rsidRPr="002A2C8E" w:rsidRDefault="007612D9" w:rsidP="007612D9">
      <w:pPr>
        <w:spacing w:after="0" w:line="240" w:lineRule="auto"/>
        <w:jc w:val="both"/>
        <w:rPr>
          <w:rFonts w:ascii="Arial" w:hAnsi="Arial" w:cs="Arial"/>
          <w:b/>
          <w:sz w:val="24"/>
          <w:szCs w:val="24"/>
        </w:rPr>
      </w:pPr>
      <w:r w:rsidRPr="002A2C8E">
        <w:rPr>
          <w:rFonts w:ascii="Arial" w:hAnsi="Arial" w:cs="Arial"/>
          <w:b/>
          <w:sz w:val="24"/>
          <w:szCs w:val="24"/>
        </w:rPr>
        <w:t>…</w:t>
      </w:r>
    </w:p>
    <w:p w:rsidR="007612D9" w:rsidRPr="002A2C8E" w:rsidRDefault="007612D9" w:rsidP="007612D9">
      <w:pPr>
        <w:spacing w:after="0" w:line="240" w:lineRule="auto"/>
        <w:jc w:val="both"/>
        <w:rPr>
          <w:rFonts w:ascii="Arial" w:hAnsi="Arial" w:cs="Arial"/>
          <w:b/>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sz w:val="24"/>
          <w:szCs w:val="24"/>
        </w:rPr>
        <w:t>VII.-</w:t>
      </w:r>
      <w:r w:rsidRPr="002A2C8E">
        <w:rPr>
          <w:rFonts w:ascii="Arial" w:hAnsi="Arial" w:cs="Arial"/>
          <w:sz w:val="24"/>
          <w:szCs w:val="24"/>
        </w:rPr>
        <w:t xml:space="preserve"> </w:t>
      </w:r>
      <w:r w:rsidRPr="002A2C8E">
        <w:rPr>
          <w:rFonts w:ascii="Arial" w:hAnsi="Arial" w:cs="Arial"/>
          <w:b/>
          <w:sz w:val="24"/>
          <w:szCs w:val="24"/>
        </w:rPr>
        <w:t>Las</w:t>
      </w:r>
      <w:r w:rsidRPr="002A2C8E">
        <w:rPr>
          <w:rFonts w:ascii="Arial" w:hAnsi="Arial" w:cs="Arial"/>
          <w:sz w:val="24"/>
          <w:szCs w:val="24"/>
        </w:rPr>
        <w:t xml:space="preserve"> pruebas que ofrezca, señalando aquellas que obren en el expediente administrativo; y </w:t>
      </w:r>
    </w:p>
    <w:p w:rsidR="007612D9" w:rsidRPr="002A2C8E" w:rsidRDefault="007612D9" w:rsidP="007612D9">
      <w:pPr>
        <w:spacing w:after="0" w:line="240" w:lineRule="auto"/>
        <w:jc w:val="both"/>
        <w:rPr>
          <w:rFonts w:ascii="Arial" w:hAnsi="Arial" w:cs="Arial"/>
          <w:b/>
          <w:sz w:val="24"/>
          <w:szCs w:val="24"/>
        </w:rPr>
      </w:pPr>
      <w:r w:rsidRPr="002A2C8E">
        <w:rPr>
          <w:rFonts w:ascii="Arial" w:hAnsi="Arial" w:cs="Arial"/>
          <w:b/>
          <w:sz w:val="24"/>
          <w:szCs w:val="24"/>
        </w:rPr>
        <w:t xml:space="preserve">… </w:t>
      </w:r>
    </w:p>
    <w:p w:rsidR="007612D9" w:rsidRPr="002A2C8E" w:rsidRDefault="007612D9" w:rsidP="007612D9">
      <w:pPr>
        <w:spacing w:after="0" w:line="240" w:lineRule="auto"/>
        <w:jc w:val="both"/>
        <w:rPr>
          <w:rFonts w:ascii="Arial" w:hAnsi="Arial" w:cs="Arial"/>
          <w:b/>
          <w:bCs/>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bCs/>
          <w:sz w:val="24"/>
          <w:szCs w:val="24"/>
        </w:rPr>
        <w:t>Artículo 62</w:t>
      </w:r>
      <w:r w:rsidRPr="002A2C8E">
        <w:rPr>
          <w:rFonts w:ascii="Arial" w:hAnsi="Arial" w:cs="Arial"/>
          <w:b/>
          <w:sz w:val="24"/>
          <w:szCs w:val="24"/>
        </w:rPr>
        <w:t>.-</w:t>
      </w:r>
      <w:r w:rsidRPr="002A2C8E">
        <w:rPr>
          <w:rFonts w:ascii="Arial" w:hAnsi="Arial" w:cs="Arial"/>
          <w:sz w:val="24"/>
          <w:szCs w:val="24"/>
        </w:rPr>
        <w:t xml:space="preserve"> Al escrito del recurso de revisión, se debe acompañar:</w:t>
      </w:r>
    </w:p>
    <w:p w:rsidR="007612D9" w:rsidRPr="002A2C8E" w:rsidRDefault="007612D9" w:rsidP="007612D9">
      <w:pPr>
        <w:jc w:val="both"/>
        <w:rPr>
          <w:rFonts w:ascii="Arial" w:hAnsi="Arial" w:cs="Arial"/>
          <w:sz w:val="24"/>
          <w:szCs w:val="24"/>
        </w:rPr>
      </w:pPr>
    </w:p>
    <w:p w:rsidR="007612D9" w:rsidRPr="002A2C8E" w:rsidRDefault="007612D9" w:rsidP="007612D9">
      <w:pPr>
        <w:jc w:val="both"/>
        <w:rPr>
          <w:rFonts w:ascii="Arial" w:hAnsi="Arial" w:cs="Arial"/>
          <w:sz w:val="24"/>
          <w:szCs w:val="24"/>
        </w:rPr>
      </w:pPr>
      <w:r w:rsidRPr="002A2C8E">
        <w:rPr>
          <w:rFonts w:ascii="Arial" w:hAnsi="Arial" w:cs="Arial"/>
          <w:b/>
          <w:sz w:val="24"/>
          <w:szCs w:val="24"/>
        </w:rPr>
        <w:t>I.-</w:t>
      </w:r>
      <w:r w:rsidRPr="002A2C8E">
        <w:rPr>
          <w:rFonts w:ascii="Arial" w:hAnsi="Arial" w:cs="Arial"/>
          <w:sz w:val="24"/>
          <w:szCs w:val="24"/>
        </w:rPr>
        <w:t xml:space="preserve"> Copia de la identificación oficial, así como los documentos que acrediten su personalidad, cuando actúe en nombre de otro o de personas </w:t>
      </w:r>
      <w:r w:rsidRPr="002A2C8E">
        <w:rPr>
          <w:rFonts w:ascii="Arial" w:hAnsi="Arial" w:cs="Arial"/>
          <w:b/>
          <w:sz w:val="24"/>
          <w:szCs w:val="24"/>
        </w:rPr>
        <w:t>jurídicas;</w:t>
      </w:r>
    </w:p>
    <w:p w:rsidR="007612D9" w:rsidRPr="002A2C8E" w:rsidRDefault="007612D9" w:rsidP="007612D9">
      <w:pPr>
        <w:jc w:val="both"/>
        <w:rPr>
          <w:rFonts w:ascii="Arial" w:hAnsi="Arial" w:cs="Arial"/>
          <w:b/>
          <w:sz w:val="24"/>
          <w:szCs w:val="24"/>
        </w:rPr>
      </w:pPr>
      <w:r w:rsidRPr="002A2C8E">
        <w:rPr>
          <w:rFonts w:ascii="Arial" w:hAnsi="Arial" w:cs="Arial"/>
          <w:b/>
          <w:sz w:val="24"/>
          <w:szCs w:val="24"/>
        </w:rPr>
        <w:t>…</w:t>
      </w: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sz w:val="24"/>
          <w:szCs w:val="24"/>
        </w:rPr>
        <w:t>IV.-</w:t>
      </w:r>
      <w:r w:rsidRPr="002A2C8E">
        <w:rPr>
          <w:rFonts w:ascii="Arial" w:hAnsi="Arial" w:cs="Arial"/>
          <w:sz w:val="24"/>
          <w:szCs w:val="24"/>
        </w:rPr>
        <w:t xml:space="preserve"> Las pruebas documentales que ofrezca, excepto cuando </w:t>
      </w:r>
      <w:r w:rsidRPr="002A2C8E">
        <w:rPr>
          <w:rFonts w:ascii="Arial" w:hAnsi="Arial" w:cs="Arial"/>
          <w:b/>
          <w:sz w:val="24"/>
          <w:szCs w:val="24"/>
        </w:rPr>
        <w:t>estas</w:t>
      </w:r>
      <w:r w:rsidRPr="002A2C8E">
        <w:rPr>
          <w:rFonts w:ascii="Arial" w:hAnsi="Arial" w:cs="Arial"/>
          <w:sz w:val="24"/>
          <w:szCs w:val="24"/>
        </w:rPr>
        <w:t xml:space="preserve"> obren en el expediente. Lo anterior sin perjuicio de entregar copias simples señalando la existencia de los originales en el expediente.</w:t>
      </w:r>
    </w:p>
    <w:p w:rsidR="007612D9" w:rsidRPr="002A2C8E" w:rsidRDefault="007612D9" w:rsidP="007612D9">
      <w:pPr>
        <w:spacing w:after="0" w:line="240" w:lineRule="auto"/>
        <w:jc w:val="both"/>
        <w:rPr>
          <w:rFonts w:ascii="Arial" w:hAnsi="Arial" w:cs="Arial"/>
          <w:sz w:val="24"/>
          <w:szCs w:val="24"/>
        </w:rPr>
      </w:pPr>
    </w:p>
    <w:p w:rsidR="007612D9" w:rsidRPr="002A2C8E" w:rsidRDefault="007612D9" w:rsidP="007612D9">
      <w:pPr>
        <w:jc w:val="both"/>
        <w:rPr>
          <w:rFonts w:ascii="Arial" w:hAnsi="Arial" w:cs="Arial"/>
          <w:sz w:val="24"/>
          <w:szCs w:val="24"/>
        </w:rPr>
      </w:pPr>
      <w:r w:rsidRPr="002A2C8E">
        <w:rPr>
          <w:rFonts w:ascii="Arial" w:hAnsi="Arial" w:cs="Arial"/>
          <w:b/>
          <w:bCs/>
          <w:sz w:val="24"/>
          <w:szCs w:val="24"/>
        </w:rPr>
        <w:t xml:space="preserve">Artículo 67.- </w:t>
      </w:r>
      <w:r w:rsidRPr="002A2C8E">
        <w:rPr>
          <w:rFonts w:ascii="Arial" w:hAnsi="Arial" w:cs="Arial"/>
          <w:sz w:val="24"/>
          <w:szCs w:val="24"/>
        </w:rPr>
        <w:t>El recurso de inconformidad procede en contra de multas impuestas por las autoridades administrativas y tiene como objeto confirmar o modificar el monto de la multa.</w:t>
      </w:r>
    </w:p>
    <w:p w:rsidR="007612D9" w:rsidRPr="002A2C8E" w:rsidRDefault="007612D9" w:rsidP="007612D9">
      <w:pPr>
        <w:spacing w:after="0" w:line="240" w:lineRule="auto"/>
        <w:jc w:val="both"/>
        <w:rPr>
          <w:rFonts w:ascii="Arial" w:hAnsi="Arial" w:cs="Arial"/>
          <w:b/>
          <w:color w:val="000000" w:themeColor="text1"/>
          <w:sz w:val="24"/>
          <w:szCs w:val="24"/>
        </w:rPr>
      </w:pPr>
      <w:r w:rsidRPr="002A2C8E">
        <w:rPr>
          <w:rFonts w:ascii="Arial" w:hAnsi="Arial" w:cs="Arial"/>
          <w:sz w:val="24"/>
          <w:szCs w:val="24"/>
        </w:rPr>
        <w:t xml:space="preserve">Será </w:t>
      </w:r>
      <w:r w:rsidRPr="002A2C8E">
        <w:rPr>
          <w:rFonts w:ascii="Arial" w:hAnsi="Arial" w:cs="Arial"/>
          <w:b/>
          <w:sz w:val="24"/>
          <w:szCs w:val="24"/>
        </w:rPr>
        <w:t>optativo</w:t>
      </w:r>
      <w:r w:rsidRPr="002A2C8E">
        <w:rPr>
          <w:rFonts w:ascii="Arial" w:hAnsi="Arial" w:cs="Arial"/>
          <w:sz w:val="24"/>
          <w:szCs w:val="24"/>
        </w:rPr>
        <w:t xml:space="preserve"> para el particular agotar el recurso de inconformidad o promover el juicio ante el Tribunal de lo administrativo.</w:t>
      </w:r>
    </w:p>
    <w:p w:rsidR="007612D9" w:rsidRPr="002A2C8E" w:rsidRDefault="007612D9" w:rsidP="007612D9">
      <w:pPr>
        <w:spacing w:after="0" w:line="240" w:lineRule="auto"/>
        <w:rPr>
          <w:rFonts w:ascii="Arial" w:hAnsi="Arial" w:cs="Arial"/>
          <w:b/>
          <w:bCs/>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eastAsia="Arial" w:hAnsi="Arial" w:cs="Arial"/>
          <w:b/>
          <w:sz w:val="24"/>
          <w:szCs w:val="24"/>
        </w:rPr>
        <w:t>TERCERO.-</w:t>
      </w:r>
      <w:r w:rsidRPr="002A2C8E">
        <w:rPr>
          <w:rFonts w:ascii="Arial" w:eastAsia="Arial" w:hAnsi="Arial" w:cs="Arial"/>
          <w:sz w:val="24"/>
          <w:szCs w:val="24"/>
        </w:rPr>
        <w:t xml:space="preserve"> Se</w:t>
      </w:r>
      <w:r w:rsidRPr="002A2C8E">
        <w:rPr>
          <w:rFonts w:ascii="Arial" w:hAnsi="Arial" w:cs="Arial"/>
          <w:sz w:val="24"/>
          <w:szCs w:val="24"/>
        </w:rPr>
        <w:t xml:space="preserve"> aprueba la modificación del artículo 12 así como la derogación de los artículos 13, 14, 15 y 16 del Anexo Técnico 1 del Reglamento de Parques, Jardines y Recursos Forestales para el Municipio de San Pedro Tlaquepaque como se propone en la fracción VII del apartado de considerandos del presente dictamen.</w:t>
      </w:r>
    </w:p>
    <w:p w:rsidR="007612D9" w:rsidRPr="002A2C8E" w:rsidRDefault="007612D9" w:rsidP="007612D9">
      <w:pPr>
        <w:spacing w:after="0" w:line="240" w:lineRule="auto"/>
        <w:jc w:val="both"/>
        <w:rPr>
          <w:rFonts w:ascii="Arial" w:hAnsi="Arial" w:cs="Arial"/>
          <w:sz w:val="24"/>
          <w:szCs w:val="24"/>
        </w:rPr>
      </w:pPr>
    </w:p>
    <w:p w:rsidR="007612D9" w:rsidRPr="002A2C8E" w:rsidRDefault="007612D9" w:rsidP="007612D9">
      <w:pPr>
        <w:spacing w:after="0" w:line="240" w:lineRule="auto"/>
        <w:jc w:val="center"/>
        <w:rPr>
          <w:rFonts w:ascii="Arial" w:hAnsi="Arial" w:cs="Arial"/>
          <w:b/>
          <w:bCs/>
          <w:sz w:val="24"/>
          <w:szCs w:val="24"/>
        </w:rPr>
      </w:pPr>
      <w:r w:rsidRPr="002A2C8E">
        <w:rPr>
          <w:rFonts w:ascii="Arial" w:hAnsi="Arial" w:cs="Arial"/>
          <w:b/>
          <w:bCs/>
          <w:sz w:val="24"/>
          <w:szCs w:val="24"/>
        </w:rPr>
        <w:t>TRANSITORIOS</w:t>
      </w:r>
    </w:p>
    <w:p w:rsidR="007612D9" w:rsidRPr="002A2C8E" w:rsidRDefault="007612D9" w:rsidP="007612D9">
      <w:pPr>
        <w:spacing w:after="0" w:line="240" w:lineRule="auto"/>
        <w:jc w:val="center"/>
        <w:rPr>
          <w:rFonts w:ascii="Arial" w:hAnsi="Arial" w:cs="Arial"/>
          <w:b/>
          <w:bCs/>
          <w:sz w:val="24"/>
          <w:szCs w:val="24"/>
        </w:rPr>
      </w:pPr>
    </w:p>
    <w:p w:rsidR="007612D9" w:rsidRPr="002A2C8E" w:rsidRDefault="007612D9" w:rsidP="007612D9">
      <w:pPr>
        <w:widowControl w:val="0"/>
        <w:overflowPunct w:val="0"/>
        <w:autoSpaceDE w:val="0"/>
        <w:autoSpaceDN w:val="0"/>
        <w:adjustRightInd w:val="0"/>
        <w:spacing w:after="0" w:line="240" w:lineRule="auto"/>
        <w:jc w:val="both"/>
        <w:rPr>
          <w:rFonts w:ascii="Arial" w:hAnsi="Arial" w:cs="Arial"/>
          <w:b/>
          <w:sz w:val="24"/>
          <w:szCs w:val="24"/>
        </w:rPr>
      </w:pPr>
      <w:r w:rsidRPr="002A2C8E">
        <w:rPr>
          <w:rFonts w:ascii="Arial" w:hAnsi="Arial" w:cs="Arial"/>
          <w:b/>
          <w:bCs/>
          <w:sz w:val="24"/>
          <w:szCs w:val="24"/>
        </w:rPr>
        <w:t xml:space="preserve">Primero. - </w:t>
      </w:r>
      <w:r w:rsidRPr="002A2C8E">
        <w:rPr>
          <w:rFonts w:ascii="Arial" w:hAnsi="Arial" w:cs="Arial"/>
          <w:sz w:val="24"/>
          <w:szCs w:val="24"/>
        </w:rPr>
        <w:t xml:space="preserve">Las presentes modificaciones entrarán en vigor al siguiente día de su publicación en la gaceta oficial del Municipio en los términos del artículo 42, fracción V, de </w:t>
      </w:r>
      <w:r w:rsidRPr="002A2C8E">
        <w:rPr>
          <w:rFonts w:ascii="Arial" w:hAnsi="Arial" w:cs="Arial"/>
          <w:b/>
          <w:sz w:val="24"/>
          <w:szCs w:val="24"/>
        </w:rPr>
        <w:t>la Ley del Gobierno y la Administración Pública Municipal del Estado de Jalisco.</w:t>
      </w:r>
    </w:p>
    <w:p w:rsidR="007612D9" w:rsidRPr="002A2C8E" w:rsidRDefault="007612D9" w:rsidP="007612D9">
      <w:pPr>
        <w:spacing w:after="0" w:line="240" w:lineRule="auto"/>
        <w:jc w:val="both"/>
        <w:rPr>
          <w:rFonts w:ascii="Arial" w:hAnsi="Arial" w:cs="Arial"/>
          <w:b/>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sz w:val="24"/>
          <w:szCs w:val="24"/>
        </w:rPr>
        <w:t xml:space="preserve">Segundo. - </w:t>
      </w:r>
      <w:r w:rsidRPr="002A2C8E">
        <w:rPr>
          <w:rFonts w:ascii="Arial" w:hAnsi="Arial" w:cs="Arial"/>
          <w:sz w:val="24"/>
          <w:szCs w:val="24"/>
        </w:rPr>
        <w:t xml:space="preserve">Publíquese las </w:t>
      </w:r>
      <w:r w:rsidRPr="002A2C8E">
        <w:rPr>
          <w:rFonts w:ascii="Arial" w:hAnsi="Arial" w:cs="Arial"/>
          <w:b/>
          <w:sz w:val="24"/>
          <w:szCs w:val="24"/>
        </w:rPr>
        <w:t>presentes</w:t>
      </w:r>
      <w:r w:rsidRPr="002A2C8E">
        <w:rPr>
          <w:rFonts w:ascii="Arial" w:hAnsi="Arial" w:cs="Arial"/>
          <w:sz w:val="24"/>
          <w:szCs w:val="24"/>
        </w:rPr>
        <w:t xml:space="preserve"> modificaciones en la Gaceta Oficial del Municipio de San Pedro Tlaquepaque, entrando en vigor al día siguiente de su publicación.</w:t>
      </w:r>
    </w:p>
    <w:p w:rsidR="007612D9" w:rsidRPr="002A2C8E" w:rsidRDefault="007612D9" w:rsidP="007612D9">
      <w:pPr>
        <w:spacing w:after="0" w:line="240" w:lineRule="auto"/>
        <w:jc w:val="both"/>
        <w:rPr>
          <w:rFonts w:ascii="Arial" w:hAnsi="Arial" w:cs="Arial"/>
          <w:b/>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sz w:val="24"/>
          <w:szCs w:val="24"/>
        </w:rPr>
        <w:t xml:space="preserve">Tercero.- </w:t>
      </w:r>
      <w:r w:rsidRPr="002A2C8E">
        <w:rPr>
          <w:rFonts w:ascii="Arial" w:hAnsi="Arial" w:cs="Arial"/>
          <w:sz w:val="24"/>
          <w:szCs w:val="24"/>
        </w:rPr>
        <w:t xml:space="preserve">Publíquese en la Gaceta Municipal para efectos de su vigencia, la cual surtirá efectos al día siguiente de su publicación.  </w:t>
      </w:r>
    </w:p>
    <w:p w:rsidR="007612D9" w:rsidRPr="002A2C8E" w:rsidRDefault="007612D9" w:rsidP="007612D9">
      <w:pPr>
        <w:spacing w:after="0" w:line="240" w:lineRule="auto"/>
        <w:jc w:val="both"/>
        <w:rPr>
          <w:rFonts w:ascii="Arial" w:hAnsi="Arial" w:cs="Arial"/>
          <w:b/>
          <w:sz w:val="24"/>
          <w:szCs w:val="24"/>
        </w:rPr>
      </w:pPr>
    </w:p>
    <w:p w:rsidR="007612D9" w:rsidRPr="002A2C8E" w:rsidRDefault="007612D9" w:rsidP="007612D9">
      <w:pPr>
        <w:spacing w:after="0" w:line="240" w:lineRule="auto"/>
        <w:jc w:val="both"/>
        <w:rPr>
          <w:rFonts w:ascii="Arial" w:hAnsi="Arial" w:cs="Arial"/>
          <w:sz w:val="24"/>
          <w:szCs w:val="24"/>
        </w:rPr>
      </w:pPr>
      <w:r w:rsidRPr="002A2C8E">
        <w:rPr>
          <w:rFonts w:ascii="Arial" w:hAnsi="Arial" w:cs="Arial"/>
          <w:b/>
          <w:sz w:val="24"/>
          <w:szCs w:val="24"/>
        </w:rPr>
        <w:t xml:space="preserve">NOTIFÍQUESE.- </w:t>
      </w:r>
      <w:r w:rsidRPr="002A2C8E">
        <w:rPr>
          <w:rFonts w:ascii="Arial" w:hAnsi="Arial" w:cs="Arial"/>
          <w:sz w:val="24"/>
          <w:szCs w:val="24"/>
        </w:rPr>
        <w:t xml:space="preserve">Notifíquese a la Presidenta Municipal, Síndico Municipal,  Coordinación General de Gestión Integral de la Ciudad, Coordinación General de Servicios Públicos Municipales, Dirección de Gestión Integral del Territorio,  Dirección General de Medio Ambiente, Dirección de Parques y Jardines, Dirección de Participación Ciudadana, Unidad de Transparencia, y a las demás Dependencias involucradas para que surta sus efectos legales a que haya lugar, y regístrese en el Libro de Actas de Sesiones correspondiente. </w:t>
      </w:r>
    </w:p>
    <w:p w:rsidR="007612D9" w:rsidRPr="002A2C8E" w:rsidRDefault="007612D9" w:rsidP="007612D9">
      <w:pPr>
        <w:spacing w:after="0" w:line="240" w:lineRule="auto"/>
        <w:jc w:val="center"/>
        <w:rPr>
          <w:rFonts w:ascii="Arial" w:hAnsi="Arial" w:cs="Arial"/>
          <w:b/>
          <w:sz w:val="24"/>
          <w:szCs w:val="24"/>
        </w:rPr>
      </w:pPr>
    </w:p>
    <w:p w:rsidR="007612D9" w:rsidRPr="002A2C8E" w:rsidRDefault="007612D9" w:rsidP="007612D9">
      <w:pPr>
        <w:spacing w:after="0" w:line="240" w:lineRule="auto"/>
        <w:ind w:left="708"/>
        <w:jc w:val="center"/>
        <w:rPr>
          <w:rFonts w:ascii="Arial" w:hAnsi="Arial" w:cs="Arial"/>
          <w:b/>
          <w:sz w:val="24"/>
          <w:szCs w:val="24"/>
        </w:rPr>
      </w:pPr>
      <w:r w:rsidRPr="002A2C8E">
        <w:rPr>
          <w:rFonts w:ascii="Arial" w:hAnsi="Arial" w:cs="Arial"/>
          <w:b/>
          <w:sz w:val="24"/>
          <w:szCs w:val="24"/>
        </w:rPr>
        <w:t>A T E N T A M E N T E</w:t>
      </w:r>
    </w:p>
    <w:p w:rsidR="007612D9" w:rsidRPr="002A2C8E" w:rsidRDefault="007612D9" w:rsidP="007612D9">
      <w:pPr>
        <w:spacing w:after="0" w:line="240" w:lineRule="auto"/>
        <w:jc w:val="center"/>
        <w:rPr>
          <w:rFonts w:ascii="Arial" w:hAnsi="Arial" w:cs="Arial"/>
          <w:b/>
          <w:sz w:val="24"/>
          <w:szCs w:val="24"/>
        </w:rPr>
      </w:pPr>
      <w:r w:rsidRPr="002A2C8E">
        <w:rPr>
          <w:rFonts w:ascii="Arial" w:hAnsi="Arial" w:cs="Arial"/>
          <w:b/>
          <w:sz w:val="24"/>
          <w:szCs w:val="24"/>
        </w:rPr>
        <w:t>“PRIMA OPERA FIGLINAE HOMO”</w:t>
      </w:r>
    </w:p>
    <w:p w:rsidR="007612D9" w:rsidRPr="002A2C8E" w:rsidRDefault="007612D9" w:rsidP="007612D9">
      <w:pPr>
        <w:spacing w:after="0" w:line="240" w:lineRule="auto"/>
        <w:jc w:val="center"/>
        <w:rPr>
          <w:rFonts w:ascii="Arial" w:hAnsi="Arial" w:cs="Arial"/>
          <w:sz w:val="24"/>
          <w:szCs w:val="24"/>
        </w:rPr>
      </w:pPr>
      <w:r w:rsidRPr="002A2C8E">
        <w:rPr>
          <w:rFonts w:ascii="Arial" w:hAnsi="Arial" w:cs="Arial"/>
          <w:b/>
          <w:sz w:val="24"/>
          <w:szCs w:val="24"/>
        </w:rPr>
        <w:t>SAN PEDRO TLAQUEPAQUE, JALISCO, AL DÍA DE SU</w:t>
      </w:r>
      <w:r w:rsidRPr="002A2C8E">
        <w:rPr>
          <w:rFonts w:ascii="Arial" w:hAnsi="Arial" w:cs="Arial"/>
          <w:sz w:val="24"/>
          <w:szCs w:val="24"/>
        </w:rPr>
        <w:t xml:space="preserve"> </w:t>
      </w:r>
      <w:r w:rsidRPr="002A2C8E">
        <w:rPr>
          <w:rFonts w:ascii="Arial" w:hAnsi="Arial" w:cs="Arial"/>
          <w:b/>
          <w:sz w:val="24"/>
          <w:szCs w:val="24"/>
        </w:rPr>
        <w:t>PRESENTACIÓN.</w:t>
      </w:r>
      <w:r w:rsidRPr="002A2C8E">
        <w:rPr>
          <w:rFonts w:ascii="Arial" w:hAnsi="Arial" w:cs="Arial"/>
          <w:sz w:val="24"/>
          <w:szCs w:val="24"/>
        </w:rPr>
        <w:t xml:space="preserve"> </w:t>
      </w:r>
    </w:p>
    <w:p w:rsidR="007612D9" w:rsidRPr="002A2C8E" w:rsidRDefault="007612D9" w:rsidP="007612D9">
      <w:pPr>
        <w:spacing w:after="0" w:line="240" w:lineRule="auto"/>
        <w:jc w:val="center"/>
        <w:rPr>
          <w:rFonts w:ascii="Arial" w:hAnsi="Arial" w:cs="Arial"/>
          <w:sz w:val="24"/>
          <w:szCs w:val="24"/>
        </w:rPr>
      </w:pPr>
    </w:p>
    <w:p w:rsidR="007612D9" w:rsidRPr="002A2C8E" w:rsidRDefault="007612D9" w:rsidP="007612D9">
      <w:pPr>
        <w:spacing w:after="0" w:line="240" w:lineRule="auto"/>
        <w:jc w:val="center"/>
        <w:rPr>
          <w:rFonts w:ascii="Arial" w:hAnsi="Arial" w:cs="Arial"/>
          <w:b/>
          <w:sz w:val="24"/>
          <w:szCs w:val="24"/>
          <w:u w:val="single"/>
        </w:rPr>
      </w:pPr>
      <w:r w:rsidRPr="002A2C8E">
        <w:rPr>
          <w:rFonts w:ascii="Arial" w:hAnsi="Arial" w:cs="Arial"/>
          <w:sz w:val="24"/>
          <w:szCs w:val="24"/>
        </w:rPr>
        <w:t xml:space="preserve">  </w:t>
      </w:r>
      <w:r w:rsidRPr="002A2C8E">
        <w:rPr>
          <w:rFonts w:ascii="Arial" w:hAnsi="Arial" w:cs="Arial"/>
          <w:b/>
          <w:sz w:val="24"/>
          <w:szCs w:val="24"/>
          <w:u w:val="single"/>
        </w:rPr>
        <w:t>INTEGRANTES DE LA COMISIÓN EDILICIA DE REGLAMENTOS MUNICIPALES Y PUNTOS CONSTITUCIONALES:</w:t>
      </w:r>
    </w:p>
    <w:p w:rsidR="007612D9" w:rsidRPr="002A2C8E" w:rsidRDefault="007612D9" w:rsidP="007612D9">
      <w:pPr>
        <w:tabs>
          <w:tab w:val="left" w:pos="9781"/>
        </w:tabs>
        <w:spacing w:after="0" w:line="240" w:lineRule="auto"/>
        <w:ind w:right="49"/>
        <w:jc w:val="both"/>
        <w:rPr>
          <w:rFonts w:ascii="Arial" w:eastAsia="Arial" w:hAnsi="Arial" w:cs="Arial"/>
          <w:sz w:val="24"/>
          <w:szCs w:val="24"/>
        </w:rPr>
      </w:pPr>
    </w:p>
    <w:p w:rsidR="007612D9" w:rsidRPr="002A2C8E" w:rsidRDefault="007612D9" w:rsidP="007612D9">
      <w:pPr>
        <w:tabs>
          <w:tab w:val="left" w:pos="9781"/>
        </w:tabs>
        <w:spacing w:after="0" w:line="240" w:lineRule="auto"/>
        <w:ind w:right="49"/>
        <w:jc w:val="both"/>
        <w:rPr>
          <w:rFonts w:ascii="Arial" w:eastAsia="Arial" w:hAnsi="Arial" w:cs="Arial"/>
          <w:sz w:val="24"/>
          <w:szCs w:val="24"/>
        </w:rPr>
      </w:pPr>
    </w:p>
    <w:p w:rsidR="007612D9" w:rsidRPr="002A2C8E" w:rsidRDefault="007612D9" w:rsidP="007612D9">
      <w:pPr>
        <w:tabs>
          <w:tab w:val="left" w:pos="9781"/>
        </w:tabs>
        <w:spacing w:after="0" w:line="240" w:lineRule="auto"/>
        <w:ind w:right="49"/>
        <w:jc w:val="both"/>
        <w:rPr>
          <w:rFonts w:ascii="Arial" w:eastAsia="Arial" w:hAnsi="Arial" w:cs="Arial"/>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r w:rsidRPr="002A2C8E">
        <w:rPr>
          <w:rFonts w:ascii="Arial" w:eastAsia="Arial" w:hAnsi="Arial" w:cs="Arial"/>
          <w:b/>
          <w:sz w:val="24"/>
          <w:szCs w:val="24"/>
        </w:rPr>
        <w:t xml:space="preserve">MTRO. JOSÉ LUIS SALAZAR MARTÍNEZ </w:t>
      </w: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r w:rsidRPr="002A2C8E">
        <w:rPr>
          <w:rFonts w:ascii="Arial" w:eastAsia="Arial" w:hAnsi="Arial" w:cs="Arial"/>
          <w:b/>
          <w:sz w:val="24"/>
          <w:szCs w:val="24"/>
        </w:rPr>
        <w:t xml:space="preserve">PRESIDENTE </w:t>
      </w: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r w:rsidRPr="002A2C8E">
        <w:rPr>
          <w:rFonts w:ascii="Arial" w:eastAsia="Arial" w:hAnsi="Arial" w:cs="Arial"/>
          <w:b/>
          <w:sz w:val="24"/>
          <w:szCs w:val="24"/>
        </w:rPr>
        <w:t xml:space="preserve">HÉCTOR MANUEL PERFECTO RODRÍGUEZ </w:t>
      </w: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r w:rsidRPr="002A2C8E">
        <w:rPr>
          <w:rFonts w:ascii="Arial" w:eastAsia="Arial" w:hAnsi="Arial" w:cs="Arial"/>
          <w:b/>
          <w:sz w:val="24"/>
          <w:szCs w:val="24"/>
        </w:rPr>
        <w:t xml:space="preserve">VOCAL </w:t>
      </w: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spacing w:after="0" w:line="240" w:lineRule="auto"/>
        <w:jc w:val="center"/>
        <w:rPr>
          <w:rFonts w:ascii="Arial" w:hAnsi="Arial" w:cs="Arial"/>
          <w:b/>
          <w:sz w:val="24"/>
          <w:szCs w:val="24"/>
        </w:rPr>
      </w:pPr>
      <w:r w:rsidRPr="002A2C8E">
        <w:rPr>
          <w:rFonts w:ascii="Arial" w:hAnsi="Arial" w:cs="Arial"/>
          <w:b/>
          <w:sz w:val="24"/>
          <w:szCs w:val="24"/>
        </w:rPr>
        <w:t xml:space="preserve">DANIELA ELIZABETH CHÁVEZ ESTRADA </w:t>
      </w:r>
    </w:p>
    <w:p w:rsidR="007612D9" w:rsidRPr="002A2C8E" w:rsidRDefault="007612D9" w:rsidP="007612D9">
      <w:pPr>
        <w:spacing w:after="0" w:line="240" w:lineRule="auto"/>
        <w:jc w:val="center"/>
        <w:rPr>
          <w:rFonts w:ascii="Arial" w:hAnsi="Arial" w:cs="Arial"/>
          <w:sz w:val="24"/>
          <w:szCs w:val="24"/>
        </w:rPr>
      </w:pPr>
      <w:r w:rsidRPr="002A2C8E">
        <w:rPr>
          <w:rFonts w:ascii="Arial" w:eastAsia="Arial" w:hAnsi="Arial" w:cs="Arial"/>
          <w:b/>
          <w:sz w:val="24"/>
          <w:szCs w:val="24"/>
        </w:rPr>
        <w:t xml:space="preserve">VOCAL </w:t>
      </w:r>
    </w:p>
    <w:p w:rsidR="007612D9" w:rsidRPr="002A2C8E" w:rsidRDefault="007612D9" w:rsidP="00313F78">
      <w:pPr>
        <w:spacing w:after="0" w:line="240" w:lineRule="auto"/>
        <w:jc w:val="center"/>
        <w:rPr>
          <w:rFonts w:ascii="Arial" w:eastAsia="Arial" w:hAnsi="Arial" w:cs="Arial"/>
          <w:b/>
          <w:sz w:val="24"/>
          <w:szCs w:val="24"/>
        </w:rPr>
      </w:pPr>
      <w:r w:rsidRPr="002A2C8E">
        <w:rPr>
          <w:rFonts w:ascii="Arial" w:hAnsi="Arial" w:cs="Arial"/>
          <w:sz w:val="24"/>
          <w:szCs w:val="24"/>
        </w:rPr>
        <w:t xml:space="preserve">  </w:t>
      </w: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r w:rsidRPr="002A2C8E">
        <w:rPr>
          <w:rFonts w:ascii="Arial" w:eastAsia="Arial" w:hAnsi="Arial" w:cs="Arial"/>
          <w:b/>
          <w:sz w:val="24"/>
          <w:szCs w:val="24"/>
        </w:rPr>
        <w:t xml:space="preserve">HOGLA BUSTOS SERRANO </w:t>
      </w: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r w:rsidRPr="002A2C8E">
        <w:rPr>
          <w:rFonts w:ascii="Arial" w:eastAsia="Arial" w:hAnsi="Arial" w:cs="Arial"/>
          <w:b/>
          <w:sz w:val="24"/>
          <w:szCs w:val="24"/>
        </w:rPr>
        <w:t xml:space="preserve">VOCAL </w:t>
      </w: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spacing w:after="0" w:line="240" w:lineRule="auto"/>
        <w:jc w:val="center"/>
        <w:rPr>
          <w:rFonts w:ascii="Arial" w:hAnsi="Arial" w:cs="Arial"/>
          <w:b/>
          <w:sz w:val="24"/>
          <w:szCs w:val="24"/>
        </w:rPr>
      </w:pPr>
      <w:r w:rsidRPr="002A2C8E">
        <w:rPr>
          <w:rFonts w:ascii="Arial" w:hAnsi="Arial" w:cs="Arial"/>
          <w:b/>
          <w:sz w:val="24"/>
          <w:szCs w:val="24"/>
        </w:rPr>
        <w:t xml:space="preserve">MIROSLAVA MAYA ÁVILA </w:t>
      </w:r>
    </w:p>
    <w:p w:rsidR="007612D9" w:rsidRPr="002A2C8E" w:rsidRDefault="007612D9" w:rsidP="007612D9">
      <w:pPr>
        <w:spacing w:after="0" w:line="240" w:lineRule="auto"/>
        <w:jc w:val="center"/>
        <w:rPr>
          <w:rFonts w:ascii="Arial" w:hAnsi="Arial" w:cs="Arial"/>
          <w:sz w:val="24"/>
          <w:szCs w:val="24"/>
        </w:rPr>
      </w:pPr>
      <w:r w:rsidRPr="002A2C8E">
        <w:rPr>
          <w:rFonts w:ascii="Arial" w:eastAsia="Arial" w:hAnsi="Arial" w:cs="Arial"/>
          <w:b/>
          <w:sz w:val="24"/>
          <w:szCs w:val="24"/>
        </w:rPr>
        <w:t xml:space="preserve">VOCAL </w:t>
      </w: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tabs>
          <w:tab w:val="left" w:pos="9781"/>
        </w:tabs>
        <w:spacing w:after="0" w:line="240" w:lineRule="auto"/>
        <w:ind w:right="49"/>
        <w:rPr>
          <w:rFonts w:ascii="Arial" w:eastAsia="Arial" w:hAnsi="Arial" w:cs="Arial"/>
          <w:b/>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r w:rsidRPr="002A2C8E">
        <w:rPr>
          <w:rFonts w:ascii="Arial" w:eastAsia="Arial" w:hAnsi="Arial" w:cs="Arial"/>
          <w:b/>
          <w:sz w:val="24"/>
          <w:szCs w:val="24"/>
        </w:rPr>
        <w:t xml:space="preserve">ALFREDO BARBA MARISCAL </w:t>
      </w: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r w:rsidRPr="002A2C8E">
        <w:rPr>
          <w:rFonts w:ascii="Arial" w:eastAsia="Arial" w:hAnsi="Arial" w:cs="Arial"/>
          <w:b/>
          <w:sz w:val="24"/>
          <w:szCs w:val="24"/>
        </w:rPr>
        <w:t xml:space="preserve">VOCAL </w:t>
      </w: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tabs>
          <w:tab w:val="left" w:pos="9781"/>
        </w:tabs>
        <w:spacing w:after="0" w:line="240" w:lineRule="auto"/>
        <w:ind w:right="49"/>
        <w:rPr>
          <w:rFonts w:ascii="Arial" w:eastAsia="Arial" w:hAnsi="Arial" w:cs="Arial"/>
          <w:b/>
          <w:sz w:val="24"/>
          <w:szCs w:val="24"/>
        </w:rPr>
      </w:pPr>
    </w:p>
    <w:p w:rsidR="007612D9" w:rsidRPr="002A2C8E" w:rsidRDefault="007612D9" w:rsidP="007612D9">
      <w:pPr>
        <w:spacing w:after="0" w:line="240" w:lineRule="auto"/>
        <w:jc w:val="center"/>
        <w:rPr>
          <w:rFonts w:ascii="Arial" w:hAnsi="Arial" w:cs="Arial"/>
          <w:b/>
          <w:sz w:val="24"/>
          <w:szCs w:val="24"/>
        </w:rPr>
      </w:pPr>
      <w:r w:rsidRPr="002A2C8E">
        <w:rPr>
          <w:rFonts w:ascii="Arial" w:hAnsi="Arial" w:cs="Arial"/>
          <w:b/>
          <w:sz w:val="24"/>
          <w:szCs w:val="24"/>
        </w:rPr>
        <w:t xml:space="preserve">ALINA ELIZABETH HERNÁNDEZ CASTAÑEDA </w:t>
      </w:r>
    </w:p>
    <w:p w:rsidR="007612D9" w:rsidRPr="002A2C8E" w:rsidRDefault="007612D9" w:rsidP="007612D9">
      <w:pPr>
        <w:spacing w:after="0" w:line="240" w:lineRule="auto"/>
        <w:jc w:val="center"/>
        <w:rPr>
          <w:rFonts w:ascii="Arial" w:hAnsi="Arial" w:cs="Arial"/>
          <w:sz w:val="24"/>
          <w:szCs w:val="24"/>
        </w:rPr>
      </w:pPr>
      <w:r w:rsidRPr="002A2C8E">
        <w:rPr>
          <w:rFonts w:ascii="Arial" w:eastAsia="Arial" w:hAnsi="Arial" w:cs="Arial"/>
          <w:b/>
          <w:sz w:val="24"/>
          <w:szCs w:val="24"/>
        </w:rPr>
        <w:t xml:space="preserve">VOCAL </w:t>
      </w: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u w:val="single"/>
        </w:rPr>
      </w:pPr>
      <w:r w:rsidRPr="002A2C8E">
        <w:rPr>
          <w:rFonts w:ascii="Arial" w:eastAsia="Arial" w:hAnsi="Arial" w:cs="Arial"/>
          <w:b/>
          <w:sz w:val="24"/>
          <w:szCs w:val="24"/>
          <w:u w:val="single"/>
        </w:rPr>
        <w:t>INTEGRANTES DE LA COMISIÓN EDILICIA DE PARQUES, JARDINES Y ORNATO:</w:t>
      </w:r>
    </w:p>
    <w:p w:rsidR="007612D9" w:rsidRPr="002A2C8E" w:rsidRDefault="007612D9" w:rsidP="007612D9">
      <w:pPr>
        <w:tabs>
          <w:tab w:val="left" w:pos="9781"/>
        </w:tabs>
        <w:spacing w:after="0" w:line="240" w:lineRule="auto"/>
        <w:ind w:right="49"/>
        <w:jc w:val="center"/>
        <w:rPr>
          <w:rFonts w:ascii="Arial" w:eastAsia="Arial" w:hAnsi="Arial" w:cs="Arial"/>
          <w:b/>
          <w:sz w:val="24"/>
          <w:szCs w:val="24"/>
          <w:u w:val="single"/>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u w:val="single"/>
        </w:rPr>
      </w:pPr>
    </w:p>
    <w:p w:rsidR="007612D9" w:rsidRPr="002A2C8E" w:rsidRDefault="007612D9" w:rsidP="007612D9">
      <w:pPr>
        <w:spacing w:after="0" w:line="240" w:lineRule="auto"/>
        <w:jc w:val="center"/>
        <w:rPr>
          <w:rFonts w:ascii="Arial" w:hAnsi="Arial" w:cs="Arial"/>
          <w:b/>
          <w:sz w:val="24"/>
          <w:szCs w:val="24"/>
        </w:rPr>
      </w:pPr>
      <w:r w:rsidRPr="002A2C8E">
        <w:rPr>
          <w:rFonts w:ascii="Arial" w:hAnsi="Arial" w:cs="Arial"/>
          <w:b/>
          <w:sz w:val="24"/>
          <w:szCs w:val="24"/>
        </w:rPr>
        <w:t xml:space="preserve">ALBERTO ALFARO GARCÍA </w:t>
      </w:r>
    </w:p>
    <w:p w:rsidR="007612D9" w:rsidRPr="002A2C8E" w:rsidRDefault="007612D9" w:rsidP="007612D9">
      <w:pPr>
        <w:spacing w:after="0" w:line="240" w:lineRule="auto"/>
        <w:jc w:val="center"/>
        <w:rPr>
          <w:rFonts w:ascii="Arial" w:eastAsia="Arial" w:hAnsi="Arial" w:cs="Arial"/>
          <w:b/>
          <w:sz w:val="24"/>
          <w:szCs w:val="24"/>
        </w:rPr>
      </w:pPr>
      <w:r w:rsidRPr="002A2C8E">
        <w:rPr>
          <w:rFonts w:ascii="Arial" w:eastAsia="Arial" w:hAnsi="Arial" w:cs="Arial"/>
          <w:b/>
          <w:sz w:val="24"/>
          <w:szCs w:val="24"/>
        </w:rPr>
        <w:t xml:space="preserve">PRESIDENTE </w:t>
      </w:r>
    </w:p>
    <w:p w:rsidR="007612D9" w:rsidRPr="002A2C8E" w:rsidRDefault="007612D9" w:rsidP="007612D9">
      <w:pPr>
        <w:spacing w:after="0" w:line="240" w:lineRule="auto"/>
        <w:jc w:val="center"/>
        <w:rPr>
          <w:rFonts w:ascii="Arial" w:hAnsi="Arial" w:cs="Arial"/>
          <w:b/>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p>
    <w:p w:rsidR="007612D9" w:rsidRPr="002A2C8E" w:rsidRDefault="007612D9" w:rsidP="007612D9">
      <w:pPr>
        <w:spacing w:after="0" w:line="240" w:lineRule="auto"/>
        <w:jc w:val="center"/>
        <w:rPr>
          <w:rFonts w:ascii="Arial" w:hAnsi="Arial" w:cs="Arial"/>
          <w:b/>
          <w:sz w:val="24"/>
          <w:szCs w:val="24"/>
        </w:rPr>
      </w:pPr>
      <w:r w:rsidRPr="002A2C8E">
        <w:rPr>
          <w:rFonts w:ascii="Arial" w:hAnsi="Arial" w:cs="Arial"/>
          <w:b/>
          <w:sz w:val="24"/>
          <w:szCs w:val="24"/>
        </w:rPr>
        <w:t xml:space="preserve">MARÍA ELOÍSA GAVIÑO HERNÁNDEZ </w:t>
      </w:r>
    </w:p>
    <w:p w:rsidR="007612D9" w:rsidRPr="002A2C8E" w:rsidRDefault="007612D9" w:rsidP="007612D9">
      <w:pPr>
        <w:spacing w:after="0" w:line="240" w:lineRule="auto"/>
        <w:jc w:val="center"/>
        <w:rPr>
          <w:rFonts w:ascii="Arial" w:hAnsi="Arial" w:cs="Arial"/>
          <w:b/>
          <w:sz w:val="24"/>
          <w:szCs w:val="24"/>
        </w:rPr>
      </w:pPr>
      <w:r w:rsidRPr="002A2C8E">
        <w:rPr>
          <w:rFonts w:ascii="Arial" w:eastAsia="Arial" w:hAnsi="Arial" w:cs="Arial"/>
          <w:b/>
          <w:sz w:val="24"/>
          <w:szCs w:val="24"/>
        </w:rPr>
        <w:t xml:space="preserve">VOCAL </w:t>
      </w:r>
    </w:p>
    <w:p w:rsidR="007612D9" w:rsidRPr="002A2C8E" w:rsidRDefault="007612D9" w:rsidP="007612D9">
      <w:pPr>
        <w:spacing w:after="0" w:line="240" w:lineRule="auto"/>
        <w:jc w:val="center"/>
        <w:rPr>
          <w:rFonts w:ascii="Arial" w:hAnsi="Arial" w:cs="Arial"/>
          <w:b/>
          <w:sz w:val="24"/>
          <w:szCs w:val="24"/>
        </w:rPr>
      </w:pPr>
    </w:p>
    <w:p w:rsidR="007612D9" w:rsidRPr="002A2C8E" w:rsidRDefault="007612D9" w:rsidP="007612D9">
      <w:pPr>
        <w:spacing w:after="0" w:line="240" w:lineRule="auto"/>
        <w:jc w:val="center"/>
        <w:rPr>
          <w:rFonts w:ascii="Arial" w:hAnsi="Arial" w:cs="Arial"/>
          <w:b/>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rPr>
      </w:pPr>
      <w:r w:rsidRPr="002A2C8E">
        <w:rPr>
          <w:rFonts w:ascii="Arial" w:eastAsia="Arial" w:hAnsi="Arial" w:cs="Arial"/>
          <w:b/>
          <w:sz w:val="24"/>
          <w:szCs w:val="24"/>
        </w:rPr>
        <w:t xml:space="preserve">HOGLA BUSTOS SERRANO </w:t>
      </w:r>
    </w:p>
    <w:p w:rsidR="007612D9" w:rsidRPr="002A2C8E" w:rsidRDefault="007612D9" w:rsidP="007612D9">
      <w:pPr>
        <w:spacing w:after="0" w:line="240" w:lineRule="auto"/>
        <w:jc w:val="center"/>
        <w:rPr>
          <w:rFonts w:ascii="Arial" w:eastAsia="Arial" w:hAnsi="Arial" w:cs="Arial"/>
          <w:b/>
          <w:sz w:val="24"/>
          <w:szCs w:val="24"/>
        </w:rPr>
      </w:pPr>
      <w:r w:rsidRPr="002A2C8E">
        <w:rPr>
          <w:rFonts w:ascii="Arial" w:eastAsia="Arial" w:hAnsi="Arial" w:cs="Arial"/>
          <w:b/>
          <w:sz w:val="24"/>
          <w:szCs w:val="24"/>
        </w:rPr>
        <w:t>VOCAL</w:t>
      </w:r>
    </w:p>
    <w:p w:rsidR="007612D9" w:rsidRPr="002A2C8E" w:rsidRDefault="007612D9" w:rsidP="007612D9">
      <w:pPr>
        <w:spacing w:after="0" w:line="240" w:lineRule="auto"/>
        <w:jc w:val="center"/>
        <w:rPr>
          <w:rFonts w:ascii="Arial" w:eastAsia="Arial" w:hAnsi="Arial" w:cs="Arial"/>
          <w:b/>
          <w:sz w:val="24"/>
          <w:szCs w:val="24"/>
        </w:rPr>
      </w:pPr>
    </w:p>
    <w:p w:rsidR="007612D9" w:rsidRPr="002A2C8E" w:rsidRDefault="007612D9" w:rsidP="007612D9">
      <w:pPr>
        <w:spacing w:after="0" w:line="240" w:lineRule="auto"/>
        <w:jc w:val="center"/>
        <w:rPr>
          <w:rFonts w:ascii="Arial" w:eastAsia="Arial" w:hAnsi="Arial" w:cs="Arial"/>
          <w:b/>
          <w:sz w:val="24"/>
          <w:szCs w:val="24"/>
        </w:rPr>
      </w:pPr>
    </w:p>
    <w:p w:rsidR="007612D9" w:rsidRPr="002A2C8E" w:rsidRDefault="007612D9" w:rsidP="007612D9">
      <w:pPr>
        <w:tabs>
          <w:tab w:val="left" w:pos="9781"/>
        </w:tabs>
        <w:spacing w:after="0" w:line="240" w:lineRule="auto"/>
        <w:ind w:right="49"/>
        <w:jc w:val="center"/>
        <w:rPr>
          <w:rFonts w:ascii="Arial" w:eastAsia="Arial" w:hAnsi="Arial" w:cs="Arial"/>
          <w:b/>
          <w:sz w:val="24"/>
          <w:szCs w:val="24"/>
          <w:u w:val="single"/>
        </w:rPr>
      </w:pPr>
      <w:r w:rsidRPr="002A2C8E">
        <w:rPr>
          <w:rFonts w:ascii="Arial" w:eastAsia="Arial" w:hAnsi="Arial" w:cs="Arial"/>
          <w:b/>
          <w:sz w:val="24"/>
          <w:szCs w:val="24"/>
          <w:u w:val="single"/>
        </w:rPr>
        <w:t>INTEGRANTES DE LA COMISIÓN EDILICIA DE MEDIO AMBIENTE:</w:t>
      </w:r>
    </w:p>
    <w:p w:rsidR="007612D9" w:rsidRPr="002A2C8E" w:rsidRDefault="007612D9" w:rsidP="007612D9">
      <w:pPr>
        <w:spacing w:after="0" w:line="240" w:lineRule="auto"/>
        <w:jc w:val="center"/>
        <w:rPr>
          <w:rFonts w:ascii="Arial" w:eastAsia="Times New Roman" w:hAnsi="Arial" w:cs="Arial"/>
          <w:kern w:val="28"/>
          <w:sz w:val="24"/>
          <w:szCs w:val="24"/>
          <w:lang w:eastAsia="es-MX"/>
        </w:rPr>
      </w:pPr>
    </w:p>
    <w:p w:rsidR="007612D9" w:rsidRPr="002A2C8E" w:rsidRDefault="007612D9" w:rsidP="007612D9">
      <w:pPr>
        <w:spacing w:after="0" w:line="240" w:lineRule="auto"/>
        <w:jc w:val="center"/>
        <w:rPr>
          <w:rFonts w:ascii="Arial" w:eastAsia="Times New Roman" w:hAnsi="Arial" w:cs="Arial"/>
          <w:kern w:val="28"/>
          <w:sz w:val="24"/>
          <w:szCs w:val="24"/>
          <w:lang w:eastAsia="es-MX"/>
        </w:rPr>
      </w:pPr>
    </w:p>
    <w:p w:rsidR="007612D9" w:rsidRPr="002A2C8E" w:rsidRDefault="007612D9" w:rsidP="007612D9">
      <w:pPr>
        <w:spacing w:after="0" w:line="240" w:lineRule="auto"/>
        <w:jc w:val="center"/>
        <w:rPr>
          <w:rFonts w:ascii="Arial" w:eastAsia="Times New Roman" w:hAnsi="Arial" w:cs="Arial"/>
          <w:b/>
          <w:kern w:val="28"/>
          <w:sz w:val="24"/>
          <w:szCs w:val="24"/>
          <w:lang w:eastAsia="es-MX"/>
        </w:rPr>
      </w:pPr>
      <w:r w:rsidRPr="002A2C8E">
        <w:rPr>
          <w:rFonts w:ascii="Arial" w:eastAsia="Times New Roman" w:hAnsi="Arial" w:cs="Arial"/>
          <w:b/>
          <w:kern w:val="28"/>
          <w:sz w:val="24"/>
          <w:szCs w:val="24"/>
          <w:lang w:eastAsia="es-MX"/>
        </w:rPr>
        <w:t>DANIELA ELIZABETH CHÁVEZ ESTRADA</w:t>
      </w:r>
    </w:p>
    <w:p w:rsidR="007612D9" w:rsidRPr="002A2C8E" w:rsidRDefault="007612D9" w:rsidP="007612D9">
      <w:pPr>
        <w:spacing w:after="0" w:line="240" w:lineRule="auto"/>
        <w:jc w:val="center"/>
        <w:rPr>
          <w:rFonts w:ascii="Arial" w:eastAsia="Times New Roman" w:hAnsi="Arial" w:cs="Arial"/>
          <w:b/>
          <w:kern w:val="28"/>
          <w:sz w:val="24"/>
          <w:szCs w:val="24"/>
          <w:lang w:eastAsia="es-MX"/>
        </w:rPr>
      </w:pPr>
      <w:r w:rsidRPr="002A2C8E">
        <w:rPr>
          <w:rFonts w:ascii="Arial" w:eastAsia="Times New Roman" w:hAnsi="Arial" w:cs="Arial"/>
          <w:b/>
          <w:kern w:val="28"/>
          <w:sz w:val="24"/>
          <w:szCs w:val="24"/>
          <w:lang w:eastAsia="es-MX"/>
        </w:rPr>
        <w:t>PRESIDENTA</w:t>
      </w:r>
    </w:p>
    <w:p w:rsidR="007612D9" w:rsidRPr="002A2C8E" w:rsidRDefault="007612D9" w:rsidP="007612D9">
      <w:pPr>
        <w:spacing w:after="0" w:line="240" w:lineRule="auto"/>
        <w:jc w:val="center"/>
        <w:rPr>
          <w:rFonts w:ascii="Arial" w:eastAsia="Times New Roman" w:hAnsi="Arial" w:cs="Arial"/>
          <w:b/>
          <w:kern w:val="28"/>
          <w:sz w:val="24"/>
          <w:szCs w:val="24"/>
          <w:lang w:eastAsia="es-MX"/>
        </w:rPr>
      </w:pPr>
    </w:p>
    <w:p w:rsidR="007612D9" w:rsidRPr="002A2C8E" w:rsidRDefault="007612D9" w:rsidP="007612D9">
      <w:pPr>
        <w:spacing w:after="0" w:line="240" w:lineRule="auto"/>
        <w:jc w:val="center"/>
        <w:rPr>
          <w:rFonts w:ascii="Arial" w:eastAsia="Times New Roman" w:hAnsi="Arial" w:cs="Arial"/>
          <w:b/>
          <w:kern w:val="28"/>
          <w:sz w:val="24"/>
          <w:szCs w:val="24"/>
          <w:lang w:eastAsia="es-MX"/>
        </w:rPr>
      </w:pPr>
    </w:p>
    <w:p w:rsidR="007612D9" w:rsidRPr="002A2C8E" w:rsidRDefault="007612D9" w:rsidP="007612D9">
      <w:pPr>
        <w:spacing w:after="0" w:line="240" w:lineRule="auto"/>
        <w:jc w:val="center"/>
        <w:rPr>
          <w:rFonts w:ascii="Arial" w:eastAsia="Times New Roman" w:hAnsi="Arial" w:cs="Arial"/>
          <w:b/>
          <w:kern w:val="28"/>
          <w:sz w:val="24"/>
          <w:szCs w:val="24"/>
          <w:lang w:eastAsia="es-MX"/>
        </w:rPr>
      </w:pPr>
      <w:r w:rsidRPr="002A2C8E">
        <w:rPr>
          <w:rFonts w:ascii="Arial" w:eastAsia="Times New Roman" w:hAnsi="Arial" w:cs="Arial"/>
          <w:b/>
          <w:kern w:val="28"/>
          <w:sz w:val="24"/>
          <w:szCs w:val="24"/>
          <w:lang w:eastAsia="es-MX"/>
        </w:rPr>
        <w:t>MARÍA ELOÍSA GAVIÑO HERNÁNDEZ</w:t>
      </w:r>
    </w:p>
    <w:p w:rsidR="007612D9" w:rsidRPr="002A2C8E" w:rsidRDefault="007612D9" w:rsidP="007612D9">
      <w:pPr>
        <w:spacing w:after="0" w:line="240" w:lineRule="auto"/>
        <w:jc w:val="center"/>
        <w:rPr>
          <w:rFonts w:ascii="Arial" w:eastAsia="Times New Roman" w:hAnsi="Arial" w:cs="Arial"/>
          <w:b/>
          <w:kern w:val="28"/>
          <w:sz w:val="24"/>
          <w:szCs w:val="24"/>
          <w:lang w:eastAsia="es-MX"/>
        </w:rPr>
      </w:pPr>
      <w:r w:rsidRPr="002A2C8E">
        <w:rPr>
          <w:rFonts w:ascii="Arial" w:eastAsia="Times New Roman" w:hAnsi="Arial" w:cs="Arial"/>
          <w:b/>
          <w:kern w:val="28"/>
          <w:sz w:val="24"/>
          <w:szCs w:val="24"/>
          <w:lang w:eastAsia="es-MX"/>
        </w:rPr>
        <w:t>VOCAL</w:t>
      </w:r>
    </w:p>
    <w:p w:rsidR="007612D9" w:rsidRPr="002A2C8E" w:rsidRDefault="007612D9" w:rsidP="007612D9">
      <w:pPr>
        <w:spacing w:after="0" w:line="240" w:lineRule="auto"/>
        <w:jc w:val="center"/>
        <w:rPr>
          <w:rFonts w:ascii="Arial" w:eastAsia="Times New Roman" w:hAnsi="Arial" w:cs="Arial"/>
          <w:b/>
          <w:kern w:val="28"/>
          <w:sz w:val="24"/>
          <w:szCs w:val="24"/>
          <w:lang w:eastAsia="es-MX"/>
        </w:rPr>
      </w:pPr>
    </w:p>
    <w:p w:rsidR="007612D9" w:rsidRPr="002A2C8E" w:rsidRDefault="007612D9" w:rsidP="007612D9">
      <w:pPr>
        <w:spacing w:after="0" w:line="240" w:lineRule="auto"/>
        <w:jc w:val="center"/>
        <w:rPr>
          <w:rFonts w:ascii="Arial" w:eastAsia="Times New Roman" w:hAnsi="Arial" w:cs="Arial"/>
          <w:b/>
          <w:kern w:val="28"/>
          <w:sz w:val="24"/>
          <w:szCs w:val="24"/>
          <w:lang w:eastAsia="es-MX"/>
        </w:rPr>
      </w:pPr>
      <w:r w:rsidRPr="002A2C8E">
        <w:rPr>
          <w:rFonts w:ascii="Arial" w:eastAsia="Times New Roman" w:hAnsi="Arial" w:cs="Arial"/>
          <w:b/>
          <w:kern w:val="28"/>
          <w:sz w:val="24"/>
          <w:szCs w:val="24"/>
          <w:lang w:eastAsia="es-MX"/>
        </w:rPr>
        <w:t>OSCAR VÁSQUEZ LLAMAS</w:t>
      </w:r>
    </w:p>
    <w:p w:rsidR="007612D9" w:rsidRPr="002A2C8E" w:rsidRDefault="007612D9" w:rsidP="007612D9">
      <w:pPr>
        <w:spacing w:after="0" w:line="240" w:lineRule="auto"/>
        <w:jc w:val="center"/>
        <w:rPr>
          <w:rFonts w:ascii="Arial" w:eastAsia="Times New Roman" w:hAnsi="Arial" w:cs="Arial"/>
          <w:kern w:val="28"/>
          <w:sz w:val="24"/>
          <w:szCs w:val="24"/>
          <w:lang w:eastAsia="es-MX"/>
        </w:rPr>
      </w:pPr>
      <w:r w:rsidRPr="002A2C8E">
        <w:rPr>
          <w:rFonts w:ascii="Arial" w:eastAsia="Times New Roman" w:hAnsi="Arial" w:cs="Arial"/>
          <w:b/>
          <w:kern w:val="28"/>
          <w:sz w:val="24"/>
          <w:szCs w:val="24"/>
          <w:lang w:eastAsia="es-MX"/>
        </w:rPr>
        <w:t>VOCAL</w:t>
      </w:r>
    </w:p>
    <w:p w:rsidR="000E1F3E" w:rsidRPr="00B37997" w:rsidRDefault="00836A14" w:rsidP="000E1F3E">
      <w:pPr>
        <w:jc w:val="both"/>
        <w:rPr>
          <w:rFonts w:ascii="Arial" w:hAnsi="Arial" w:cs="Arial"/>
          <w:sz w:val="24"/>
          <w:szCs w:val="24"/>
        </w:rPr>
      </w:pPr>
      <w:r w:rsidRPr="00836A14">
        <w:rPr>
          <w:rFonts w:ascii="Arial" w:eastAsia="Arial" w:hAnsi="Arial" w:cs="Arial"/>
          <w:sz w:val="24"/>
          <w:szCs w:val="24"/>
          <w:lang w:eastAsia="es-ES"/>
        </w:rPr>
        <w:t>----------------------------------------------------------------------------------------------------------------------------------------------------------------------------------------</w:t>
      </w:r>
      <w:r w:rsidR="00313F78">
        <w:rPr>
          <w:rFonts w:ascii="Arial" w:eastAsia="Arial" w:hAnsi="Arial" w:cs="Arial"/>
          <w:sz w:val="24"/>
          <w:szCs w:val="24"/>
          <w:lang w:eastAsia="es-ES"/>
        </w:rPr>
        <w:t>-----</w:t>
      </w:r>
      <w:r w:rsidRPr="00836A14">
        <w:rPr>
          <w:rFonts w:ascii="Arial" w:eastAsia="Arial" w:hAnsi="Arial" w:cs="Arial"/>
          <w:sz w:val="24"/>
          <w:szCs w:val="24"/>
          <w:lang w:eastAsia="es-ES"/>
        </w:rPr>
        <w:t>---------</w:t>
      </w:r>
      <w:r w:rsidRPr="00733E72">
        <w:rPr>
          <w:rFonts w:ascii="Arial" w:hAnsi="Arial" w:cs="Arial"/>
          <w:sz w:val="24"/>
          <w:szCs w:val="24"/>
        </w:rPr>
        <w:t>Con la palabra la Presidente Municip</w:t>
      </w:r>
      <w:r w:rsidRPr="004F4480">
        <w:rPr>
          <w:rFonts w:ascii="Arial" w:hAnsi="Arial" w:cs="Arial"/>
          <w:sz w:val="24"/>
          <w:szCs w:val="24"/>
        </w:rPr>
        <w:t xml:space="preserve">al, C. María Elena Limón García: Se abre el turno de oradores en este tema, adelante Regidora.-----------------------------------------------------------------------------------------------------------------------Habla la Regidora </w:t>
      </w:r>
      <w:r w:rsidRPr="004F4480">
        <w:rPr>
          <w:rFonts w:ascii="Arial" w:eastAsia="Calibri" w:hAnsi="Arial" w:cs="Arial"/>
          <w:sz w:val="24"/>
          <w:szCs w:val="24"/>
        </w:rPr>
        <w:t xml:space="preserve">María Eloísa Gaviño Hernández: </w:t>
      </w:r>
      <w:r w:rsidR="004F4480" w:rsidRPr="004F4480">
        <w:rPr>
          <w:rFonts w:ascii="Arial" w:eastAsia="Calibri" w:hAnsi="Arial" w:cs="Arial"/>
          <w:sz w:val="24"/>
          <w:szCs w:val="24"/>
        </w:rPr>
        <w:t>Muy buenas noches a todos, compañeros Regidores, Regidoras, público en general, bueno agradecer a mis compañeros que votaron a favor de esta iniciativa eh, esta modificación ayudara a las personas que trabajan de forma particular como emprendedoras, para que parques y jardines certifique a estas personas anualmente, es decir una vez por año, esto ayudara a controlar que personas que no están capacitadas hagan moches clandestinos o podas en mal, eh… mal realizadas y así tendremos más orden en este sentido, así se beneficiaran a esos trabajadores que llevan el sustento a sus casas con este trabajo, es cuanto Presidenta.------------------------------------------------------------------------------------------------------------------</w:t>
      </w:r>
      <w:r w:rsidR="00B43B5F">
        <w:rPr>
          <w:rFonts w:ascii="Arial" w:eastAsia="Calibri" w:hAnsi="Arial" w:cs="Arial"/>
          <w:sz w:val="24"/>
          <w:szCs w:val="24"/>
        </w:rPr>
        <w:t>-----------------</w:t>
      </w:r>
      <w:r w:rsidR="00B43B5F" w:rsidRPr="00B43B5F">
        <w:rPr>
          <w:rFonts w:ascii="Arial" w:hAnsi="Arial" w:cs="Arial"/>
          <w:sz w:val="24"/>
          <w:szCs w:val="24"/>
        </w:rPr>
        <w:t xml:space="preserve"> </w:t>
      </w:r>
      <w:r w:rsidR="00B43B5F" w:rsidRPr="00733E72">
        <w:rPr>
          <w:rFonts w:ascii="Arial" w:hAnsi="Arial" w:cs="Arial"/>
          <w:sz w:val="24"/>
          <w:szCs w:val="24"/>
        </w:rPr>
        <w:t>Con la palabra la Presidente Municipal, C. María Elena Limón García:</w:t>
      </w:r>
      <w:r w:rsidR="00B43B5F">
        <w:rPr>
          <w:rFonts w:ascii="Arial" w:hAnsi="Arial" w:cs="Arial"/>
          <w:sz w:val="24"/>
          <w:szCs w:val="24"/>
        </w:rPr>
        <w:t xml:space="preserve"> Gracias Regidora, </w:t>
      </w:r>
      <w:r w:rsidR="00B43B5F" w:rsidRPr="001B7627">
        <w:rPr>
          <w:rFonts w:ascii="Arial" w:hAnsi="Arial" w:cs="Arial"/>
          <w:sz w:val="24"/>
          <w:szCs w:val="24"/>
        </w:rPr>
        <w:t>No habiendo más oradores registrados, y una vez discutido el tema, se</w:t>
      </w:r>
      <w:r w:rsidR="00B43B5F" w:rsidRPr="000E1F3E">
        <w:rPr>
          <w:rFonts w:ascii="Arial" w:hAnsi="Arial" w:cs="Arial"/>
          <w:sz w:val="24"/>
          <w:szCs w:val="24"/>
        </w:rPr>
        <w:t xml:space="preserve"> somete en votación nominal en lo general y en lo particular, </w:t>
      </w:r>
      <w:r w:rsidR="00B43B5F" w:rsidRPr="001B7627">
        <w:rPr>
          <w:rFonts w:ascii="Arial" w:eastAsia="Times New Roman" w:hAnsi="Arial" w:cs="Arial"/>
          <w:b/>
          <w:sz w:val="24"/>
          <w:szCs w:val="24"/>
          <w:lang w:eastAsia="es-ES"/>
        </w:rPr>
        <w:t xml:space="preserve">modificar los </w:t>
      </w:r>
      <w:r w:rsidR="00B43B5F" w:rsidRPr="001B7627">
        <w:rPr>
          <w:rFonts w:ascii="Arial" w:eastAsia="Arial" w:hAnsi="Arial" w:cs="Arial"/>
          <w:b/>
          <w:sz w:val="24"/>
          <w:szCs w:val="24"/>
        </w:rPr>
        <w:t>artículos: 2 fracción VI y VII, 3 fracción I, III, IV, VII y VIII, 5, 6, 7, 8, 9, 10, 21, 25, 27, 27 bis, 28, 35, 42, adición del artículo 42 bis, 50, 53, 54, 55, 58, 61 fracción VII, 62 fracción I y IV, 67 segundo párrafo y transitorios del Reglamento de Parques, Jardines y Recursos Forestales para el Municipio de San Pedro Tlaquepaque</w:t>
      </w:r>
      <w:r w:rsidR="000E1F3E">
        <w:rPr>
          <w:rFonts w:ascii="Arial" w:eastAsia="Arial" w:hAnsi="Arial" w:cs="Arial"/>
          <w:b/>
          <w:sz w:val="24"/>
          <w:szCs w:val="24"/>
        </w:rPr>
        <w:t xml:space="preserve">, </w:t>
      </w:r>
      <w:r w:rsidR="000E1F3E" w:rsidRPr="000E1F3E">
        <w:rPr>
          <w:rFonts w:ascii="Arial" w:eastAsia="Arial" w:hAnsi="Arial" w:cs="Arial"/>
          <w:sz w:val="24"/>
          <w:szCs w:val="24"/>
        </w:rPr>
        <w:t>por lo que le pido al Secretario tome la votación en lo general.-----------------------------------------------------------------------------------</w:t>
      </w:r>
      <w:r w:rsidR="00313F78">
        <w:rPr>
          <w:rFonts w:ascii="Arial" w:eastAsia="Arial" w:hAnsi="Arial" w:cs="Arial"/>
          <w:sz w:val="24"/>
          <w:szCs w:val="24"/>
        </w:rPr>
        <w:t>-</w:t>
      </w:r>
      <w:r w:rsidR="000E1F3E" w:rsidRPr="000E1F3E">
        <w:rPr>
          <w:rFonts w:ascii="Arial" w:eastAsia="Arial" w:hAnsi="Arial" w:cs="Arial"/>
          <w:sz w:val="24"/>
          <w:szCs w:val="24"/>
        </w:rPr>
        <w:t>---------------------</w:t>
      </w:r>
      <w:r w:rsidR="000E1F3E">
        <w:rPr>
          <w:rFonts w:ascii="Arial" w:eastAsia="Arial" w:hAnsi="Arial" w:cs="Arial"/>
          <w:sz w:val="24"/>
          <w:szCs w:val="24"/>
        </w:rPr>
        <w:t>----------</w:t>
      </w:r>
      <w:r w:rsidR="000E1F3E" w:rsidRPr="000E1F3E">
        <w:rPr>
          <w:rFonts w:ascii="Arial" w:hAnsi="Arial" w:cs="Arial"/>
          <w:sz w:val="24"/>
          <w:szCs w:val="24"/>
        </w:rPr>
        <w:t xml:space="preserve"> </w:t>
      </w:r>
      <w:r w:rsidR="000E1F3E" w:rsidRPr="00B37997">
        <w:rPr>
          <w:rFonts w:ascii="Arial" w:hAnsi="Arial" w:cs="Arial"/>
          <w:sz w:val="24"/>
          <w:szCs w:val="24"/>
        </w:rPr>
        <w:t>En uso de la voz el Secretario del Ayuntamiento, Lic. Salvador Ruíz Ayala:</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0E1F3E" w:rsidRPr="00B37997" w:rsidTr="000E1F3E">
        <w:tc>
          <w:tcPr>
            <w:tcW w:w="618" w:type="dxa"/>
          </w:tcPr>
          <w:p w:rsidR="000E1F3E" w:rsidRPr="00B37997" w:rsidRDefault="000E1F3E" w:rsidP="000E1F3E">
            <w:pPr>
              <w:snapToGrid w:val="0"/>
              <w:jc w:val="both"/>
              <w:rPr>
                <w:rFonts w:ascii="Arial" w:hAnsi="Arial" w:cs="Arial"/>
                <w:sz w:val="24"/>
                <w:szCs w:val="24"/>
              </w:rPr>
            </w:pPr>
          </w:p>
        </w:tc>
        <w:tc>
          <w:tcPr>
            <w:tcW w:w="3493" w:type="dxa"/>
          </w:tcPr>
          <w:p w:rsidR="000E1F3E" w:rsidRPr="00B37997" w:rsidRDefault="000E1F3E" w:rsidP="000E1F3E">
            <w:pPr>
              <w:snapToGrid w:val="0"/>
              <w:jc w:val="both"/>
              <w:rPr>
                <w:rFonts w:ascii="Arial" w:hAnsi="Arial" w:cs="Arial"/>
                <w:sz w:val="24"/>
                <w:szCs w:val="24"/>
              </w:rPr>
            </w:pPr>
          </w:p>
        </w:tc>
        <w:tc>
          <w:tcPr>
            <w:tcW w:w="1276" w:type="dxa"/>
          </w:tcPr>
          <w:p w:rsidR="000E1F3E" w:rsidRPr="00B37997" w:rsidRDefault="000E1F3E" w:rsidP="000E1F3E">
            <w:pPr>
              <w:jc w:val="both"/>
              <w:rPr>
                <w:rFonts w:ascii="Arial" w:hAnsi="Arial" w:cs="Arial"/>
                <w:b/>
                <w:sz w:val="24"/>
                <w:szCs w:val="24"/>
              </w:rPr>
            </w:pPr>
            <w:r w:rsidRPr="00B37997">
              <w:rPr>
                <w:rFonts w:ascii="Arial" w:hAnsi="Arial" w:cs="Arial"/>
                <w:b/>
                <w:sz w:val="24"/>
                <w:szCs w:val="24"/>
              </w:rPr>
              <w:t xml:space="preserve">A favor </w:t>
            </w:r>
          </w:p>
        </w:tc>
        <w:tc>
          <w:tcPr>
            <w:tcW w:w="992" w:type="dxa"/>
          </w:tcPr>
          <w:p w:rsidR="000E1F3E" w:rsidRPr="00B37997" w:rsidRDefault="000E1F3E" w:rsidP="000E1F3E">
            <w:pPr>
              <w:jc w:val="both"/>
              <w:rPr>
                <w:rFonts w:ascii="Arial" w:hAnsi="Arial" w:cs="Arial"/>
                <w:b/>
                <w:sz w:val="24"/>
                <w:szCs w:val="24"/>
              </w:rPr>
            </w:pPr>
            <w:r w:rsidRPr="00B37997">
              <w:rPr>
                <w:rFonts w:ascii="Arial" w:hAnsi="Arial" w:cs="Arial"/>
                <w:b/>
                <w:sz w:val="24"/>
                <w:szCs w:val="24"/>
              </w:rPr>
              <w:t xml:space="preserve"> En Contra</w:t>
            </w:r>
          </w:p>
        </w:tc>
        <w:tc>
          <w:tcPr>
            <w:tcW w:w="1559" w:type="dxa"/>
          </w:tcPr>
          <w:p w:rsidR="000E1F3E" w:rsidRPr="00B37997" w:rsidRDefault="000E1F3E" w:rsidP="000E1F3E">
            <w:pPr>
              <w:jc w:val="both"/>
              <w:rPr>
                <w:rFonts w:ascii="Arial" w:hAnsi="Arial" w:cs="Arial"/>
                <w:b/>
                <w:sz w:val="24"/>
                <w:szCs w:val="24"/>
              </w:rPr>
            </w:pPr>
            <w:r w:rsidRPr="00B37997">
              <w:rPr>
                <w:rFonts w:ascii="Arial" w:hAnsi="Arial" w:cs="Arial"/>
                <w:b/>
                <w:sz w:val="24"/>
                <w:szCs w:val="24"/>
              </w:rPr>
              <w:t>Abstención</w:t>
            </w:r>
          </w:p>
        </w:tc>
      </w:tr>
      <w:tr w:rsidR="000E1F3E" w:rsidRPr="00733E72" w:rsidTr="000E1F3E">
        <w:trPr>
          <w:trHeight w:val="633"/>
        </w:trPr>
        <w:tc>
          <w:tcPr>
            <w:tcW w:w="618" w:type="dxa"/>
            <w:vAlign w:val="center"/>
          </w:tcPr>
          <w:p w:rsidR="000E1F3E" w:rsidRPr="00733E72" w:rsidRDefault="000E1F3E" w:rsidP="000E1F3E">
            <w:pPr>
              <w:snapToGrid w:val="0"/>
              <w:jc w:val="center"/>
              <w:rPr>
                <w:rFonts w:ascii="Arial" w:hAnsi="Arial" w:cs="Arial"/>
                <w:sz w:val="24"/>
                <w:szCs w:val="24"/>
              </w:rPr>
            </w:pPr>
            <w:r w:rsidRPr="00733E72">
              <w:rPr>
                <w:rFonts w:ascii="Arial" w:hAnsi="Arial" w:cs="Arial"/>
                <w:sz w:val="24"/>
                <w:szCs w:val="24"/>
              </w:rPr>
              <w:t>1</w:t>
            </w:r>
          </w:p>
        </w:tc>
        <w:tc>
          <w:tcPr>
            <w:tcW w:w="3493" w:type="dxa"/>
          </w:tcPr>
          <w:p w:rsidR="000E1F3E" w:rsidRPr="00733E72" w:rsidRDefault="000E1F3E" w:rsidP="000E1F3E">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0E1F3E" w:rsidRPr="00733E72" w:rsidRDefault="000E1F3E" w:rsidP="000E1F3E">
            <w:pPr>
              <w:jc w:val="center"/>
              <w:rPr>
                <w:rFonts w:ascii="Arial" w:hAnsi="Arial" w:cs="Arial"/>
                <w:b/>
                <w:sz w:val="28"/>
                <w:szCs w:val="28"/>
              </w:rPr>
            </w:pPr>
            <w:r w:rsidRPr="00981CD7">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0E1F3E" w:rsidRPr="00733E72" w:rsidRDefault="000E1F3E" w:rsidP="000E1F3E">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0E1F3E" w:rsidRPr="00733E72" w:rsidRDefault="000E1F3E" w:rsidP="000E1F3E">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0E1F3E" w:rsidRPr="00981CD7" w:rsidRDefault="000E1F3E" w:rsidP="000E1F3E">
            <w:pPr>
              <w:jc w:val="center"/>
              <w:rPr>
                <w:rFonts w:ascii="Arial" w:hAnsi="Arial" w:cs="Arial"/>
                <w:b/>
                <w:sz w:val="40"/>
                <w:szCs w:val="40"/>
              </w:rPr>
            </w:pPr>
            <w:r w:rsidRPr="00981CD7">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0E1F3E" w:rsidRPr="00733E72" w:rsidRDefault="000E1F3E" w:rsidP="000E1F3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tc>
        <w:tc>
          <w:tcPr>
            <w:tcW w:w="1276" w:type="dxa"/>
          </w:tcPr>
          <w:p w:rsidR="000E1F3E" w:rsidRPr="00981CD7" w:rsidRDefault="000E1F3E" w:rsidP="000E1F3E">
            <w:pPr>
              <w:jc w:val="center"/>
              <w:rPr>
                <w:rFonts w:ascii="Arial" w:hAnsi="Arial" w:cs="Arial"/>
                <w:b/>
                <w:sz w:val="40"/>
                <w:szCs w:val="40"/>
              </w:rPr>
            </w:pPr>
            <w:r w:rsidRPr="00981CD7">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4</w:t>
            </w:r>
          </w:p>
        </w:tc>
        <w:tc>
          <w:tcPr>
            <w:tcW w:w="3493" w:type="dxa"/>
          </w:tcPr>
          <w:p w:rsidR="000E1F3E" w:rsidRPr="00733E72" w:rsidRDefault="000E1F3E" w:rsidP="000E1F3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Jorge Antonio Chávez Ambriz</w:t>
            </w:r>
          </w:p>
        </w:tc>
        <w:tc>
          <w:tcPr>
            <w:tcW w:w="1276" w:type="dxa"/>
          </w:tcPr>
          <w:p w:rsidR="000E1F3E" w:rsidRPr="00981CD7" w:rsidRDefault="000E1F3E" w:rsidP="000E1F3E">
            <w:pPr>
              <w:jc w:val="center"/>
              <w:rPr>
                <w:rFonts w:ascii="Arial" w:hAnsi="Arial" w:cs="Arial"/>
                <w:b/>
                <w:sz w:val="40"/>
                <w:szCs w:val="40"/>
              </w:rPr>
            </w:pPr>
            <w:r w:rsidRPr="00981CD7">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0E1F3E" w:rsidRPr="00733E72" w:rsidRDefault="000E1F3E" w:rsidP="000E1F3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Betsabé Dolores Almaguer Esparza.</w:t>
            </w:r>
          </w:p>
        </w:tc>
        <w:tc>
          <w:tcPr>
            <w:tcW w:w="1276" w:type="dxa"/>
          </w:tcPr>
          <w:p w:rsidR="000E1F3E" w:rsidRPr="00981CD7" w:rsidRDefault="000E1F3E" w:rsidP="000E1F3E">
            <w:pPr>
              <w:jc w:val="center"/>
              <w:rPr>
                <w:rFonts w:ascii="Arial" w:hAnsi="Arial" w:cs="Arial"/>
                <w:b/>
                <w:sz w:val="40"/>
                <w:szCs w:val="40"/>
              </w:rPr>
            </w:pP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0E1F3E" w:rsidRPr="00733E72" w:rsidRDefault="000E1F3E" w:rsidP="000E1F3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0E1F3E" w:rsidRPr="00981CD7" w:rsidRDefault="000E1F3E" w:rsidP="000E1F3E">
            <w:pPr>
              <w:jc w:val="center"/>
              <w:rPr>
                <w:rFonts w:ascii="Arial" w:hAnsi="Arial" w:cs="Arial"/>
                <w:b/>
                <w:sz w:val="40"/>
                <w:szCs w:val="40"/>
              </w:rPr>
            </w:pPr>
            <w:r w:rsidRPr="00981CD7">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0E1F3E" w:rsidRPr="00733E72" w:rsidRDefault="000E1F3E" w:rsidP="000E1F3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0E1F3E" w:rsidRPr="00733E72" w:rsidRDefault="000E1F3E" w:rsidP="000E1F3E">
            <w:pPr>
              <w:jc w:val="center"/>
              <w:rPr>
                <w:rFonts w:ascii="Arial" w:hAnsi="Arial" w:cs="Arial"/>
                <w:b/>
                <w:sz w:val="28"/>
                <w:szCs w:val="28"/>
              </w:rPr>
            </w:pPr>
            <w:r w:rsidRPr="00981CD7">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0E1F3E" w:rsidRPr="00733E72" w:rsidRDefault="000E1F3E" w:rsidP="000E1F3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0E1F3E" w:rsidRPr="00BB1AC1" w:rsidRDefault="000E1F3E" w:rsidP="000E1F3E">
            <w:pPr>
              <w:jc w:val="center"/>
              <w:rPr>
                <w:rFonts w:ascii="Arial" w:hAnsi="Arial" w:cs="Arial"/>
                <w:b/>
                <w:sz w:val="40"/>
                <w:szCs w:val="40"/>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rPr>
          <w:trHeight w:val="416"/>
        </w:trPr>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9</w:t>
            </w:r>
          </w:p>
        </w:tc>
        <w:tc>
          <w:tcPr>
            <w:tcW w:w="3493" w:type="dxa"/>
          </w:tcPr>
          <w:p w:rsidR="000E1F3E" w:rsidRPr="00733E72" w:rsidRDefault="000E1F3E" w:rsidP="000E1F3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Miroslava Maya Ávila.</w:t>
            </w:r>
          </w:p>
        </w:tc>
        <w:tc>
          <w:tcPr>
            <w:tcW w:w="1276" w:type="dxa"/>
          </w:tcPr>
          <w:p w:rsidR="000E1F3E" w:rsidRPr="00733E72" w:rsidRDefault="000E1F3E" w:rsidP="000E1F3E">
            <w:pPr>
              <w:jc w:val="center"/>
              <w:rPr>
                <w:rFonts w:ascii="Arial" w:hAnsi="Arial" w:cs="Arial"/>
                <w:b/>
                <w:sz w:val="28"/>
                <w:szCs w:val="28"/>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rPr>
          <w:trHeight w:val="520"/>
        </w:trPr>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10</w:t>
            </w:r>
          </w:p>
        </w:tc>
        <w:tc>
          <w:tcPr>
            <w:tcW w:w="3493" w:type="dxa"/>
          </w:tcPr>
          <w:p w:rsidR="000E1F3E" w:rsidRPr="00733E72" w:rsidRDefault="000E1F3E" w:rsidP="000E1F3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0E1F3E" w:rsidRPr="00BB1AC1" w:rsidRDefault="000E1F3E" w:rsidP="000E1F3E">
            <w:pPr>
              <w:jc w:val="center"/>
              <w:rPr>
                <w:rFonts w:ascii="Arial" w:hAnsi="Arial" w:cs="Arial"/>
                <w:b/>
                <w:sz w:val="40"/>
                <w:szCs w:val="40"/>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11</w:t>
            </w:r>
          </w:p>
        </w:tc>
        <w:tc>
          <w:tcPr>
            <w:tcW w:w="3493" w:type="dxa"/>
          </w:tcPr>
          <w:p w:rsidR="000E1F3E" w:rsidRPr="00733E72" w:rsidRDefault="000E1F3E" w:rsidP="000E1F3E">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Hogla Bustos Serrano.</w:t>
            </w:r>
          </w:p>
        </w:tc>
        <w:tc>
          <w:tcPr>
            <w:tcW w:w="1276" w:type="dxa"/>
          </w:tcPr>
          <w:p w:rsidR="000E1F3E" w:rsidRPr="00733E72" w:rsidRDefault="000E1F3E" w:rsidP="000E1F3E">
            <w:pPr>
              <w:jc w:val="center"/>
              <w:rPr>
                <w:rFonts w:ascii="Arial" w:hAnsi="Arial" w:cs="Arial"/>
                <w:b/>
                <w:sz w:val="28"/>
                <w:szCs w:val="28"/>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12</w:t>
            </w:r>
          </w:p>
        </w:tc>
        <w:tc>
          <w:tcPr>
            <w:tcW w:w="3493" w:type="dxa"/>
          </w:tcPr>
          <w:p w:rsidR="000E1F3E" w:rsidRPr="00733E72" w:rsidRDefault="000E1F3E" w:rsidP="000E1F3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0E1F3E" w:rsidRPr="00733E72" w:rsidRDefault="000E1F3E" w:rsidP="000E1F3E">
            <w:pPr>
              <w:jc w:val="center"/>
              <w:rPr>
                <w:rFonts w:ascii="Arial" w:hAnsi="Arial" w:cs="Arial"/>
                <w:b/>
                <w:sz w:val="28"/>
                <w:szCs w:val="28"/>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13</w:t>
            </w:r>
          </w:p>
        </w:tc>
        <w:tc>
          <w:tcPr>
            <w:tcW w:w="3493" w:type="dxa"/>
          </w:tcPr>
          <w:p w:rsidR="000E1F3E" w:rsidRPr="00733E72" w:rsidRDefault="000E1F3E" w:rsidP="000E1F3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Alfredo Barba Mariscal.</w:t>
            </w:r>
          </w:p>
        </w:tc>
        <w:tc>
          <w:tcPr>
            <w:tcW w:w="1276" w:type="dxa"/>
          </w:tcPr>
          <w:p w:rsidR="000E1F3E" w:rsidRPr="00733E72" w:rsidRDefault="000E1F3E" w:rsidP="000E1F3E">
            <w:pPr>
              <w:jc w:val="center"/>
              <w:rPr>
                <w:rFonts w:ascii="Arial" w:hAnsi="Arial" w:cs="Arial"/>
                <w:b/>
                <w:sz w:val="28"/>
                <w:szCs w:val="28"/>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14</w:t>
            </w:r>
          </w:p>
        </w:tc>
        <w:tc>
          <w:tcPr>
            <w:tcW w:w="3493" w:type="dxa"/>
          </w:tcPr>
          <w:p w:rsidR="000E1F3E" w:rsidRPr="00733E72" w:rsidRDefault="000E1F3E" w:rsidP="000E1F3E">
            <w:pPr>
              <w:pStyle w:val="Sinespaciado"/>
              <w:spacing w:line="276" w:lineRule="auto"/>
              <w:jc w:val="both"/>
              <w:rPr>
                <w:rFonts w:ascii="Arial" w:eastAsia="Arial" w:hAnsi="Arial" w:cs="Arial"/>
                <w:sz w:val="24"/>
                <w:szCs w:val="24"/>
              </w:rPr>
            </w:pPr>
            <w:r w:rsidRPr="00733E72">
              <w:rPr>
                <w:rFonts w:ascii="Arial" w:eastAsia="Calibri" w:hAnsi="Arial" w:cs="Arial"/>
                <w:sz w:val="24"/>
                <w:szCs w:val="24"/>
              </w:rPr>
              <w:t>Silbia C</w:t>
            </w:r>
            <w:r>
              <w:rPr>
                <w:rFonts w:ascii="Arial" w:eastAsia="Calibri" w:hAnsi="Arial" w:cs="Arial"/>
                <w:sz w:val="24"/>
                <w:szCs w:val="24"/>
              </w:rPr>
              <w:t>á</w:t>
            </w:r>
            <w:r w:rsidRPr="00733E72">
              <w:rPr>
                <w:rFonts w:ascii="Arial" w:eastAsia="Calibri" w:hAnsi="Arial" w:cs="Arial"/>
                <w:sz w:val="24"/>
                <w:szCs w:val="24"/>
              </w:rPr>
              <w:t>zarez Reyes.</w:t>
            </w:r>
          </w:p>
        </w:tc>
        <w:tc>
          <w:tcPr>
            <w:tcW w:w="1276" w:type="dxa"/>
          </w:tcPr>
          <w:p w:rsidR="000E1F3E" w:rsidRPr="00BB1AC1" w:rsidRDefault="000E1F3E" w:rsidP="000E1F3E">
            <w:pPr>
              <w:jc w:val="center"/>
              <w:rPr>
                <w:rFonts w:ascii="Arial" w:hAnsi="Arial" w:cs="Arial"/>
                <w:b/>
                <w:sz w:val="40"/>
                <w:szCs w:val="40"/>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15</w:t>
            </w:r>
          </w:p>
        </w:tc>
        <w:tc>
          <w:tcPr>
            <w:tcW w:w="3493" w:type="dxa"/>
          </w:tcPr>
          <w:p w:rsidR="000E1F3E" w:rsidRPr="00733E72" w:rsidRDefault="000E1F3E" w:rsidP="000E1F3E">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Daniela Elizabeth Chávez Estrada.</w:t>
            </w:r>
          </w:p>
        </w:tc>
        <w:tc>
          <w:tcPr>
            <w:tcW w:w="1276" w:type="dxa"/>
          </w:tcPr>
          <w:p w:rsidR="000E1F3E" w:rsidRPr="00BB1AC1" w:rsidRDefault="000E1F3E" w:rsidP="000E1F3E">
            <w:pPr>
              <w:jc w:val="center"/>
              <w:rPr>
                <w:rFonts w:ascii="Arial" w:hAnsi="Arial" w:cs="Arial"/>
                <w:b/>
                <w:sz w:val="40"/>
                <w:szCs w:val="40"/>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rPr>
          <w:trHeight w:val="520"/>
        </w:trPr>
        <w:tc>
          <w:tcPr>
            <w:tcW w:w="618" w:type="dxa"/>
            <w:vAlign w:val="center"/>
          </w:tcPr>
          <w:p w:rsidR="000E1F3E" w:rsidRPr="00733E72" w:rsidRDefault="000E1F3E" w:rsidP="000E1F3E">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16</w:t>
            </w:r>
          </w:p>
        </w:tc>
        <w:tc>
          <w:tcPr>
            <w:tcW w:w="3493" w:type="dxa"/>
          </w:tcPr>
          <w:p w:rsidR="000E1F3E" w:rsidRPr="00733E72" w:rsidRDefault="000E1F3E" w:rsidP="000E1F3E">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0E1F3E" w:rsidRPr="00733E72" w:rsidRDefault="000E1F3E" w:rsidP="000E1F3E">
            <w:pPr>
              <w:jc w:val="center"/>
              <w:rPr>
                <w:rFonts w:ascii="Arial" w:hAnsi="Arial" w:cs="Arial"/>
                <w:b/>
                <w:sz w:val="28"/>
                <w:szCs w:val="28"/>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17</w:t>
            </w:r>
          </w:p>
        </w:tc>
        <w:tc>
          <w:tcPr>
            <w:tcW w:w="3493" w:type="dxa"/>
          </w:tcPr>
          <w:p w:rsidR="000E1F3E" w:rsidRPr="00733E72" w:rsidRDefault="000E1F3E" w:rsidP="000E1F3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Alberto Maldonado Chavarín.</w:t>
            </w:r>
          </w:p>
        </w:tc>
        <w:tc>
          <w:tcPr>
            <w:tcW w:w="1276" w:type="dxa"/>
          </w:tcPr>
          <w:p w:rsidR="000E1F3E" w:rsidRPr="00BB1AC1" w:rsidRDefault="000E1F3E" w:rsidP="000E1F3E">
            <w:pPr>
              <w:jc w:val="center"/>
              <w:rPr>
                <w:rFonts w:ascii="Arial" w:hAnsi="Arial" w:cs="Arial"/>
                <w:b/>
                <w:sz w:val="40"/>
                <w:szCs w:val="40"/>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18</w:t>
            </w:r>
          </w:p>
        </w:tc>
        <w:tc>
          <w:tcPr>
            <w:tcW w:w="3493" w:type="dxa"/>
          </w:tcPr>
          <w:p w:rsidR="000E1F3E" w:rsidRPr="00733E72" w:rsidRDefault="000E1F3E" w:rsidP="000E1F3E">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0E1F3E" w:rsidRPr="00BB1AC1" w:rsidRDefault="000E1F3E" w:rsidP="000E1F3E">
            <w:pPr>
              <w:jc w:val="center"/>
              <w:rPr>
                <w:rFonts w:ascii="Arial" w:hAnsi="Arial" w:cs="Arial"/>
                <w:b/>
                <w:sz w:val="40"/>
                <w:szCs w:val="40"/>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r w:rsidR="000E1F3E" w:rsidRPr="00733E72" w:rsidTr="000E1F3E">
        <w:tc>
          <w:tcPr>
            <w:tcW w:w="618" w:type="dxa"/>
            <w:vAlign w:val="center"/>
          </w:tcPr>
          <w:p w:rsidR="000E1F3E" w:rsidRPr="00733E72" w:rsidRDefault="000E1F3E" w:rsidP="000E1F3E">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19</w:t>
            </w:r>
          </w:p>
        </w:tc>
        <w:tc>
          <w:tcPr>
            <w:tcW w:w="3493" w:type="dxa"/>
          </w:tcPr>
          <w:p w:rsidR="000E1F3E" w:rsidRPr="00733E72" w:rsidRDefault="000E1F3E" w:rsidP="000E1F3E">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Alberto Alfaro García.</w:t>
            </w:r>
          </w:p>
        </w:tc>
        <w:tc>
          <w:tcPr>
            <w:tcW w:w="1276" w:type="dxa"/>
          </w:tcPr>
          <w:p w:rsidR="000E1F3E" w:rsidRPr="00BB1AC1" w:rsidRDefault="000E1F3E" w:rsidP="000E1F3E">
            <w:pPr>
              <w:jc w:val="center"/>
              <w:rPr>
                <w:rFonts w:ascii="Arial" w:hAnsi="Arial" w:cs="Arial"/>
                <w:b/>
                <w:sz w:val="40"/>
                <w:szCs w:val="40"/>
              </w:rPr>
            </w:pPr>
            <w:r w:rsidRPr="00BB1AC1">
              <w:rPr>
                <w:rFonts w:ascii="Arial" w:hAnsi="Arial" w:cs="Arial"/>
                <w:b/>
                <w:sz w:val="40"/>
                <w:szCs w:val="40"/>
              </w:rPr>
              <w:t>*</w:t>
            </w:r>
          </w:p>
        </w:tc>
        <w:tc>
          <w:tcPr>
            <w:tcW w:w="992" w:type="dxa"/>
          </w:tcPr>
          <w:p w:rsidR="000E1F3E" w:rsidRPr="00733E72" w:rsidRDefault="000E1F3E" w:rsidP="000E1F3E">
            <w:pPr>
              <w:jc w:val="both"/>
              <w:rPr>
                <w:rFonts w:ascii="Arial" w:hAnsi="Arial" w:cs="Arial"/>
                <w:b/>
                <w:sz w:val="32"/>
                <w:szCs w:val="32"/>
              </w:rPr>
            </w:pPr>
          </w:p>
        </w:tc>
        <w:tc>
          <w:tcPr>
            <w:tcW w:w="1559" w:type="dxa"/>
          </w:tcPr>
          <w:p w:rsidR="000E1F3E" w:rsidRPr="00733E72" w:rsidRDefault="000E1F3E" w:rsidP="000E1F3E">
            <w:pPr>
              <w:jc w:val="both"/>
              <w:rPr>
                <w:rFonts w:ascii="Arial" w:hAnsi="Arial" w:cs="Arial"/>
                <w:b/>
                <w:sz w:val="32"/>
                <w:szCs w:val="32"/>
              </w:rPr>
            </w:pPr>
          </w:p>
        </w:tc>
      </w:tr>
    </w:tbl>
    <w:p w:rsidR="000E1F3E" w:rsidRPr="000E1F3E" w:rsidRDefault="000E1F3E" w:rsidP="000E1F3E">
      <w:pPr>
        <w:jc w:val="both"/>
        <w:rPr>
          <w:rFonts w:ascii="Arial" w:hAnsi="Arial" w:cs="Arial"/>
          <w:sz w:val="24"/>
          <w:szCs w:val="24"/>
        </w:rPr>
      </w:pPr>
      <w:r w:rsidRPr="009D4132">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3F4040">
        <w:rPr>
          <w:rFonts w:ascii="Arial" w:hAnsi="Arial" w:cs="Arial"/>
          <w:sz w:val="24"/>
          <w:szCs w:val="24"/>
        </w:rPr>
        <w:t xml:space="preserve">Toda vez que del resultado de la votación en lo general ha sido aprobado por </w:t>
      </w:r>
      <w:r>
        <w:rPr>
          <w:rFonts w:ascii="Arial" w:hAnsi="Arial" w:cs="Arial"/>
          <w:sz w:val="24"/>
          <w:szCs w:val="24"/>
        </w:rPr>
        <w:t xml:space="preserve">unanimidad </w:t>
      </w:r>
      <w:r w:rsidRPr="003F4040">
        <w:rPr>
          <w:rFonts w:ascii="Arial" w:hAnsi="Arial" w:cs="Arial"/>
          <w:sz w:val="24"/>
          <w:szCs w:val="24"/>
        </w:rPr>
        <w:t xml:space="preserve">y no existe manifestación alguna sobre reserva de artículos que en su caso generen discusión en lo particular, en consecuencia con fundamento en lo dispuesto por el artículo 162 del Reglamento del Gobierno y la Administración Pública del </w:t>
      </w:r>
      <w:r w:rsidRPr="00836A14">
        <w:rPr>
          <w:rFonts w:ascii="Arial" w:hAnsi="Arial" w:cs="Arial"/>
          <w:sz w:val="24"/>
          <w:szCs w:val="24"/>
        </w:rPr>
        <w:t>Ayuntamiento Constitucional de San Pedro Tlaquepaque</w:t>
      </w:r>
      <w:r>
        <w:rPr>
          <w:rFonts w:ascii="Arial" w:hAnsi="Arial" w:cs="Arial"/>
          <w:sz w:val="24"/>
          <w:szCs w:val="24"/>
        </w:rPr>
        <w:t>, se declara aprobada</w:t>
      </w:r>
      <w:r w:rsidRPr="00836A14">
        <w:rPr>
          <w:rFonts w:ascii="Arial" w:hAnsi="Arial" w:cs="Arial"/>
          <w:sz w:val="24"/>
          <w:szCs w:val="24"/>
        </w:rPr>
        <w:t xml:space="preserve"> tanto en lo general como lo particular, bajo el siguiente:-</w:t>
      </w:r>
      <w:r w:rsidRPr="000E1F3E">
        <w:rPr>
          <w:rFonts w:ascii="Arial" w:hAnsi="Arial" w:cs="Arial"/>
          <w:sz w:val="24"/>
          <w:szCs w:val="24"/>
        </w:rPr>
        <w:t>------------------------------------ -----------------------------------------------------------------------------------------</w:t>
      </w:r>
      <w:r>
        <w:rPr>
          <w:rFonts w:ascii="Arial" w:hAnsi="Arial" w:cs="Arial"/>
          <w:sz w:val="24"/>
          <w:szCs w:val="24"/>
        </w:rPr>
        <w:t>-------------</w:t>
      </w:r>
      <w:r w:rsidRPr="000E1F3E">
        <w:rPr>
          <w:rFonts w:ascii="Arial" w:hAnsi="Arial" w:cs="Arial"/>
          <w:sz w:val="24"/>
          <w:szCs w:val="24"/>
        </w:rPr>
        <w:t xml:space="preserve">------------------------ </w:t>
      </w:r>
      <w:r w:rsidRPr="000E1F3E">
        <w:rPr>
          <w:rFonts w:ascii="Arial" w:hAnsi="Arial" w:cs="Arial"/>
          <w:b/>
          <w:sz w:val="24"/>
          <w:szCs w:val="24"/>
        </w:rPr>
        <w:t xml:space="preserve">ACUERDO NÚMERO 1210/2019 </w:t>
      </w:r>
      <w:r w:rsidRPr="000E1F3E">
        <w:rPr>
          <w:rFonts w:ascii="Arial" w:hAnsi="Arial" w:cs="Arial"/>
          <w:sz w:val="24"/>
          <w:szCs w:val="24"/>
        </w:rPr>
        <w:t>-----------------------------------------------------------------------------------------------------------------------------</w:t>
      </w:r>
      <w:r w:rsidRPr="000E1F3E">
        <w:rPr>
          <w:rFonts w:ascii="Arial" w:hAnsi="Arial" w:cs="Arial"/>
          <w:b/>
          <w:sz w:val="24"/>
          <w:szCs w:val="24"/>
        </w:rPr>
        <w:t>PRIMERO.-</w:t>
      </w:r>
      <w:r w:rsidRPr="000E1F3E">
        <w:rPr>
          <w:rFonts w:ascii="Arial" w:hAnsi="Arial" w:cs="Arial"/>
          <w:sz w:val="24"/>
          <w:szCs w:val="24"/>
        </w:rPr>
        <w:t xml:space="preserve"> El Pleno del Ayuntamiento Constitucional del Municipio de San Pedro Tlaquepaque, Jalisco, aprueba el Dictamen formulado por las Comisiones Edilicias de Reglamentos Municipales y Puntos Legislativos como convocante y </w:t>
      </w:r>
      <w:r w:rsidRPr="000E1F3E">
        <w:rPr>
          <w:rFonts w:ascii="Arial" w:hAnsi="Arial" w:cs="Arial"/>
          <w:noProof/>
          <w:sz w:val="24"/>
          <w:szCs w:val="24"/>
          <w:lang w:eastAsia="es-MX"/>
        </w:rPr>
        <w:t>Parques, Jardines y Ornato</w:t>
      </w:r>
      <w:r w:rsidRPr="000E1F3E">
        <w:rPr>
          <w:rFonts w:ascii="Arial" w:hAnsi="Arial" w:cs="Arial"/>
          <w:sz w:val="24"/>
          <w:szCs w:val="24"/>
        </w:rPr>
        <w:t xml:space="preserve"> así como Medio Ambiente como coadyuvantes,</w:t>
      </w:r>
      <w:r w:rsidRPr="000E1F3E">
        <w:rPr>
          <w:rFonts w:ascii="Arial" w:eastAsia="Arial" w:hAnsi="Arial" w:cs="Arial"/>
          <w:sz w:val="24"/>
          <w:szCs w:val="24"/>
        </w:rPr>
        <w:t xml:space="preserve"> el cual </w:t>
      </w:r>
      <w:r w:rsidRPr="000E1F3E">
        <w:rPr>
          <w:rFonts w:ascii="Arial" w:eastAsia="Arial" w:hAnsi="Arial" w:cs="Arial"/>
          <w:b/>
          <w:sz w:val="24"/>
          <w:szCs w:val="24"/>
        </w:rPr>
        <w:t>resuelve los turnos a comisiones con números de Acuerdo 981/2018/TC, 1055/2019/TC y 1133/2019/TC</w:t>
      </w:r>
      <w:r w:rsidRPr="000E1F3E">
        <w:rPr>
          <w:rFonts w:ascii="Arial" w:eastAsia="Arial" w:hAnsi="Arial" w:cs="Arial"/>
          <w:sz w:val="24"/>
          <w:szCs w:val="24"/>
        </w:rPr>
        <w:t>, aprobados en Sesiones Ordinarias de fecha 07 de Diciembre del 2018, 22 de marzo 2019 y 27 de junio 2019 respectivamente.---------------------------------------------------------------------------------------------------------------------------------</w:t>
      </w:r>
      <w:r w:rsidRPr="000E1F3E">
        <w:rPr>
          <w:rFonts w:ascii="Arial" w:hAnsi="Arial" w:cs="Arial"/>
          <w:b/>
          <w:sz w:val="24"/>
          <w:szCs w:val="24"/>
        </w:rPr>
        <w:t>SEGUNDO.-</w:t>
      </w:r>
      <w:r w:rsidRPr="000E1F3E">
        <w:rPr>
          <w:rFonts w:ascii="Arial" w:hAnsi="Arial" w:cs="Arial"/>
          <w:sz w:val="24"/>
          <w:szCs w:val="24"/>
        </w:rPr>
        <w:t xml:space="preserve"> </w:t>
      </w:r>
      <w:r w:rsidRPr="000E1F3E">
        <w:rPr>
          <w:rFonts w:ascii="Arial" w:eastAsia="Arial" w:hAnsi="Arial" w:cs="Arial"/>
          <w:sz w:val="24"/>
          <w:szCs w:val="24"/>
        </w:rPr>
        <w:t>Se</w:t>
      </w:r>
      <w:r w:rsidRPr="000E1F3E">
        <w:rPr>
          <w:rFonts w:ascii="Arial" w:hAnsi="Arial" w:cs="Arial"/>
          <w:sz w:val="24"/>
          <w:szCs w:val="24"/>
        </w:rPr>
        <w:t xml:space="preserve"> aprueba</w:t>
      </w:r>
      <w:r w:rsidRPr="000E1F3E">
        <w:rPr>
          <w:rFonts w:ascii="Arial" w:eastAsia="Arial" w:hAnsi="Arial" w:cs="Arial"/>
          <w:sz w:val="24"/>
          <w:szCs w:val="24"/>
        </w:rPr>
        <w:t xml:space="preserve"> </w:t>
      </w:r>
      <w:r w:rsidRPr="000E1F3E">
        <w:rPr>
          <w:rFonts w:ascii="Arial" w:eastAsia="Arial" w:hAnsi="Arial" w:cs="Arial"/>
          <w:b/>
          <w:sz w:val="24"/>
          <w:szCs w:val="24"/>
        </w:rPr>
        <w:t>modificar los siguientes artículos: 2 fracción VI y VII, 3 fracción I, III, IV, VII y VIII, 5, 6, 7, 8, 9, 10, 21, 25, 27, 27 bis, 28, 35, 42, adición del artículo 42 bis, 50, 53, 54, 55, 58, 61 fracción VII, 62 fracción I y IV, 67 segundo párrafo y transitorios del Reglamento de Parques, Jardines y Recursos Forestales para el Municipio de San Pedro Tlaquepaque,</w:t>
      </w:r>
      <w:r w:rsidRPr="000E1F3E">
        <w:rPr>
          <w:rFonts w:ascii="Arial" w:hAnsi="Arial" w:cs="Arial"/>
          <w:sz w:val="24"/>
          <w:szCs w:val="24"/>
        </w:rPr>
        <w:t xml:space="preserve"> para quedar de la siguiente manera: </w:t>
      </w:r>
    </w:p>
    <w:p w:rsidR="000E1F3E" w:rsidRPr="00CA19DE" w:rsidRDefault="000E1F3E" w:rsidP="000E1F3E">
      <w:pPr>
        <w:jc w:val="both"/>
        <w:rPr>
          <w:rFonts w:ascii="Arial" w:hAnsi="Arial" w:cs="Arial"/>
        </w:rPr>
      </w:pPr>
    </w:p>
    <w:p w:rsidR="000E1F3E" w:rsidRPr="00757ED5" w:rsidRDefault="000E1F3E" w:rsidP="000E1F3E">
      <w:pPr>
        <w:ind w:left="567" w:right="567"/>
        <w:jc w:val="both"/>
        <w:rPr>
          <w:rFonts w:ascii="Arial" w:hAnsi="Arial" w:cs="Arial"/>
          <w:color w:val="000000" w:themeColor="text1"/>
          <w:sz w:val="18"/>
          <w:szCs w:val="18"/>
        </w:rPr>
      </w:pPr>
      <w:r w:rsidRPr="00757ED5">
        <w:rPr>
          <w:rFonts w:ascii="Arial" w:hAnsi="Arial" w:cs="Arial"/>
          <w:b/>
          <w:bCs/>
          <w:color w:val="000000" w:themeColor="text1"/>
          <w:sz w:val="18"/>
          <w:szCs w:val="18"/>
        </w:rPr>
        <w:t xml:space="preserve">Artículo 2.- </w:t>
      </w:r>
      <w:r w:rsidRPr="00757ED5">
        <w:rPr>
          <w:rFonts w:ascii="Arial" w:hAnsi="Arial" w:cs="Arial"/>
          <w:color w:val="000000" w:themeColor="text1"/>
          <w:sz w:val="18"/>
          <w:szCs w:val="18"/>
        </w:rPr>
        <w:t xml:space="preserve">La aplicación del presente reglamento corresponde a las siguientes autoridades: </w:t>
      </w:r>
    </w:p>
    <w:p w:rsidR="000E1F3E" w:rsidRPr="00757ED5" w:rsidRDefault="000E1F3E" w:rsidP="000E1F3E">
      <w:pPr>
        <w:ind w:left="567" w:right="567"/>
        <w:jc w:val="both"/>
        <w:rPr>
          <w:rFonts w:ascii="Arial" w:hAnsi="Arial" w:cs="Arial"/>
          <w:b/>
          <w:sz w:val="18"/>
          <w:szCs w:val="18"/>
        </w:rPr>
      </w:pPr>
      <w:r w:rsidRPr="00757ED5">
        <w:rPr>
          <w:rFonts w:ascii="Arial" w:hAnsi="Arial" w:cs="Arial"/>
          <w:b/>
          <w:sz w:val="18"/>
          <w:szCs w:val="18"/>
        </w:rPr>
        <w:t>…</w:t>
      </w:r>
    </w:p>
    <w:p w:rsidR="000E1F3E" w:rsidRPr="00757ED5" w:rsidRDefault="000E1F3E" w:rsidP="000E1F3E">
      <w:pPr>
        <w:ind w:left="567" w:right="567"/>
        <w:jc w:val="both"/>
        <w:rPr>
          <w:rFonts w:ascii="Arial" w:hAnsi="Arial" w:cs="Arial"/>
          <w:b/>
          <w:bCs/>
          <w:sz w:val="18"/>
          <w:szCs w:val="18"/>
        </w:rPr>
      </w:pPr>
      <w:r w:rsidRPr="00757ED5">
        <w:rPr>
          <w:rFonts w:ascii="Arial" w:hAnsi="Arial" w:cs="Arial"/>
          <w:b/>
          <w:sz w:val="18"/>
          <w:szCs w:val="18"/>
        </w:rPr>
        <w:t>VI.- Coordinador General de Gestión Integral de la Ciudad.</w:t>
      </w:r>
    </w:p>
    <w:p w:rsidR="000E1F3E" w:rsidRPr="00757ED5" w:rsidRDefault="000E1F3E" w:rsidP="000E1F3E">
      <w:pPr>
        <w:ind w:left="567" w:right="567"/>
        <w:jc w:val="both"/>
        <w:rPr>
          <w:rFonts w:ascii="Arial" w:hAnsi="Arial" w:cs="Arial"/>
          <w:b/>
          <w:color w:val="000000" w:themeColor="text1"/>
          <w:sz w:val="18"/>
          <w:szCs w:val="18"/>
        </w:rPr>
      </w:pPr>
      <w:r w:rsidRPr="00757ED5">
        <w:rPr>
          <w:rFonts w:ascii="Arial" w:hAnsi="Arial" w:cs="Arial"/>
          <w:b/>
          <w:color w:val="000000" w:themeColor="text1"/>
          <w:sz w:val="18"/>
          <w:szCs w:val="18"/>
        </w:rPr>
        <w:t xml:space="preserve">VII.- Coordinador General de Servicios Públicos Municipales. </w:t>
      </w:r>
    </w:p>
    <w:p w:rsidR="000E1F3E" w:rsidRDefault="000E1F3E" w:rsidP="000E1F3E">
      <w:pPr>
        <w:ind w:left="567" w:right="567"/>
        <w:jc w:val="both"/>
        <w:rPr>
          <w:rFonts w:ascii="Arial" w:hAnsi="Arial" w:cs="Arial"/>
          <w:b/>
          <w:bCs/>
          <w:sz w:val="18"/>
          <w:szCs w:val="18"/>
        </w:rPr>
      </w:pPr>
    </w:p>
    <w:p w:rsidR="000E1F3E" w:rsidRPr="00757ED5" w:rsidRDefault="000E1F3E" w:rsidP="000E1F3E">
      <w:pPr>
        <w:ind w:left="567" w:right="567"/>
        <w:jc w:val="both"/>
        <w:rPr>
          <w:rFonts w:ascii="Arial" w:hAnsi="Arial" w:cs="Arial"/>
          <w:sz w:val="18"/>
          <w:szCs w:val="18"/>
        </w:rPr>
      </w:pPr>
      <w:r w:rsidRPr="00757ED5">
        <w:rPr>
          <w:rFonts w:ascii="Arial" w:hAnsi="Arial" w:cs="Arial"/>
          <w:b/>
          <w:bCs/>
          <w:sz w:val="18"/>
          <w:szCs w:val="18"/>
        </w:rPr>
        <w:t xml:space="preserve">Artículo 3.- </w:t>
      </w:r>
      <w:r w:rsidRPr="00757ED5">
        <w:rPr>
          <w:rFonts w:ascii="Arial" w:hAnsi="Arial" w:cs="Arial"/>
          <w:sz w:val="18"/>
          <w:szCs w:val="18"/>
        </w:rPr>
        <w:t xml:space="preserve">Lo no previsto en el presente reglamento se resolverá aplicando supletoriamente: </w:t>
      </w:r>
    </w:p>
    <w:p w:rsidR="000E1F3E" w:rsidRDefault="000E1F3E" w:rsidP="000E1F3E">
      <w:pPr>
        <w:ind w:left="567" w:right="567"/>
        <w:jc w:val="both"/>
        <w:rPr>
          <w:rFonts w:ascii="Arial" w:hAnsi="Arial" w:cs="Arial"/>
          <w:b/>
          <w:color w:val="000000" w:themeColor="text1"/>
          <w:sz w:val="18"/>
          <w:szCs w:val="18"/>
        </w:rPr>
      </w:pPr>
    </w:p>
    <w:p w:rsidR="000E1F3E" w:rsidRPr="00757ED5" w:rsidRDefault="000E1F3E" w:rsidP="000E1F3E">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I.-</w:t>
      </w:r>
      <w:r w:rsidRPr="00757ED5">
        <w:rPr>
          <w:rFonts w:ascii="Arial" w:hAnsi="Arial" w:cs="Arial"/>
          <w:color w:val="000000" w:themeColor="text1"/>
          <w:sz w:val="18"/>
          <w:szCs w:val="18"/>
        </w:rPr>
        <w:t xml:space="preserve"> La Ley General del Equilibrio Ecológico y </w:t>
      </w:r>
      <w:r w:rsidRPr="00757ED5">
        <w:rPr>
          <w:rFonts w:ascii="Arial" w:hAnsi="Arial" w:cs="Arial"/>
          <w:b/>
          <w:color w:val="000000" w:themeColor="text1"/>
          <w:sz w:val="18"/>
          <w:szCs w:val="18"/>
        </w:rPr>
        <w:t>la</w:t>
      </w:r>
      <w:r w:rsidRPr="00757ED5">
        <w:rPr>
          <w:rFonts w:ascii="Arial" w:hAnsi="Arial" w:cs="Arial"/>
          <w:color w:val="000000" w:themeColor="text1"/>
          <w:sz w:val="18"/>
          <w:szCs w:val="18"/>
        </w:rPr>
        <w:t xml:space="preserve"> Protección al Ambiente.</w:t>
      </w:r>
    </w:p>
    <w:p w:rsidR="000E1F3E" w:rsidRPr="00757ED5" w:rsidRDefault="000E1F3E" w:rsidP="000E1F3E">
      <w:pPr>
        <w:ind w:left="567" w:right="567"/>
        <w:jc w:val="both"/>
        <w:rPr>
          <w:rFonts w:ascii="Arial" w:hAnsi="Arial" w:cs="Arial"/>
          <w:b/>
          <w:color w:val="000000" w:themeColor="text1"/>
          <w:sz w:val="18"/>
          <w:szCs w:val="18"/>
        </w:rPr>
      </w:pPr>
      <w:r w:rsidRPr="00757ED5">
        <w:rPr>
          <w:rFonts w:ascii="Arial" w:hAnsi="Arial" w:cs="Arial"/>
          <w:b/>
          <w:color w:val="000000" w:themeColor="text1"/>
          <w:sz w:val="18"/>
          <w:szCs w:val="18"/>
        </w:rPr>
        <w:t>II.-…</w:t>
      </w:r>
    </w:p>
    <w:p w:rsidR="000E1F3E" w:rsidRPr="00757ED5" w:rsidRDefault="000E1F3E" w:rsidP="000E1F3E">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III.-</w:t>
      </w:r>
      <w:r w:rsidRPr="00757ED5">
        <w:rPr>
          <w:rFonts w:ascii="Arial" w:hAnsi="Arial" w:cs="Arial"/>
          <w:color w:val="000000" w:themeColor="text1"/>
          <w:sz w:val="18"/>
          <w:szCs w:val="18"/>
        </w:rPr>
        <w:t xml:space="preserve"> Ley </w:t>
      </w:r>
      <w:r w:rsidRPr="00757ED5">
        <w:rPr>
          <w:rFonts w:ascii="Arial" w:hAnsi="Arial" w:cs="Arial"/>
          <w:b/>
          <w:color w:val="000000" w:themeColor="text1"/>
          <w:sz w:val="18"/>
          <w:szCs w:val="18"/>
        </w:rPr>
        <w:t>del</w:t>
      </w:r>
      <w:r w:rsidRPr="00757ED5">
        <w:rPr>
          <w:rFonts w:ascii="Arial" w:hAnsi="Arial" w:cs="Arial"/>
          <w:color w:val="000000" w:themeColor="text1"/>
          <w:sz w:val="18"/>
          <w:szCs w:val="18"/>
        </w:rPr>
        <w:t xml:space="preserve"> Gobierno y la Administración Pública Municipal </w:t>
      </w:r>
      <w:r w:rsidRPr="00757ED5">
        <w:rPr>
          <w:rFonts w:ascii="Arial" w:hAnsi="Arial" w:cs="Arial"/>
          <w:b/>
          <w:color w:val="000000" w:themeColor="text1"/>
          <w:sz w:val="18"/>
          <w:szCs w:val="18"/>
        </w:rPr>
        <w:t>del Estado de Jalisco.</w:t>
      </w:r>
    </w:p>
    <w:p w:rsidR="000E1F3E" w:rsidRPr="00757ED5" w:rsidRDefault="000E1F3E" w:rsidP="000E1F3E">
      <w:pPr>
        <w:ind w:left="567" w:right="567"/>
        <w:jc w:val="both"/>
        <w:rPr>
          <w:rFonts w:ascii="Arial" w:hAnsi="Arial" w:cs="Arial"/>
          <w:b/>
          <w:color w:val="000000" w:themeColor="text1"/>
          <w:sz w:val="18"/>
          <w:szCs w:val="18"/>
        </w:rPr>
      </w:pPr>
      <w:r w:rsidRPr="00757ED5">
        <w:rPr>
          <w:rFonts w:ascii="Arial" w:hAnsi="Arial" w:cs="Arial"/>
          <w:b/>
          <w:color w:val="000000" w:themeColor="text1"/>
          <w:sz w:val="18"/>
          <w:szCs w:val="18"/>
        </w:rPr>
        <w:t>IV.-</w:t>
      </w:r>
      <w:r w:rsidRPr="00757ED5">
        <w:rPr>
          <w:rFonts w:ascii="Arial" w:hAnsi="Arial" w:cs="Arial"/>
          <w:color w:val="000000" w:themeColor="text1"/>
          <w:sz w:val="18"/>
          <w:szCs w:val="18"/>
        </w:rPr>
        <w:t xml:space="preserve"> La Ley de Hacienda Municipal </w:t>
      </w:r>
      <w:r w:rsidRPr="00757ED5">
        <w:rPr>
          <w:rFonts w:ascii="Arial" w:hAnsi="Arial" w:cs="Arial"/>
          <w:b/>
          <w:color w:val="000000" w:themeColor="text1"/>
          <w:sz w:val="18"/>
          <w:szCs w:val="18"/>
        </w:rPr>
        <w:t>del Estado de Jalisco.</w:t>
      </w:r>
    </w:p>
    <w:p w:rsidR="000E1F3E" w:rsidRPr="00757ED5" w:rsidRDefault="000E1F3E" w:rsidP="000E1F3E">
      <w:pPr>
        <w:ind w:left="567" w:right="567"/>
        <w:jc w:val="both"/>
        <w:rPr>
          <w:rFonts w:ascii="Arial" w:hAnsi="Arial" w:cs="Arial"/>
          <w:b/>
          <w:color w:val="000000" w:themeColor="text1"/>
          <w:sz w:val="18"/>
          <w:szCs w:val="18"/>
        </w:rPr>
      </w:pPr>
      <w:r w:rsidRPr="00757ED5">
        <w:rPr>
          <w:rFonts w:ascii="Arial" w:hAnsi="Arial" w:cs="Arial"/>
          <w:b/>
          <w:color w:val="000000" w:themeColor="text1"/>
          <w:sz w:val="18"/>
          <w:szCs w:val="18"/>
        </w:rPr>
        <w:t>V.-…</w:t>
      </w:r>
    </w:p>
    <w:p w:rsidR="000E1F3E" w:rsidRPr="00757ED5" w:rsidRDefault="000E1F3E" w:rsidP="000E1F3E">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VI.-…</w:t>
      </w:r>
    </w:p>
    <w:p w:rsidR="000E1F3E" w:rsidRPr="00757ED5" w:rsidRDefault="000E1F3E" w:rsidP="000E1F3E">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VII.-</w:t>
      </w:r>
      <w:r w:rsidRPr="00757ED5">
        <w:rPr>
          <w:rFonts w:ascii="Arial" w:hAnsi="Arial" w:cs="Arial"/>
          <w:color w:val="000000" w:themeColor="text1"/>
          <w:sz w:val="18"/>
          <w:szCs w:val="18"/>
        </w:rPr>
        <w:t xml:space="preserve"> </w:t>
      </w:r>
      <w:r w:rsidRPr="00757ED5">
        <w:rPr>
          <w:rFonts w:ascii="Arial" w:hAnsi="Arial" w:cs="Arial"/>
          <w:b/>
          <w:color w:val="000000" w:themeColor="text1"/>
          <w:sz w:val="18"/>
          <w:szCs w:val="18"/>
        </w:rPr>
        <w:t>El Reglamento del Gobierno y de la Administración Pública del Ayuntamiento Constitucional de San Pedro Tlaquepaque.</w:t>
      </w:r>
    </w:p>
    <w:p w:rsidR="000E1F3E" w:rsidRPr="00757ED5" w:rsidRDefault="000E1F3E" w:rsidP="000E1F3E">
      <w:pPr>
        <w:ind w:left="567" w:right="567"/>
        <w:jc w:val="both"/>
        <w:rPr>
          <w:rFonts w:ascii="Arial" w:hAnsi="Arial" w:cs="Arial"/>
          <w:b/>
          <w:color w:val="000000" w:themeColor="text1"/>
          <w:sz w:val="18"/>
          <w:szCs w:val="18"/>
        </w:rPr>
      </w:pPr>
      <w:r w:rsidRPr="00757ED5">
        <w:rPr>
          <w:rFonts w:ascii="Arial" w:hAnsi="Arial" w:cs="Arial"/>
          <w:b/>
          <w:color w:val="000000" w:themeColor="text1"/>
          <w:sz w:val="18"/>
          <w:szCs w:val="18"/>
        </w:rPr>
        <w:t>VIII.-</w:t>
      </w:r>
      <w:r w:rsidRPr="00757ED5">
        <w:rPr>
          <w:rFonts w:ascii="Arial" w:hAnsi="Arial" w:cs="Arial"/>
          <w:color w:val="000000" w:themeColor="text1"/>
          <w:sz w:val="18"/>
          <w:szCs w:val="18"/>
        </w:rPr>
        <w:t xml:space="preserve"> </w:t>
      </w:r>
      <w:r w:rsidRPr="00757ED5">
        <w:rPr>
          <w:rFonts w:ascii="Arial" w:hAnsi="Arial" w:cs="Arial"/>
          <w:b/>
          <w:color w:val="000000" w:themeColor="text1"/>
          <w:sz w:val="18"/>
          <w:szCs w:val="18"/>
        </w:rPr>
        <w:t>El Reglamento Interno del Comité de Vigilancia Forestal del Municipio de San Pedro Tlaquepaque.</w:t>
      </w:r>
    </w:p>
    <w:p w:rsidR="000E1F3E" w:rsidRPr="00757ED5" w:rsidRDefault="000E1F3E" w:rsidP="000E1F3E">
      <w:pPr>
        <w:ind w:left="567" w:right="567"/>
        <w:jc w:val="both"/>
        <w:rPr>
          <w:rFonts w:ascii="Arial" w:hAnsi="Arial" w:cs="Arial"/>
          <w:sz w:val="18"/>
          <w:szCs w:val="18"/>
        </w:rPr>
      </w:pPr>
      <w:r w:rsidRPr="00757ED5">
        <w:rPr>
          <w:rFonts w:ascii="Arial" w:hAnsi="Arial" w:cs="Arial"/>
          <w:b/>
          <w:bCs/>
          <w:sz w:val="18"/>
          <w:szCs w:val="18"/>
        </w:rPr>
        <w:t xml:space="preserve">Artículo 5.- </w:t>
      </w:r>
      <w:r w:rsidRPr="00757ED5">
        <w:rPr>
          <w:rFonts w:ascii="Arial" w:hAnsi="Arial" w:cs="Arial"/>
          <w:sz w:val="18"/>
          <w:szCs w:val="18"/>
        </w:rPr>
        <w:t xml:space="preserve">Para efecto y aplicación del presente reglamento se considera: </w:t>
      </w:r>
    </w:p>
    <w:p w:rsidR="000E1F3E" w:rsidRDefault="000E1F3E" w:rsidP="000E1F3E">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COMITÉ.-</w:t>
      </w:r>
      <w:r w:rsidRPr="00757ED5">
        <w:rPr>
          <w:rFonts w:ascii="Arial" w:hAnsi="Arial" w:cs="Arial"/>
          <w:color w:val="000000" w:themeColor="text1"/>
          <w:sz w:val="18"/>
          <w:szCs w:val="18"/>
        </w:rPr>
        <w:t xml:space="preserve"> Organismo creado con fundamento en el artículo 35 del Reglamento de Parques, Jardines y Recursos Forestales para el Municipio de San Pedro Tlaquepaque; designado por el ayuntamiento con la finalidad de supervisar, vigilar y controlar los dictámenes forestales de derribo, así como los proyectos de forestación y reforestación en el Municipio y en general, todos los proyectos de construcción o remodelación de los parques y jardines de propiedad municipal y particular, </w:t>
      </w:r>
      <w:r w:rsidRPr="00757ED5">
        <w:rPr>
          <w:rFonts w:ascii="Arial" w:hAnsi="Arial" w:cs="Arial"/>
          <w:b/>
          <w:color w:val="000000" w:themeColor="text1"/>
          <w:sz w:val="18"/>
          <w:szCs w:val="18"/>
        </w:rPr>
        <w:t>denominado Comité de Vigilancia Forestal.</w:t>
      </w:r>
      <w:r>
        <w:rPr>
          <w:rFonts w:ascii="Arial" w:hAnsi="Arial" w:cs="Arial"/>
          <w:color w:val="000000" w:themeColor="text1"/>
          <w:sz w:val="18"/>
          <w:szCs w:val="18"/>
        </w:rPr>
        <w:t xml:space="preserve"> </w:t>
      </w:r>
    </w:p>
    <w:p w:rsidR="000E1F3E" w:rsidRPr="00C7244C" w:rsidRDefault="000E1F3E" w:rsidP="000E1F3E">
      <w:pPr>
        <w:ind w:left="567" w:right="567"/>
        <w:jc w:val="both"/>
        <w:rPr>
          <w:rFonts w:ascii="Arial" w:hAnsi="Arial" w:cs="Arial"/>
          <w:color w:val="000000" w:themeColor="text1"/>
          <w:sz w:val="18"/>
          <w:szCs w:val="18"/>
        </w:rPr>
      </w:pPr>
      <w:r w:rsidRPr="00757ED5">
        <w:rPr>
          <w:rFonts w:ascii="Arial" w:hAnsi="Arial" w:cs="Arial"/>
          <w:b/>
          <w:sz w:val="18"/>
          <w:szCs w:val="18"/>
        </w:rPr>
        <w:t>RIESGO.-</w:t>
      </w:r>
      <w:r w:rsidRPr="00757ED5">
        <w:rPr>
          <w:rFonts w:ascii="Arial" w:hAnsi="Arial" w:cs="Arial"/>
          <w:sz w:val="18"/>
          <w:szCs w:val="18"/>
        </w:rPr>
        <w:t xml:space="preserve"> Circunstancia que se produce cuando un árbol amenaza la integridad física de la población o de la infraestructura pública o privada, que a través de un suceso determinado (lluvias torrenciales, </w:t>
      </w:r>
      <w:r w:rsidRPr="00757ED5">
        <w:rPr>
          <w:rFonts w:ascii="Arial" w:hAnsi="Arial" w:cs="Arial"/>
          <w:b/>
          <w:sz w:val="18"/>
          <w:szCs w:val="18"/>
        </w:rPr>
        <w:t>choque de algún vehículo, temblor, entre otros) puede causar daño.</w:t>
      </w:r>
    </w:p>
    <w:p w:rsidR="000E1F3E" w:rsidRPr="00757ED5" w:rsidRDefault="000E1F3E" w:rsidP="000E1F3E">
      <w:pPr>
        <w:widowControl w:val="0"/>
        <w:overflowPunct w:val="0"/>
        <w:autoSpaceDE w:val="0"/>
        <w:autoSpaceDN w:val="0"/>
        <w:adjustRightInd w:val="0"/>
        <w:ind w:left="567" w:right="567"/>
        <w:jc w:val="both"/>
        <w:rPr>
          <w:rFonts w:ascii="Arial" w:hAnsi="Arial" w:cs="Arial"/>
          <w:sz w:val="18"/>
          <w:szCs w:val="18"/>
        </w:rPr>
      </w:pPr>
      <w:r w:rsidRPr="00757ED5">
        <w:rPr>
          <w:rFonts w:ascii="Arial" w:hAnsi="Arial" w:cs="Arial"/>
          <w:b/>
          <w:bCs/>
          <w:sz w:val="18"/>
          <w:szCs w:val="18"/>
        </w:rPr>
        <w:t>Artículo 6.-</w:t>
      </w:r>
      <w:r w:rsidRPr="00757ED5">
        <w:rPr>
          <w:rFonts w:ascii="Arial" w:hAnsi="Arial" w:cs="Arial"/>
          <w:bCs/>
          <w:sz w:val="18"/>
          <w:szCs w:val="18"/>
        </w:rPr>
        <w:t xml:space="preserve"> Las solicitudes ciudadanas para destinar áreas verdes en </w:t>
      </w:r>
      <w:r w:rsidRPr="00757ED5">
        <w:rPr>
          <w:rFonts w:ascii="Arial" w:hAnsi="Arial" w:cs="Arial"/>
          <w:sz w:val="18"/>
          <w:szCs w:val="18"/>
        </w:rPr>
        <w:t xml:space="preserve">predios y superficies de propiedad municipal y privadas se autorizaran previo al dictamen técnico que emita la Dirección General del Medio Ambiente y la Dirección de Parques y Jardines con la anuencia de la </w:t>
      </w:r>
      <w:r w:rsidRPr="00757ED5">
        <w:rPr>
          <w:rFonts w:ascii="Arial" w:hAnsi="Arial" w:cs="Arial"/>
          <w:b/>
          <w:sz w:val="18"/>
          <w:szCs w:val="18"/>
        </w:rPr>
        <w:t>Coordinación General de Gestión Integral de la Ciudad</w:t>
      </w:r>
      <w:r w:rsidRPr="00757ED5">
        <w:rPr>
          <w:rFonts w:ascii="Arial" w:hAnsi="Arial" w:cs="Arial"/>
          <w:sz w:val="18"/>
          <w:szCs w:val="18"/>
        </w:rPr>
        <w:t xml:space="preserve"> de conformidad al Programa Municipal de Desarrollo Urbano.</w:t>
      </w:r>
    </w:p>
    <w:p w:rsidR="000E1F3E" w:rsidRPr="00757ED5" w:rsidRDefault="000E1F3E" w:rsidP="000E1F3E">
      <w:pPr>
        <w:widowControl w:val="0"/>
        <w:overflowPunct w:val="0"/>
        <w:autoSpaceDE w:val="0"/>
        <w:autoSpaceDN w:val="0"/>
        <w:adjustRightInd w:val="0"/>
        <w:ind w:left="567" w:right="567"/>
        <w:jc w:val="both"/>
        <w:rPr>
          <w:rFonts w:ascii="Arial" w:hAnsi="Arial" w:cs="Arial"/>
          <w:sz w:val="18"/>
          <w:szCs w:val="18"/>
        </w:rPr>
      </w:pPr>
      <w:r w:rsidRPr="00757ED5">
        <w:rPr>
          <w:rFonts w:ascii="Arial" w:hAnsi="Arial" w:cs="Arial"/>
          <w:b/>
          <w:bCs/>
          <w:sz w:val="18"/>
          <w:szCs w:val="18"/>
        </w:rPr>
        <w:t xml:space="preserve">Artículo 7.- </w:t>
      </w:r>
      <w:r w:rsidRPr="00757ED5">
        <w:rPr>
          <w:rFonts w:ascii="Arial" w:hAnsi="Arial" w:cs="Arial"/>
          <w:sz w:val="18"/>
          <w:szCs w:val="18"/>
        </w:rPr>
        <w:t xml:space="preserve">La Dirección de Parques y Jardines, deberá tener plenamente identificados y llevar un control de registro del Padrón de Predios y superficies destinadas a áreas verdes de propiedad municipal, </w:t>
      </w:r>
      <w:r w:rsidRPr="00757ED5">
        <w:rPr>
          <w:rFonts w:ascii="Arial" w:hAnsi="Arial" w:cs="Arial"/>
          <w:b/>
          <w:sz w:val="18"/>
          <w:szCs w:val="18"/>
        </w:rPr>
        <w:t>en enlace con la Coordinación General de Gestión Integral de la Ciudad</w:t>
      </w:r>
      <w:r w:rsidRPr="00757ED5">
        <w:rPr>
          <w:rFonts w:ascii="Arial" w:hAnsi="Arial" w:cs="Arial"/>
          <w:sz w:val="18"/>
          <w:szCs w:val="18"/>
        </w:rPr>
        <w:t>, quedando comprendidas las de: plazas, parques, unidades deportivas, jardines, camellones y glorietas. A dicho padrón podrá tener acceso y solicitar información cualquier ciudadano.</w:t>
      </w:r>
    </w:p>
    <w:p w:rsidR="000E1F3E" w:rsidRPr="00757ED5" w:rsidRDefault="000E1F3E" w:rsidP="000E1F3E">
      <w:pPr>
        <w:widowControl w:val="0"/>
        <w:overflowPunct w:val="0"/>
        <w:autoSpaceDE w:val="0"/>
        <w:autoSpaceDN w:val="0"/>
        <w:adjustRightInd w:val="0"/>
        <w:ind w:left="567" w:right="567"/>
        <w:jc w:val="both"/>
        <w:rPr>
          <w:rFonts w:ascii="Arial" w:hAnsi="Arial" w:cs="Arial"/>
          <w:color w:val="000000" w:themeColor="text1"/>
          <w:sz w:val="18"/>
          <w:szCs w:val="18"/>
        </w:rPr>
      </w:pPr>
      <w:r w:rsidRPr="00757ED5">
        <w:rPr>
          <w:rFonts w:ascii="Arial" w:hAnsi="Arial" w:cs="Arial"/>
          <w:b/>
          <w:bCs/>
          <w:sz w:val="18"/>
          <w:szCs w:val="18"/>
        </w:rPr>
        <w:t xml:space="preserve">Artículo 8.- </w:t>
      </w:r>
      <w:r w:rsidRPr="00757ED5">
        <w:rPr>
          <w:rFonts w:ascii="Arial" w:hAnsi="Arial" w:cs="Arial"/>
          <w:b/>
          <w:sz w:val="18"/>
          <w:szCs w:val="18"/>
        </w:rPr>
        <w:t>La Coordinación General de Gestión Integral de la Ciudad</w:t>
      </w:r>
      <w:r w:rsidRPr="00757ED5">
        <w:rPr>
          <w:rFonts w:ascii="Arial" w:hAnsi="Arial" w:cs="Arial"/>
          <w:sz w:val="18"/>
          <w:szCs w:val="18"/>
        </w:rPr>
        <w:t xml:space="preserve">, por conducto </w:t>
      </w:r>
      <w:r w:rsidRPr="00757ED5">
        <w:rPr>
          <w:rFonts w:ascii="Arial" w:hAnsi="Arial" w:cs="Arial"/>
          <w:b/>
          <w:sz w:val="18"/>
          <w:szCs w:val="18"/>
        </w:rPr>
        <w:t>del Departamento</w:t>
      </w:r>
      <w:r w:rsidRPr="00757ED5">
        <w:rPr>
          <w:rFonts w:ascii="Arial" w:hAnsi="Arial" w:cs="Arial"/>
          <w:sz w:val="18"/>
          <w:szCs w:val="18"/>
        </w:rPr>
        <w:t xml:space="preserve"> de Desarrollo Urbano, en colaboración con la Comisión de Planeación Socioeconómica y Urbana, llevarán un registro de las áreas verdes relativos a los predios de propiedad particular, en especial lo relativo a servidumbres, jardineras y las áreas verdes en banquetas sujetas a acción urbanística </w:t>
      </w:r>
      <w:r w:rsidRPr="00757ED5">
        <w:rPr>
          <w:rFonts w:ascii="Arial" w:hAnsi="Arial" w:cs="Arial"/>
          <w:color w:val="000000" w:themeColor="text1"/>
          <w:sz w:val="18"/>
          <w:szCs w:val="18"/>
        </w:rPr>
        <w:t>públicas o privadas, a dicho registro deberá tener acceso la Dirección de Parques y Jardines a fin de contar con mayor información para la toma de decisiones, emitir recomendaciones u obligaciones.</w:t>
      </w:r>
    </w:p>
    <w:p w:rsidR="000E1F3E" w:rsidRPr="00757ED5" w:rsidRDefault="000E1F3E" w:rsidP="000E1F3E">
      <w:pPr>
        <w:ind w:left="567" w:right="567"/>
        <w:jc w:val="both"/>
        <w:rPr>
          <w:rFonts w:ascii="Arial" w:hAnsi="Arial" w:cs="Arial"/>
          <w:color w:val="000000" w:themeColor="text1"/>
          <w:sz w:val="18"/>
          <w:szCs w:val="18"/>
        </w:rPr>
      </w:pPr>
      <w:r w:rsidRPr="00757ED5">
        <w:rPr>
          <w:rFonts w:ascii="Arial" w:hAnsi="Arial" w:cs="Arial"/>
          <w:b/>
          <w:bCs/>
          <w:sz w:val="18"/>
          <w:szCs w:val="18"/>
        </w:rPr>
        <w:t xml:space="preserve">Artículo 9.- </w:t>
      </w:r>
      <w:r w:rsidRPr="00757ED5">
        <w:rPr>
          <w:rFonts w:ascii="Arial" w:hAnsi="Arial" w:cs="Arial"/>
          <w:sz w:val="18"/>
          <w:szCs w:val="18"/>
        </w:rPr>
        <w:t xml:space="preserve">Los inmuebles de propiedad municipal que sean destinados a la construcción de plazas, parques, jardines, camellones y glorietas con el mismo fin, no podrán cambiarse de uso de suelo sino mediante acuerdo del Ayuntamiento; con un previo dictamen técnico de la </w:t>
      </w:r>
      <w:r w:rsidRPr="00757ED5">
        <w:rPr>
          <w:rFonts w:ascii="Arial" w:hAnsi="Arial" w:cs="Arial"/>
          <w:b/>
          <w:sz w:val="18"/>
          <w:szCs w:val="18"/>
        </w:rPr>
        <w:t>Coordinación General de Gestión Integral de la Ciudad,</w:t>
      </w:r>
      <w:r w:rsidRPr="00757ED5">
        <w:rPr>
          <w:rFonts w:ascii="Arial" w:hAnsi="Arial" w:cs="Arial"/>
          <w:sz w:val="18"/>
          <w:szCs w:val="18"/>
        </w:rPr>
        <w:t xml:space="preserve"> Dirección General de Medio Ambiente y Dirección de Parques y Jardines, en el que invariablemente se deberá definir la forma en que se reemplazará el área suprimida por una superficie igual o mayor para destinarla a áreas verdes </w:t>
      </w:r>
      <w:r w:rsidRPr="00757ED5">
        <w:rPr>
          <w:rFonts w:ascii="Arial" w:hAnsi="Arial" w:cs="Arial"/>
          <w:color w:val="000000" w:themeColor="text1"/>
          <w:sz w:val="18"/>
          <w:szCs w:val="18"/>
        </w:rPr>
        <w:t>para la asignación de la mencionada área de remplazo se deberá tomar en cuenta los siguientes aspectos, en orden de importancia:</w:t>
      </w:r>
    </w:p>
    <w:p w:rsidR="000E1F3E" w:rsidRPr="00757ED5" w:rsidRDefault="000E1F3E" w:rsidP="000E1F3E">
      <w:pPr>
        <w:widowControl w:val="0"/>
        <w:overflowPunct w:val="0"/>
        <w:autoSpaceDE w:val="0"/>
        <w:autoSpaceDN w:val="0"/>
        <w:adjustRightInd w:val="0"/>
        <w:ind w:left="567" w:right="567"/>
        <w:jc w:val="both"/>
        <w:rPr>
          <w:rFonts w:ascii="Arial" w:hAnsi="Arial" w:cs="Arial"/>
          <w:b/>
          <w:sz w:val="18"/>
          <w:szCs w:val="18"/>
        </w:rPr>
      </w:pPr>
      <w:r w:rsidRPr="00757ED5">
        <w:rPr>
          <w:rFonts w:ascii="Arial" w:hAnsi="Arial" w:cs="Arial"/>
          <w:b/>
          <w:bCs/>
          <w:sz w:val="18"/>
          <w:szCs w:val="18"/>
        </w:rPr>
        <w:t xml:space="preserve">Artículo 10.- </w:t>
      </w:r>
      <w:r w:rsidRPr="00757ED5">
        <w:rPr>
          <w:rFonts w:ascii="Arial" w:hAnsi="Arial" w:cs="Arial"/>
          <w:sz w:val="18"/>
          <w:szCs w:val="18"/>
        </w:rPr>
        <w:t xml:space="preserve">En el caso de crear un espacio para parque, jardín, camellón y áreas verdes en general, de propiedad municipal, estos podrán ser diseñados por la Dirección de Parques y Jardines, así como por particulares, Organismos jurídicos, </w:t>
      </w:r>
      <w:r w:rsidRPr="00757ED5">
        <w:rPr>
          <w:rFonts w:ascii="Arial" w:hAnsi="Arial" w:cs="Arial"/>
          <w:color w:val="000000" w:themeColor="text1"/>
          <w:sz w:val="18"/>
          <w:szCs w:val="18"/>
        </w:rPr>
        <w:t xml:space="preserve">y/o dependencias municipales, mismos que deberán contar con la aprobación de la Dirección de parques y jardines y la Dirección del Medio Ambiente quienes coordinarán los trabajos con la </w:t>
      </w:r>
      <w:r w:rsidRPr="00757ED5">
        <w:rPr>
          <w:rFonts w:ascii="Arial" w:hAnsi="Arial" w:cs="Arial"/>
          <w:b/>
          <w:sz w:val="18"/>
          <w:szCs w:val="18"/>
        </w:rPr>
        <w:t>Coordinación General de Gestión Integral de la Ciudad.</w:t>
      </w:r>
    </w:p>
    <w:p w:rsidR="000E1F3E" w:rsidRPr="00757ED5" w:rsidRDefault="000E1F3E" w:rsidP="000E1F3E">
      <w:pPr>
        <w:ind w:left="567" w:right="567"/>
        <w:jc w:val="both"/>
        <w:rPr>
          <w:rFonts w:ascii="Arial" w:hAnsi="Arial" w:cs="Arial"/>
          <w:sz w:val="18"/>
          <w:szCs w:val="18"/>
        </w:rPr>
      </w:pPr>
      <w:r w:rsidRPr="00757ED5">
        <w:rPr>
          <w:rFonts w:ascii="Arial" w:hAnsi="Arial" w:cs="Arial"/>
          <w:b/>
          <w:bCs/>
          <w:sz w:val="18"/>
          <w:szCs w:val="18"/>
        </w:rPr>
        <w:t xml:space="preserve">Artículo 21.- </w:t>
      </w:r>
      <w:r w:rsidRPr="00757ED5">
        <w:rPr>
          <w:rFonts w:ascii="Arial" w:hAnsi="Arial" w:cs="Arial"/>
          <w:sz w:val="18"/>
          <w:szCs w:val="18"/>
        </w:rPr>
        <w:t xml:space="preserve">La Dirección de Parques y Jardines elaborará programas de forestación y reforestación sometiéndolos a consideración del </w:t>
      </w:r>
      <w:r w:rsidRPr="00757ED5">
        <w:rPr>
          <w:rFonts w:ascii="Arial" w:hAnsi="Arial" w:cs="Arial"/>
          <w:b/>
          <w:sz w:val="18"/>
          <w:szCs w:val="18"/>
        </w:rPr>
        <w:t>Comité</w:t>
      </w:r>
      <w:r w:rsidRPr="00757ED5">
        <w:rPr>
          <w:rFonts w:ascii="Arial" w:hAnsi="Arial" w:cs="Arial"/>
          <w:sz w:val="18"/>
          <w:szCs w:val="18"/>
        </w:rPr>
        <w:t xml:space="preserve"> y realizándose como lo indique el Manual de Operaciones de la Dirección de Parques y Jardines.</w:t>
      </w:r>
    </w:p>
    <w:p w:rsidR="000E1F3E" w:rsidRPr="00757ED5" w:rsidRDefault="000E1F3E" w:rsidP="000E1F3E">
      <w:pPr>
        <w:ind w:left="567" w:right="567"/>
        <w:jc w:val="both"/>
        <w:rPr>
          <w:rFonts w:ascii="Arial" w:hAnsi="Arial" w:cs="Arial"/>
          <w:sz w:val="18"/>
          <w:szCs w:val="18"/>
        </w:rPr>
      </w:pPr>
      <w:r w:rsidRPr="00757ED5">
        <w:rPr>
          <w:rFonts w:ascii="Arial" w:hAnsi="Arial" w:cs="Arial"/>
          <w:b/>
          <w:sz w:val="18"/>
          <w:szCs w:val="18"/>
        </w:rPr>
        <w:t xml:space="preserve">Artículo 25.- </w:t>
      </w:r>
      <w:r w:rsidRPr="00757ED5">
        <w:rPr>
          <w:rFonts w:ascii="Arial" w:hAnsi="Arial" w:cs="Arial"/>
          <w:sz w:val="18"/>
          <w:szCs w:val="18"/>
        </w:rPr>
        <w:t xml:space="preserve">La Dirección de Parques y Jardines en coordinación con la Dirección General del Medio Ambiente a través de su titular deberá presentar durante </w:t>
      </w:r>
      <w:r w:rsidRPr="00757ED5">
        <w:rPr>
          <w:rFonts w:ascii="Arial" w:hAnsi="Arial" w:cs="Arial"/>
          <w:b/>
          <w:sz w:val="18"/>
          <w:szCs w:val="18"/>
        </w:rPr>
        <w:t>los meses octubre y noviembre</w:t>
      </w:r>
      <w:r w:rsidRPr="00757ED5">
        <w:rPr>
          <w:rFonts w:ascii="Arial" w:hAnsi="Arial" w:cs="Arial"/>
          <w:sz w:val="18"/>
          <w:szCs w:val="18"/>
        </w:rPr>
        <w:t xml:space="preserve"> de cada año a la Comisión Edilicia de Servicios públicos; </w:t>
      </w:r>
      <w:r w:rsidRPr="00757ED5">
        <w:rPr>
          <w:rFonts w:ascii="Arial" w:hAnsi="Arial" w:cs="Arial"/>
          <w:b/>
          <w:sz w:val="18"/>
          <w:szCs w:val="18"/>
        </w:rPr>
        <w:t>Medio Ambiente;</w:t>
      </w:r>
      <w:r w:rsidRPr="00757ED5">
        <w:rPr>
          <w:rFonts w:ascii="Arial" w:hAnsi="Arial" w:cs="Arial"/>
          <w:sz w:val="18"/>
          <w:szCs w:val="18"/>
        </w:rPr>
        <w:t xml:space="preserve"> y</w:t>
      </w:r>
      <w:r w:rsidRPr="00757ED5">
        <w:rPr>
          <w:rFonts w:ascii="Arial" w:hAnsi="Arial" w:cs="Arial"/>
          <w:b/>
          <w:color w:val="E36C0A" w:themeColor="accent6" w:themeShade="BF"/>
          <w:sz w:val="18"/>
          <w:szCs w:val="18"/>
        </w:rPr>
        <w:t xml:space="preserve"> </w:t>
      </w:r>
      <w:r w:rsidRPr="00757ED5">
        <w:rPr>
          <w:rFonts w:ascii="Arial" w:hAnsi="Arial" w:cs="Arial"/>
          <w:color w:val="000000" w:themeColor="text1"/>
          <w:sz w:val="18"/>
          <w:szCs w:val="18"/>
        </w:rPr>
        <w:t xml:space="preserve">Parques, Jardines y Ornato el programa de reforestación y mejoramiento de áreas verdes, indicando que cantidad de árboles se plantara, de que especie y en qué zona, así como las actividades relacionadas al mantenimiento de dichas plantaciones </w:t>
      </w:r>
      <w:r w:rsidRPr="00757ED5">
        <w:rPr>
          <w:rFonts w:ascii="Arial" w:hAnsi="Arial" w:cs="Arial"/>
          <w:sz w:val="18"/>
          <w:szCs w:val="18"/>
        </w:rPr>
        <w:t xml:space="preserve">y sus evoluciones. </w:t>
      </w:r>
    </w:p>
    <w:p w:rsidR="000E1F3E" w:rsidRPr="00757ED5" w:rsidRDefault="000E1F3E" w:rsidP="000E1F3E">
      <w:pPr>
        <w:ind w:left="567" w:right="567"/>
        <w:jc w:val="both"/>
        <w:rPr>
          <w:rStyle w:val="Textoennegrita"/>
          <w:rFonts w:ascii="Arial" w:hAnsi="Arial" w:cs="Arial"/>
          <w:b w:val="0"/>
          <w:sz w:val="18"/>
          <w:szCs w:val="18"/>
          <w:bdr w:val="none" w:sz="0" w:space="0" w:color="auto" w:frame="1"/>
        </w:rPr>
      </w:pPr>
      <w:r w:rsidRPr="00757ED5">
        <w:rPr>
          <w:rStyle w:val="Textoennegrita"/>
          <w:rFonts w:ascii="Arial" w:hAnsi="Arial" w:cs="Arial"/>
          <w:sz w:val="18"/>
          <w:szCs w:val="18"/>
          <w:bdr w:val="none" w:sz="0" w:space="0" w:color="auto" w:frame="1"/>
        </w:rPr>
        <w:t xml:space="preserve">Artículo 27.- Las plantaciones de árboles se podrán realizar tomando como referencia la PALETA OFICIAL DE ARBOLADO establecida en el artículo 12 del anexo técnico 1 del presente reglamento, con la finalidad de elegir las especies que puedan adaptarse de mejor manera a los espacios físicos existentes y buscar el mayor beneficio ambiental en términos de captación de gases de efecto invernadero y mitigación contaminantes atmosféricos.  </w:t>
      </w:r>
    </w:p>
    <w:p w:rsidR="000E1F3E" w:rsidRPr="00757ED5" w:rsidRDefault="000E1F3E" w:rsidP="000E1F3E">
      <w:pPr>
        <w:ind w:left="567" w:right="567"/>
        <w:jc w:val="both"/>
        <w:rPr>
          <w:rFonts w:ascii="Arial" w:hAnsi="Arial" w:cs="Arial"/>
          <w:color w:val="000000" w:themeColor="text1"/>
          <w:sz w:val="18"/>
          <w:szCs w:val="18"/>
        </w:rPr>
      </w:pPr>
      <w:r w:rsidRPr="00757ED5">
        <w:rPr>
          <w:rFonts w:ascii="Arial" w:hAnsi="Arial" w:cs="Arial"/>
          <w:b/>
          <w:color w:val="000000" w:themeColor="text1"/>
          <w:sz w:val="18"/>
          <w:szCs w:val="18"/>
        </w:rPr>
        <w:t xml:space="preserve">Artículo 27 bis.- </w:t>
      </w:r>
      <w:r w:rsidRPr="00757ED5">
        <w:rPr>
          <w:rFonts w:ascii="Arial" w:hAnsi="Arial" w:cs="Arial"/>
          <w:color w:val="000000" w:themeColor="text1"/>
          <w:sz w:val="18"/>
          <w:szCs w:val="18"/>
        </w:rPr>
        <w:t xml:space="preserve">Tratándose de la creación de nuevos desarrollos urbanos, como fraccionamientos o condominios, la dirección de parques y jardines tiene la facultad de supervisar, vigilar y determinar el tipo de arbolado adecuado y su correcta plantación y cuidado.  </w:t>
      </w:r>
    </w:p>
    <w:p w:rsidR="000E1F3E" w:rsidRPr="00757ED5" w:rsidRDefault="000E1F3E" w:rsidP="000E1F3E">
      <w:pPr>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Además quien desarrolle proyectos urbanísticos de construcción o edificación, deberá presentar ante la Dirección de Medio Ambiente y la Dirección de parques y jardines el plan de mitigación para la compensación del arbolado, que es el documento que de manera detallada, establece las acciones que se requieren para prevenir, mitigar, controlar, compensar y corregir los efectos o impactos ambientales causados por el desarrollo de un proyecto constructivo o de urbanización.</w:t>
      </w:r>
    </w:p>
    <w:p w:rsidR="000E1F3E" w:rsidRPr="00757ED5" w:rsidRDefault="000E1F3E" w:rsidP="000E1F3E">
      <w:pPr>
        <w:pStyle w:val="Normal1"/>
        <w:widowControl w:val="0"/>
        <w:ind w:left="567" w:right="567"/>
        <w:jc w:val="both"/>
        <w:rPr>
          <w:color w:val="000000" w:themeColor="text1"/>
          <w:sz w:val="18"/>
          <w:szCs w:val="18"/>
        </w:rPr>
      </w:pPr>
      <w:r w:rsidRPr="00757ED5">
        <w:rPr>
          <w:color w:val="000000" w:themeColor="text1"/>
          <w:sz w:val="18"/>
          <w:szCs w:val="18"/>
        </w:rPr>
        <w:t xml:space="preserve">El plan debe contener por lo menos, los siguientes aspectos: </w:t>
      </w:r>
    </w:p>
    <w:p w:rsidR="000E1F3E" w:rsidRPr="00757ED5" w:rsidRDefault="000E1F3E" w:rsidP="000E1F3E">
      <w:pPr>
        <w:pStyle w:val="Normal1"/>
        <w:widowControl w:val="0"/>
        <w:ind w:left="567" w:right="567"/>
        <w:jc w:val="both"/>
        <w:rPr>
          <w:b/>
          <w:color w:val="000000" w:themeColor="text1"/>
          <w:sz w:val="18"/>
          <w:szCs w:val="18"/>
        </w:rPr>
      </w:pPr>
      <w:r w:rsidRPr="00757ED5">
        <w:rPr>
          <w:b/>
          <w:color w:val="000000" w:themeColor="text1"/>
          <w:sz w:val="18"/>
          <w:szCs w:val="18"/>
        </w:rPr>
        <w:t xml:space="preserve">… </w:t>
      </w:r>
    </w:p>
    <w:p w:rsidR="000E1F3E" w:rsidRPr="00757ED5" w:rsidRDefault="000E1F3E" w:rsidP="000E1F3E">
      <w:pPr>
        <w:pStyle w:val="Normal1"/>
        <w:widowControl w:val="0"/>
        <w:ind w:left="567" w:right="567"/>
        <w:jc w:val="both"/>
        <w:rPr>
          <w:color w:val="000000" w:themeColor="text1"/>
          <w:sz w:val="18"/>
          <w:szCs w:val="18"/>
        </w:rPr>
      </w:pPr>
      <w:r w:rsidRPr="00757ED5">
        <w:rPr>
          <w:color w:val="000000" w:themeColor="text1"/>
          <w:sz w:val="18"/>
          <w:szCs w:val="18"/>
        </w:rPr>
        <w:t>V. Infraestructura física para reducir el impacto del aumento de los escurrimientos por la impermeabilización;</w:t>
      </w:r>
    </w:p>
    <w:p w:rsidR="000E1F3E" w:rsidRPr="00757ED5" w:rsidRDefault="000E1F3E" w:rsidP="000E1F3E">
      <w:pPr>
        <w:pStyle w:val="Normal1"/>
        <w:widowControl w:val="0"/>
        <w:ind w:left="567" w:right="567"/>
        <w:jc w:val="both"/>
        <w:rPr>
          <w:color w:val="000000" w:themeColor="text1"/>
          <w:sz w:val="18"/>
          <w:szCs w:val="18"/>
        </w:rPr>
      </w:pPr>
      <w:r w:rsidRPr="00757ED5">
        <w:rPr>
          <w:color w:val="000000" w:themeColor="text1"/>
          <w:sz w:val="18"/>
          <w:szCs w:val="18"/>
        </w:rPr>
        <w:t xml:space="preserve">VI. Sistema de riego; y </w:t>
      </w:r>
    </w:p>
    <w:p w:rsidR="000E1F3E" w:rsidRPr="00757ED5" w:rsidRDefault="000E1F3E" w:rsidP="000E1F3E">
      <w:pPr>
        <w:widowControl w:val="0"/>
        <w:overflowPunct w:val="0"/>
        <w:autoSpaceDE w:val="0"/>
        <w:autoSpaceDN w:val="0"/>
        <w:adjustRightInd w:val="0"/>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VII. Plan de mantenimiento del arbolado y áreas verdes a implementar.</w:t>
      </w:r>
    </w:p>
    <w:p w:rsidR="000E1F3E" w:rsidRPr="00757ED5" w:rsidRDefault="000E1F3E" w:rsidP="000E1F3E">
      <w:pPr>
        <w:widowControl w:val="0"/>
        <w:overflowPunct w:val="0"/>
        <w:autoSpaceDE w:val="0"/>
        <w:autoSpaceDN w:val="0"/>
        <w:adjustRightInd w:val="0"/>
        <w:ind w:left="567" w:right="567"/>
        <w:jc w:val="both"/>
        <w:rPr>
          <w:rFonts w:ascii="Arial" w:hAnsi="Arial" w:cs="Arial"/>
          <w:sz w:val="18"/>
          <w:szCs w:val="18"/>
        </w:rPr>
      </w:pPr>
      <w:r w:rsidRPr="00757ED5">
        <w:rPr>
          <w:rFonts w:ascii="Arial" w:hAnsi="Arial" w:cs="Arial"/>
          <w:b/>
          <w:bCs/>
          <w:sz w:val="18"/>
          <w:szCs w:val="18"/>
        </w:rPr>
        <w:t xml:space="preserve">Artículo 28.- </w:t>
      </w:r>
      <w:r w:rsidRPr="00757ED5">
        <w:rPr>
          <w:rFonts w:ascii="Arial" w:hAnsi="Arial" w:cs="Arial"/>
          <w:sz w:val="18"/>
          <w:szCs w:val="18"/>
        </w:rPr>
        <w:t xml:space="preserve">Las franjas de tierra o cajetes para plantar árboles en banquetas y plazas, se determinarán por la Dirección de Parques y Jardines en consulta con la </w:t>
      </w:r>
      <w:r w:rsidRPr="00757ED5">
        <w:rPr>
          <w:rFonts w:ascii="Arial" w:hAnsi="Arial" w:cs="Arial"/>
          <w:b/>
          <w:sz w:val="18"/>
          <w:szCs w:val="18"/>
        </w:rPr>
        <w:t>Coordinación General de Gestión Integral de la Ciudad</w:t>
      </w:r>
      <w:r w:rsidRPr="00757ED5">
        <w:rPr>
          <w:rFonts w:ascii="Arial" w:hAnsi="Arial" w:cs="Arial"/>
          <w:sz w:val="18"/>
          <w:szCs w:val="18"/>
        </w:rPr>
        <w:t xml:space="preserve"> y la Comisión de Planeación </w:t>
      </w:r>
      <w:r w:rsidRPr="00757ED5">
        <w:rPr>
          <w:rFonts w:ascii="Arial" w:hAnsi="Arial" w:cs="Arial"/>
          <w:color w:val="000000" w:themeColor="text1"/>
          <w:sz w:val="18"/>
          <w:szCs w:val="18"/>
        </w:rPr>
        <w:t xml:space="preserve">Socioeconómica y Urbana. Las especies adecuadas para los diferentes anchos de franjas de tierra se enlistan en el Anexo Técnico 1 de este reglamento y estarán </w:t>
      </w:r>
      <w:r w:rsidRPr="00757ED5">
        <w:rPr>
          <w:rFonts w:ascii="Arial" w:hAnsi="Arial" w:cs="Arial"/>
          <w:sz w:val="18"/>
          <w:szCs w:val="18"/>
        </w:rPr>
        <w:t>sujetas a las modalidades, variaciones y ampliaciones que considere la Dirección de Parques y Jardines de acuerdo a la arquitectura del paisaje adecuado a dicha calle o plaza.</w:t>
      </w:r>
    </w:p>
    <w:p w:rsidR="000E1F3E" w:rsidRPr="00757ED5" w:rsidRDefault="000E1F3E" w:rsidP="000E1F3E">
      <w:pPr>
        <w:ind w:left="567" w:right="567"/>
        <w:jc w:val="center"/>
        <w:rPr>
          <w:rFonts w:ascii="Arial" w:hAnsi="Arial" w:cs="Arial"/>
          <w:b/>
          <w:bCs/>
          <w:sz w:val="18"/>
          <w:szCs w:val="18"/>
        </w:rPr>
      </w:pPr>
      <w:r w:rsidRPr="00757ED5">
        <w:rPr>
          <w:rFonts w:ascii="Arial" w:hAnsi="Arial" w:cs="Arial"/>
          <w:b/>
          <w:bCs/>
          <w:sz w:val="18"/>
          <w:szCs w:val="18"/>
        </w:rPr>
        <w:t>CAPITULO II</w:t>
      </w:r>
    </w:p>
    <w:p w:rsidR="000E1F3E" w:rsidRPr="00757ED5" w:rsidRDefault="000E1F3E" w:rsidP="000E1F3E">
      <w:pPr>
        <w:ind w:left="567" w:right="567"/>
        <w:jc w:val="center"/>
        <w:rPr>
          <w:rFonts w:ascii="Arial" w:hAnsi="Arial" w:cs="Arial"/>
          <w:b/>
          <w:bCs/>
          <w:sz w:val="18"/>
          <w:szCs w:val="18"/>
        </w:rPr>
      </w:pPr>
      <w:r w:rsidRPr="00757ED5">
        <w:rPr>
          <w:rFonts w:ascii="Arial" w:hAnsi="Arial" w:cs="Arial"/>
          <w:b/>
          <w:bCs/>
          <w:sz w:val="18"/>
          <w:szCs w:val="18"/>
        </w:rPr>
        <w:t>DEL COMITÉ</w:t>
      </w:r>
    </w:p>
    <w:p w:rsidR="000E1F3E" w:rsidRPr="00757ED5" w:rsidRDefault="000E1F3E" w:rsidP="000E1F3E">
      <w:pPr>
        <w:ind w:left="567" w:right="567"/>
        <w:jc w:val="both"/>
        <w:rPr>
          <w:rFonts w:ascii="Arial" w:hAnsi="Arial" w:cs="Arial"/>
          <w:sz w:val="18"/>
          <w:szCs w:val="18"/>
        </w:rPr>
      </w:pPr>
      <w:r w:rsidRPr="00757ED5">
        <w:rPr>
          <w:rFonts w:ascii="Arial" w:hAnsi="Arial" w:cs="Arial"/>
          <w:b/>
          <w:bCs/>
          <w:sz w:val="18"/>
          <w:szCs w:val="18"/>
        </w:rPr>
        <w:t xml:space="preserve">Artículo 35.- </w:t>
      </w:r>
      <w:r w:rsidRPr="00757ED5">
        <w:rPr>
          <w:rFonts w:ascii="Arial" w:hAnsi="Arial" w:cs="Arial"/>
          <w:sz w:val="18"/>
          <w:szCs w:val="18"/>
        </w:rPr>
        <w:t xml:space="preserve">Para el debido funcionamiento y dictaminación del presente capítulo deberá funcionar un Comité de Vigilancia </w:t>
      </w:r>
      <w:r w:rsidRPr="00757ED5">
        <w:rPr>
          <w:rFonts w:ascii="Arial" w:hAnsi="Arial" w:cs="Arial"/>
          <w:color w:val="000000" w:themeColor="text1"/>
          <w:sz w:val="18"/>
          <w:szCs w:val="18"/>
        </w:rPr>
        <w:t>Forestal</w:t>
      </w:r>
      <w:r w:rsidRPr="00757ED5">
        <w:rPr>
          <w:rFonts w:ascii="Arial" w:hAnsi="Arial" w:cs="Arial"/>
          <w:b/>
          <w:color w:val="000000" w:themeColor="text1"/>
          <w:sz w:val="18"/>
          <w:szCs w:val="18"/>
        </w:rPr>
        <w:t xml:space="preserve"> </w:t>
      </w:r>
      <w:r w:rsidRPr="00757ED5">
        <w:rPr>
          <w:rFonts w:ascii="Arial" w:hAnsi="Arial" w:cs="Arial"/>
          <w:sz w:val="18"/>
          <w:szCs w:val="18"/>
        </w:rPr>
        <w:t>que se integra de la siguiente manera:</w:t>
      </w:r>
    </w:p>
    <w:p w:rsidR="000E1F3E" w:rsidRPr="00757ED5" w:rsidRDefault="000E1F3E" w:rsidP="003F274C">
      <w:pPr>
        <w:numPr>
          <w:ilvl w:val="0"/>
          <w:numId w:val="29"/>
        </w:numPr>
        <w:spacing w:after="0" w:line="240" w:lineRule="auto"/>
        <w:ind w:left="567" w:right="567"/>
        <w:jc w:val="both"/>
        <w:rPr>
          <w:rFonts w:ascii="Arial" w:hAnsi="Arial" w:cs="Arial"/>
          <w:sz w:val="18"/>
          <w:szCs w:val="18"/>
        </w:rPr>
      </w:pPr>
      <w:r w:rsidRPr="00757ED5">
        <w:rPr>
          <w:rFonts w:ascii="Arial" w:hAnsi="Arial" w:cs="Arial"/>
          <w:sz w:val="18"/>
          <w:szCs w:val="18"/>
        </w:rPr>
        <w:t xml:space="preserve">Presidente de la Comisión Edilicia de </w:t>
      </w:r>
      <w:r w:rsidRPr="00757ED5">
        <w:rPr>
          <w:rFonts w:ascii="Arial" w:hAnsi="Arial" w:cs="Arial"/>
          <w:b/>
          <w:sz w:val="18"/>
          <w:szCs w:val="18"/>
        </w:rPr>
        <w:t>Medio Ambiente.</w:t>
      </w:r>
    </w:p>
    <w:p w:rsidR="000E1F3E" w:rsidRPr="00757ED5" w:rsidRDefault="000E1F3E" w:rsidP="003F274C">
      <w:pPr>
        <w:numPr>
          <w:ilvl w:val="0"/>
          <w:numId w:val="29"/>
        </w:numPr>
        <w:spacing w:after="0" w:line="240" w:lineRule="auto"/>
        <w:ind w:left="567" w:right="567"/>
        <w:jc w:val="both"/>
        <w:rPr>
          <w:rFonts w:ascii="Arial" w:hAnsi="Arial" w:cs="Arial"/>
          <w:sz w:val="18"/>
          <w:szCs w:val="18"/>
        </w:rPr>
      </w:pPr>
      <w:r w:rsidRPr="00757ED5">
        <w:rPr>
          <w:rFonts w:ascii="Arial" w:hAnsi="Arial" w:cs="Arial"/>
          <w:sz w:val="18"/>
          <w:szCs w:val="18"/>
        </w:rPr>
        <w:t>Director General del Medio Ambiente.</w:t>
      </w:r>
    </w:p>
    <w:p w:rsidR="000E1F3E" w:rsidRPr="00757ED5" w:rsidRDefault="000E1F3E" w:rsidP="003F274C">
      <w:pPr>
        <w:numPr>
          <w:ilvl w:val="0"/>
          <w:numId w:val="29"/>
        </w:numPr>
        <w:spacing w:after="0" w:line="240" w:lineRule="auto"/>
        <w:ind w:left="567" w:right="567"/>
        <w:jc w:val="both"/>
        <w:rPr>
          <w:rFonts w:ascii="Arial" w:hAnsi="Arial" w:cs="Arial"/>
          <w:sz w:val="18"/>
          <w:szCs w:val="18"/>
        </w:rPr>
      </w:pPr>
      <w:r w:rsidRPr="00757ED5">
        <w:rPr>
          <w:rFonts w:ascii="Arial" w:hAnsi="Arial" w:cs="Arial"/>
          <w:sz w:val="18"/>
          <w:szCs w:val="18"/>
        </w:rPr>
        <w:t xml:space="preserve">Presidente de la Comisión Edilicia de Servicios </w:t>
      </w:r>
      <w:r w:rsidRPr="00757ED5">
        <w:rPr>
          <w:rFonts w:ascii="Arial" w:hAnsi="Arial" w:cs="Arial"/>
          <w:b/>
          <w:sz w:val="18"/>
          <w:szCs w:val="18"/>
        </w:rPr>
        <w:t>Públicos.</w:t>
      </w:r>
    </w:p>
    <w:p w:rsidR="000E1F3E" w:rsidRPr="00757ED5" w:rsidRDefault="000E1F3E" w:rsidP="003F274C">
      <w:pPr>
        <w:numPr>
          <w:ilvl w:val="0"/>
          <w:numId w:val="29"/>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Presidente de la Comisión Edilicia de Parques, Jardines y Ornato.</w:t>
      </w:r>
    </w:p>
    <w:p w:rsidR="000E1F3E" w:rsidRPr="00757ED5" w:rsidRDefault="000E1F3E" w:rsidP="003F274C">
      <w:pPr>
        <w:numPr>
          <w:ilvl w:val="0"/>
          <w:numId w:val="29"/>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Director de Parques y Jardines.</w:t>
      </w:r>
    </w:p>
    <w:p w:rsidR="000E1F3E" w:rsidRPr="00757ED5" w:rsidRDefault="000E1F3E" w:rsidP="003F274C">
      <w:pPr>
        <w:numPr>
          <w:ilvl w:val="0"/>
          <w:numId w:val="29"/>
        </w:numPr>
        <w:spacing w:after="0" w:line="240" w:lineRule="auto"/>
        <w:ind w:left="567" w:right="567"/>
        <w:jc w:val="both"/>
        <w:rPr>
          <w:rFonts w:ascii="Arial" w:hAnsi="Arial" w:cs="Arial"/>
          <w:color w:val="000000" w:themeColor="text1"/>
          <w:sz w:val="18"/>
          <w:szCs w:val="18"/>
        </w:rPr>
      </w:pPr>
      <w:r w:rsidRPr="00757ED5">
        <w:rPr>
          <w:rFonts w:ascii="Arial" w:hAnsi="Arial" w:cs="Arial"/>
          <w:color w:val="000000" w:themeColor="text1"/>
          <w:sz w:val="18"/>
          <w:szCs w:val="18"/>
        </w:rPr>
        <w:t>Presidente de la Comisión Edilicia de Planeación Socioeconómica y Urbana.</w:t>
      </w:r>
    </w:p>
    <w:p w:rsidR="000E1F3E" w:rsidRPr="00757ED5" w:rsidRDefault="000E1F3E" w:rsidP="003F274C">
      <w:pPr>
        <w:numPr>
          <w:ilvl w:val="0"/>
          <w:numId w:val="29"/>
        </w:numPr>
        <w:spacing w:after="0" w:line="240" w:lineRule="auto"/>
        <w:ind w:left="567" w:right="567"/>
        <w:jc w:val="both"/>
        <w:rPr>
          <w:rFonts w:ascii="Arial" w:hAnsi="Arial" w:cs="Arial"/>
          <w:sz w:val="18"/>
          <w:szCs w:val="18"/>
        </w:rPr>
      </w:pPr>
      <w:r w:rsidRPr="00757ED5">
        <w:rPr>
          <w:rFonts w:ascii="Arial" w:hAnsi="Arial" w:cs="Arial"/>
          <w:b/>
          <w:sz w:val="18"/>
          <w:szCs w:val="18"/>
        </w:rPr>
        <w:t>Coordinador General de Gestión Integral de la Ciudad; y el</w:t>
      </w:r>
      <w:r w:rsidRPr="00757ED5">
        <w:rPr>
          <w:rFonts w:ascii="Arial" w:hAnsi="Arial" w:cs="Arial"/>
          <w:sz w:val="18"/>
          <w:szCs w:val="18"/>
        </w:rPr>
        <w:t xml:space="preserve"> </w:t>
      </w:r>
    </w:p>
    <w:p w:rsidR="000E1F3E" w:rsidRPr="00757ED5" w:rsidRDefault="000E1F3E" w:rsidP="000E1F3E">
      <w:pPr>
        <w:widowControl w:val="0"/>
        <w:overflowPunct w:val="0"/>
        <w:autoSpaceDE w:val="0"/>
        <w:autoSpaceDN w:val="0"/>
        <w:adjustRightInd w:val="0"/>
        <w:ind w:left="567" w:right="567"/>
        <w:jc w:val="both"/>
        <w:rPr>
          <w:rFonts w:ascii="Arial" w:hAnsi="Arial" w:cs="Arial"/>
          <w:b/>
          <w:sz w:val="18"/>
          <w:szCs w:val="18"/>
        </w:rPr>
      </w:pPr>
      <w:r w:rsidRPr="00757ED5">
        <w:rPr>
          <w:rFonts w:ascii="Arial" w:hAnsi="Arial" w:cs="Arial"/>
          <w:b/>
          <w:sz w:val="18"/>
          <w:szCs w:val="18"/>
        </w:rPr>
        <w:t>Director de Participación Ciudadana.</w:t>
      </w:r>
    </w:p>
    <w:p w:rsidR="000E1F3E" w:rsidRPr="00757ED5" w:rsidRDefault="000E1F3E" w:rsidP="000E1F3E">
      <w:pPr>
        <w:ind w:left="567" w:right="567"/>
        <w:jc w:val="both"/>
        <w:rPr>
          <w:rFonts w:ascii="Arial" w:hAnsi="Arial" w:cs="Arial"/>
          <w:sz w:val="18"/>
          <w:szCs w:val="18"/>
        </w:rPr>
      </w:pPr>
      <w:r w:rsidRPr="00757ED5">
        <w:rPr>
          <w:rFonts w:ascii="Arial" w:hAnsi="Arial" w:cs="Arial"/>
          <w:b/>
          <w:bCs/>
          <w:sz w:val="18"/>
          <w:szCs w:val="18"/>
        </w:rPr>
        <w:t xml:space="preserve">Artículo 42.- </w:t>
      </w:r>
      <w:r w:rsidRPr="00757ED5">
        <w:rPr>
          <w:rFonts w:ascii="Arial" w:hAnsi="Arial" w:cs="Arial"/>
          <w:sz w:val="18"/>
          <w:szCs w:val="18"/>
        </w:rPr>
        <w:t xml:space="preserve">El derribo o poda de árboles cuyas ramas sean de un diámetro mayor a </w:t>
      </w:r>
      <w:smartTag w:uri="urn:schemas-microsoft-com:office:smarttags" w:element="metricconverter">
        <w:smartTagPr>
          <w:attr w:name="ProductID" w:val="7.5 cent￭metros"/>
        </w:smartTagPr>
        <w:r w:rsidRPr="00757ED5">
          <w:rPr>
            <w:rFonts w:ascii="Arial" w:hAnsi="Arial" w:cs="Arial"/>
            <w:sz w:val="18"/>
            <w:szCs w:val="18"/>
          </w:rPr>
          <w:t>7.5 centímetros</w:t>
        </w:r>
      </w:smartTag>
      <w:r w:rsidRPr="00757ED5">
        <w:rPr>
          <w:rFonts w:ascii="Arial" w:hAnsi="Arial" w:cs="Arial"/>
          <w:sz w:val="18"/>
          <w:szCs w:val="18"/>
        </w:rPr>
        <w:t>, solamente podrá ser realizado por la Dirección de Parques y Jardines o por aquellos a quien la propia Dirección autorice, mediante certificación por escrito y previo a una capacitación y examen por parte de la Dirección de Parques y Jardines, que cumpla para efectuar tal trabajo. Estos contratistas deberán sujetarse a las condiciones establecidas por la Dirección de Parques y Jardines en el permiso expedido por escrito; en caso de violación se harán acreedores a la sanción que corresponda lo cual faculta para estas acciones a la Dirección de Parques y Jardines.</w:t>
      </w:r>
    </w:p>
    <w:p w:rsidR="000E1F3E" w:rsidRPr="00757ED5" w:rsidRDefault="000E1F3E" w:rsidP="000E1F3E">
      <w:pPr>
        <w:ind w:left="567" w:right="567"/>
        <w:jc w:val="both"/>
        <w:rPr>
          <w:rFonts w:ascii="Arial" w:hAnsi="Arial" w:cs="Arial"/>
          <w:bCs/>
          <w:sz w:val="18"/>
          <w:szCs w:val="18"/>
        </w:rPr>
      </w:pPr>
      <w:r w:rsidRPr="00757ED5">
        <w:rPr>
          <w:rFonts w:ascii="Arial" w:hAnsi="Arial" w:cs="Arial"/>
          <w:b/>
          <w:bCs/>
          <w:sz w:val="18"/>
          <w:szCs w:val="18"/>
        </w:rPr>
        <w:t xml:space="preserve">Artículo 42 Bis.- </w:t>
      </w:r>
      <w:r w:rsidRPr="00757ED5">
        <w:rPr>
          <w:rFonts w:ascii="Arial" w:hAnsi="Arial" w:cs="Arial"/>
          <w:bCs/>
          <w:sz w:val="18"/>
          <w:szCs w:val="18"/>
        </w:rPr>
        <w:t xml:space="preserve">Los proveedores se presentarán directamente en el lugar y fecha que determine la Dirección de Parques y Jardines para dar la sesión de capacitación y certificación y luego procederán a trabajo de prueba en árboles, igualmente, señalados y determinados y con herramientas de la propia dependencia, para hacer el examen práctico. </w:t>
      </w:r>
    </w:p>
    <w:p w:rsidR="000E1F3E" w:rsidRPr="00757ED5" w:rsidRDefault="000E1F3E" w:rsidP="000E1F3E">
      <w:pPr>
        <w:ind w:left="567" w:right="567"/>
        <w:rPr>
          <w:rFonts w:ascii="Arial" w:hAnsi="Arial" w:cs="Arial"/>
          <w:bCs/>
          <w:sz w:val="18"/>
          <w:szCs w:val="18"/>
        </w:rPr>
      </w:pPr>
      <w:r w:rsidRPr="00757ED5">
        <w:rPr>
          <w:rFonts w:ascii="Arial" w:hAnsi="Arial" w:cs="Arial"/>
          <w:bCs/>
          <w:sz w:val="18"/>
          <w:szCs w:val="18"/>
        </w:rPr>
        <w:t>La certificación tendrá una duración de seis meses, por lo que será renovada en la dependencia en este lapso y cada tres años tendrá que ser refrendada mediante nuevo examen y recertificación.</w:t>
      </w:r>
    </w:p>
    <w:p w:rsidR="000E1F3E" w:rsidRPr="00757ED5" w:rsidRDefault="000E1F3E" w:rsidP="000E1F3E">
      <w:pPr>
        <w:ind w:left="567" w:right="567"/>
        <w:jc w:val="both"/>
        <w:rPr>
          <w:rFonts w:ascii="Arial" w:hAnsi="Arial" w:cs="Arial"/>
          <w:sz w:val="18"/>
          <w:szCs w:val="18"/>
        </w:rPr>
      </w:pPr>
      <w:r w:rsidRPr="00757ED5">
        <w:rPr>
          <w:rFonts w:ascii="Arial" w:hAnsi="Arial" w:cs="Arial"/>
          <w:b/>
          <w:bCs/>
          <w:sz w:val="18"/>
          <w:szCs w:val="18"/>
        </w:rPr>
        <w:t xml:space="preserve">Artículo 50.- </w:t>
      </w:r>
      <w:r w:rsidRPr="00757ED5">
        <w:rPr>
          <w:rFonts w:ascii="Arial" w:hAnsi="Arial" w:cs="Arial"/>
          <w:sz w:val="18"/>
          <w:szCs w:val="18"/>
        </w:rPr>
        <w:t xml:space="preserve">El ciudadano poseedor de una finca que tenga en la misma un árbol </w:t>
      </w:r>
      <w:r w:rsidRPr="00757ED5">
        <w:rPr>
          <w:rFonts w:ascii="Arial" w:hAnsi="Arial" w:cs="Arial"/>
          <w:color w:val="000000" w:themeColor="text1"/>
          <w:sz w:val="18"/>
          <w:szCs w:val="18"/>
        </w:rPr>
        <w:t xml:space="preserve">o frente a ella y derribe por sí o lo solicite a la autoridad competente, previo dictamen forestal que lo autorice, deberá plantar al menos cuatro arboles de la especie adecuada que autorice la Dirección de Parques y Jardines en su lugar, si por cuestiones de espacio el particular se ve limitado plantará uno en el lugar del sujeto forestal derribado y donará los otros </w:t>
      </w:r>
      <w:r w:rsidRPr="00757ED5">
        <w:rPr>
          <w:rFonts w:ascii="Arial" w:hAnsi="Arial" w:cs="Arial"/>
          <w:b/>
          <w:color w:val="000000" w:themeColor="text1"/>
          <w:sz w:val="18"/>
          <w:szCs w:val="18"/>
        </w:rPr>
        <w:t>tres</w:t>
      </w:r>
      <w:r w:rsidRPr="00757ED5">
        <w:rPr>
          <w:rFonts w:ascii="Arial" w:hAnsi="Arial" w:cs="Arial"/>
          <w:color w:val="000000" w:themeColor="text1"/>
          <w:sz w:val="18"/>
          <w:szCs w:val="18"/>
        </w:rPr>
        <w:t xml:space="preserve"> a la Dirección de Parques y Jardines, sujetándose a lo estipulado en el artículo 38 bis del presente reglamento, dentro de los 30 días naturales siguientes al derribo, efectuando esta plantación conforme a lo establecido en el Manual de </w:t>
      </w:r>
      <w:r w:rsidRPr="00757ED5">
        <w:rPr>
          <w:rFonts w:ascii="Arial" w:hAnsi="Arial" w:cs="Arial"/>
          <w:sz w:val="18"/>
          <w:szCs w:val="18"/>
        </w:rPr>
        <w:t>Operaciones de Parques y Jardines.</w:t>
      </w:r>
    </w:p>
    <w:p w:rsidR="000E1F3E" w:rsidRPr="00757ED5" w:rsidRDefault="000E1F3E" w:rsidP="000E1F3E">
      <w:pPr>
        <w:widowControl w:val="0"/>
        <w:overflowPunct w:val="0"/>
        <w:autoSpaceDE w:val="0"/>
        <w:autoSpaceDN w:val="0"/>
        <w:adjustRightInd w:val="0"/>
        <w:ind w:left="567" w:right="567"/>
        <w:jc w:val="both"/>
        <w:rPr>
          <w:rFonts w:ascii="Arial" w:hAnsi="Arial" w:cs="Arial"/>
          <w:sz w:val="18"/>
          <w:szCs w:val="18"/>
        </w:rPr>
      </w:pPr>
      <w:r w:rsidRPr="00757ED5">
        <w:rPr>
          <w:rFonts w:ascii="Arial" w:hAnsi="Arial" w:cs="Arial"/>
          <w:b/>
          <w:bCs/>
          <w:sz w:val="18"/>
          <w:szCs w:val="18"/>
        </w:rPr>
        <w:t xml:space="preserve">Artículo 53.- </w:t>
      </w:r>
      <w:r w:rsidRPr="00757ED5">
        <w:rPr>
          <w:rFonts w:ascii="Arial" w:hAnsi="Arial" w:cs="Arial"/>
          <w:sz w:val="18"/>
          <w:szCs w:val="18"/>
        </w:rPr>
        <w:t>La Dirección de Parques y Jardines emitirá lineamientos de arquitectura y paisaje por calles ordenadas alfabéticamente, debiendo recabar la opinión del Comité.</w:t>
      </w:r>
    </w:p>
    <w:p w:rsidR="000E1F3E" w:rsidRPr="00757ED5" w:rsidRDefault="000E1F3E" w:rsidP="000E1F3E">
      <w:pPr>
        <w:widowControl w:val="0"/>
        <w:overflowPunct w:val="0"/>
        <w:autoSpaceDE w:val="0"/>
        <w:autoSpaceDN w:val="0"/>
        <w:adjustRightInd w:val="0"/>
        <w:ind w:left="567" w:right="567"/>
        <w:jc w:val="center"/>
        <w:rPr>
          <w:rFonts w:ascii="Arial" w:hAnsi="Arial" w:cs="Arial"/>
          <w:b/>
          <w:bCs/>
          <w:sz w:val="18"/>
          <w:szCs w:val="18"/>
        </w:rPr>
      </w:pPr>
      <w:r w:rsidRPr="00757ED5">
        <w:rPr>
          <w:rFonts w:ascii="Arial" w:hAnsi="Arial" w:cs="Arial"/>
          <w:b/>
          <w:bCs/>
          <w:sz w:val="18"/>
          <w:szCs w:val="18"/>
        </w:rPr>
        <w:t>TÍTULO CUARTO</w:t>
      </w:r>
    </w:p>
    <w:p w:rsidR="000E1F3E" w:rsidRPr="00757ED5" w:rsidRDefault="000E1F3E" w:rsidP="000E1F3E">
      <w:pPr>
        <w:widowControl w:val="0"/>
        <w:overflowPunct w:val="0"/>
        <w:autoSpaceDE w:val="0"/>
        <w:autoSpaceDN w:val="0"/>
        <w:adjustRightInd w:val="0"/>
        <w:ind w:left="567" w:right="567"/>
        <w:jc w:val="center"/>
        <w:rPr>
          <w:rFonts w:ascii="Arial" w:hAnsi="Arial" w:cs="Arial"/>
          <w:b/>
          <w:bCs/>
          <w:sz w:val="18"/>
          <w:szCs w:val="18"/>
        </w:rPr>
      </w:pPr>
      <w:r w:rsidRPr="00757ED5">
        <w:rPr>
          <w:rFonts w:ascii="Arial" w:hAnsi="Arial" w:cs="Arial"/>
          <w:b/>
          <w:bCs/>
          <w:sz w:val="18"/>
          <w:szCs w:val="18"/>
        </w:rPr>
        <w:t>CAPÍTULO I</w:t>
      </w:r>
    </w:p>
    <w:p w:rsidR="000E1F3E" w:rsidRPr="00757ED5" w:rsidRDefault="000E1F3E" w:rsidP="000E1F3E">
      <w:pPr>
        <w:widowControl w:val="0"/>
        <w:overflowPunct w:val="0"/>
        <w:autoSpaceDE w:val="0"/>
        <w:autoSpaceDN w:val="0"/>
        <w:adjustRightInd w:val="0"/>
        <w:ind w:left="567" w:right="567"/>
        <w:jc w:val="center"/>
        <w:rPr>
          <w:rFonts w:ascii="Arial" w:hAnsi="Arial" w:cs="Arial"/>
          <w:b/>
          <w:bCs/>
          <w:sz w:val="18"/>
          <w:szCs w:val="18"/>
        </w:rPr>
      </w:pPr>
      <w:r w:rsidRPr="00757ED5">
        <w:rPr>
          <w:rFonts w:ascii="Arial" w:hAnsi="Arial" w:cs="Arial"/>
          <w:b/>
          <w:bCs/>
          <w:sz w:val="18"/>
          <w:szCs w:val="18"/>
        </w:rPr>
        <w:t>DE LAS SANCIONES</w:t>
      </w:r>
    </w:p>
    <w:p w:rsidR="000E1F3E" w:rsidRPr="00757ED5" w:rsidRDefault="000E1F3E" w:rsidP="000E1F3E">
      <w:pPr>
        <w:widowControl w:val="0"/>
        <w:overflowPunct w:val="0"/>
        <w:autoSpaceDE w:val="0"/>
        <w:autoSpaceDN w:val="0"/>
        <w:adjustRightInd w:val="0"/>
        <w:ind w:left="567" w:right="567"/>
        <w:jc w:val="both"/>
        <w:rPr>
          <w:rFonts w:ascii="Arial" w:hAnsi="Arial" w:cs="Arial"/>
          <w:i/>
          <w:sz w:val="18"/>
          <w:szCs w:val="18"/>
        </w:rPr>
      </w:pPr>
      <w:r w:rsidRPr="00757ED5">
        <w:rPr>
          <w:rFonts w:ascii="Arial" w:hAnsi="Arial" w:cs="Arial"/>
          <w:b/>
          <w:bCs/>
          <w:sz w:val="18"/>
          <w:szCs w:val="18"/>
        </w:rPr>
        <w:t xml:space="preserve">Artículo 54.- </w:t>
      </w:r>
      <w:r w:rsidRPr="00757ED5">
        <w:rPr>
          <w:rFonts w:ascii="Arial" w:hAnsi="Arial" w:cs="Arial"/>
          <w:sz w:val="18"/>
          <w:szCs w:val="18"/>
        </w:rPr>
        <w:t xml:space="preserve">Los inspectores, supervisores o eco guardias del Área de Control y Verificación adscrito a la Dirección General del Medio Ambiente del Ayuntamiento, </w:t>
      </w:r>
      <w:r w:rsidRPr="00757ED5">
        <w:rPr>
          <w:rFonts w:ascii="Arial" w:hAnsi="Arial" w:cs="Arial"/>
          <w:b/>
          <w:sz w:val="18"/>
          <w:szCs w:val="18"/>
        </w:rPr>
        <w:t>procederán</w:t>
      </w:r>
      <w:r w:rsidRPr="00757ED5">
        <w:rPr>
          <w:rFonts w:ascii="Arial" w:hAnsi="Arial" w:cs="Arial"/>
          <w:sz w:val="18"/>
          <w:szCs w:val="18"/>
        </w:rPr>
        <w:t xml:space="preserve"> cuando un particular incumpla con la normatividad del presente reglamento, </w:t>
      </w:r>
      <w:r w:rsidRPr="00757ED5">
        <w:rPr>
          <w:rFonts w:ascii="Arial" w:hAnsi="Arial" w:cs="Arial"/>
          <w:b/>
          <w:sz w:val="18"/>
          <w:szCs w:val="18"/>
        </w:rPr>
        <w:t>levantarán</w:t>
      </w:r>
      <w:r w:rsidRPr="00757ED5">
        <w:rPr>
          <w:rFonts w:ascii="Arial" w:hAnsi="Arial" w:cs="Arial"/>
          <w:sz w:val="18"/>
          <w:szCs w:val="18"/>
        </w:rPr>
        <w:t xml:space="preserve"> un acta en la que deberá especificar las causas del hecho; dicha acta será calificada por la autoridad municipal, la que señalará la multa correspondiente al poseedor de dicha finca, conforme a lo que determine la Ley de Ingresos vigente</w:t>
      </w:r>
      <w:r w:rsidRPr="00757ED5">
        <w:rPr>
          <w:rFonts w:ascii="Arial" w:hAnsi="Arial" w:cs="Arial"/>
          <w:i/>
          <w:sz w:val="18"/>
          <w:szCs w:val="18"/>
        </w:rPr>
        <w:t>.</w:t>
      </w:r>
    </w:p>
    <w:p w:rsidR="000E1F3E" w:rsidRPr="00757ED5" w:rsidRDefault="000E1F3E" w:rsidP="000E1F3E">
      <w:pPr>
        <w:ind w:left="567" w:right="567"/>
        <w:jc w:val="both"/>
        <w:rPr>
          <w:rFonts w:ascii="Arial" w:hAnsi="Arial" w:cs="Arial"/>
          <w:sz w:val="18"/>
          <w:szCs w:val="18"/>
        </w:rPr>
      </w:pPr>
      <w:r w:rsidRPr="00757ED5">
        <w:rPr>
          <w:rFonts w:ascii="Arial" w:hAnsi="Arial" w:cs="Arial"/>
          <w:b/>
          <w:bCs/>
          <w:sz w:val="18"/>
          <w:szCs w:val="18"/>
        </w:rPr>
        <w:t xml:space="preserve">Artículo 55.- </w:t>
      </w:r>
      <w:r w:rsidRPr="00757ED5">
        <w:rPr>
          <w:rFonts w:ascii="Arial" w:hAnsi="Arial" w:cs="Arial"/>
          <w:sz w:val="18"/>
          <w:szCs w:val="18"/>
        </w:rPr>
        <w:t xml:space="preserve">A las violaciones del presente reglamento, se les impondrán las sanciones siguientes: </w:t>
      </w:r>
    </w:p>
    <w:p w:rsidR="000E1F3E" w:rsidRPr="00757ED5" w:rsidRDefault="000E1F3E" w:rsidP="000E1F3E">
      <w:pPr>
        <w:ind w:left="567" w:right="567"/>
        <w:jc w:val="both"/>
        <w:rPr>
          <w:rFonts w:ascii="Arial" w:hAnsi="Arial" w:cs="Arial"/>
          <w:sz w:val="18"/>
          <w:szCs w:val="18"/>
        </w:rPr>
      </w:pPr>
      <w:r w:rsidRPr="00C7244C">
        <w:rPr>
          <w:rFonts w:ascii="Arial" w:hAnsi="Arial" w:cs="Arial"/>
          <w:b/>
          <w:sz w:val="18"/>
          <w:szCs w:val="18"/>
        </w:rPr>
        <w:t>I.-</w:t>
      </w:r>
      <w:r>
        <w:rPr>
          <w:rFonts w:ascii="Arial" w:hAnsi="Arial" w:cs="Arial"/>
          <w:sz w:val="18"/>
          <w:szCs w:val="18"/>
        </w:rPr>
        <w:t xml:space="preserve"> </w:t>
      </w:r>
      <w:r w:rsidRPr="00757ED5">
        <w:rPr>
          <w:rFonts w:ascii="Arial" w:hAnsi="Arial" w:cs="Arial"/>
          <w:sz w:val="18"/>
          <w:szCs w:val="18"/>
        </w:rPr>
        <w:t xml:space="preserve">Si se trata de un servidor público, será aplicable la </w:t>
      </w:r>
      <w:r w:rsidRPr="00757ED5">
        <w:rPr>
          <w:rFonts w:ascii="Arial" w:hAnsi="Arial" w:cs="Arial"/>
          <w:b/>
          <w:sz w:val="18"/>
          <w:szCs w:val="18"/>
          <w:u w:val="single"/>
        </w:rPr>
        <w:t>Ley de Responsabilidades Políticas y Administrativas del Estado de Jalisco</w:t>
      </w:r>
      <w:r w:rsidRPr="00757ED5">
        <w:rPr>
          <w:rFonts w:ascii="Arial" w:hAnsi="Arial" w:cs="Arial"/>
          <w:b/>
          <w:sz w:val="18"/>
          <w:szCs w:val="18"/>
        </w:rPr>
        <w:t>;</w:t>
      </w:r>
      <w:r w:rsidRPr="00757ED5">
        <w:rPr>
          <w:rFonts w:ascii="Arial" w:hAnsi="Arial" w:cs="Arial"/>
          <w:sz w:val="18"/>
          <w:szCs w:val="18"/>
        </w:rPr>
        <w:t xml:space="preserve"> y </w:t>
      </w:r>
    </w:p>
    <w:p w:rsidR="000E1F3E" w:rsidRPr="00757ED5" w:rsidRDefault="000E1F3E" w:rsidP="000E1F3E">
      <w:pPr>
        <w:ind w:left="567" w:right="567"/>
        <w:jc w:val="both"/>
        <w:rPr>
          <w:rFonts w:ascii="Arial" w:hAnsi="Arial" w:cs="Arial"/>
          <w:sz w:val="18"/>
          <w:szCs w:val="18"/>
        </w:rPr>
      </w:pPr>
      <w:r w:rsidRPr="00C7244C">
        <w:rPr>
          <w:rFonts w:ascii="Arial" w:hAnsi="Arial" w:cs="Arial"/>
          <w:b/>
          <w:sz w:val="18"/>
          <w:szCs w:val="18"/>
        </w:rPr>
        <w:t>II.-</w:t>
      </w:r>
      <w:r>
        <w:rPr>
          <w:rFonts w:ascii="Arial" w:hAnsi="Arial" w:cs="Arial"/>
          <w:sz w:val="18"/>
          <w:szCs w:val="18"/>
        </w:rPr>
        <w:t xml:space="preserve"> </w:t>
      </w:r>
      <w:r w:rsidRPr="00757ED5">
        <w:rPr>
          <w:rFonts w:ascii="Arial" w:hAnsi="Arial" w:cs="Arial"/>
          <w:sz w:val="18"/>
          <w:szCs w:val="18"/>
        </w:rPr>
        <w:t xml:space="preserve">Si el infractor no tiene cargo de servidor público, le serán aplicables, según las circunstancias, a juicio del Presidente Municipal o del funcionario en quien delegue esta facultad: </w:t>
      </w:r>
    </w:p>
    <w:p w:rsidR="000E1F3E" w:rsidRPr="00757ED5" w:rsidRDefault="000E1F3E" w:rsidP="000E1F3E">
      <w:pPr>
        <w:ind w:left="567" w:right="567"/>
        <w:jc w:val="both"/>
        <w:rPr>
          <w:rFonts w:ascii="Arial" w:hAnsi="Arial" w:cs="Arial"/>
          <w:sz w:val="18"/>
          <w:szCs w:val="18"/>
        </w:rPr>
      </w:pPr>
      <w:r w:rsidRPr="00C7244C">
        <w:rPr>
          <w:rFonts w:ascii="Arial" w:hAnsi="Arial" w:cs="Arial"/>
          <w:b/>
          <w:sz w:val="18"/>
          <w:szCs w:val="18"/>
        </w:rPr>
        <w:t>A.</w:t>
      </w:r>
      <w:r>
        <w:rPr>
          <w:rFonts w:ascii="Arial" w:hAnsi="Arial" w:cs="Arial"/>
          <w:b/>
          <w:sz w:val="18"/>
          <w:szCs w:val="18"/>
        </w:rPr>
        <w:t>-</w:t>
      </w:r>
      <w:r>
        <w:rPr>
          <w:rFonts w:ascii="Arial" w:hAnsi="Arial" w:cs="Arial"/>
          <w:sz w:val="18"/>
          <w:szCs w:val="18"/>
        </w:rPr>
        <w:t xml:space="preserve"> </w:t>
      </w:r>
      <w:r w:rsidRPr="00757ED5">
        <w:rPr>
          <w:rFonts w:ascii="Arial" w:hAnsi="Arial" w:cs="Arial"/>
          <w:sz w:val="18"/>
          <w:szCs w:val="18"/>
        </w:rPr>
        <w:t xml:space="preserve">Amonestación privada o pública en su caso. </w:t>
      </w:r>
    </w:p>
    <w:p w:rsidR="000E1F3E" w:rsidRPr="00757ED5" w:rsidRDefault="000E1F3E" w:rsidP="000E1F3E">
      <w:pPr>
        <w:ind w:left="567" w:right="567"/>
        <w:jc w:val="both"/>
        <w:rPr>
          <w:rFonts w:ascii="Arial" w:hAnsi="Arial" w:cs="Arial"/>
          <w:sz w:val="18"/>
          <w:szCs w:val="18"/>
        </w:rPr>
      </w:pPr>
      <w:r w:rsidRPr="00C7244C">
        <w:rPr>
          <w:rFonts w:ascii="Arial" w:hAnsi="Arial" w:cs="Arial"/>
          <w:b/>
          <w:sz w:val="18"/>
          <w:szCs w:val="18"/>
        </w:rPr>
        <w:t>B.</w:t>
      </w:r>
      <w:r>
        <w:rPr>
          <w:rFonts w:ascii="Arial" w:hAnsi="Arial" w:cs="Arial"/>
          <w:b/>
          <w:sz w:val="18"/>
          <w:szCs w:val="18"/>
        </w:rPr>
        <w:t>-</w:t>
      </w:r>
      <w:r>
        <w:rPr>
          <w:rFonts w:ascii="Arial" w:hAnsi="Arial" w:cs="Arial"/>
          <w:sz w:val="18"/>
          <w:szCs w:val="18"/>
        </w:rPr>
        <w:t xml:space="preserve"> </w:t>
      </w:r>
      <w:r w:rsidRPr="00757ED5">
        <w:rPr>
          <w:rFonts w:ascii="Arial" w:hAnsi="Arial" w:cs="Arial"/>
          <w:sz w:val="18"/>
          <w:szCs w:val="18"/>
        </w:rPr>
        <w:t xml:space="preserve">Multa de tres a ciento ochenta unidades de medida y actualización (UMAS), vigentes en el momento de cometer la infracción. </w:t>
      </w:r>
    </w:p>
    <w:p w:rsidR="000E1F3E" w:rsidRPr="00757ED5" w:rsidRDefault="000E1F3E" w:rsidP="000E1F3E">
      <w:pPr>
        <w:pStyle w:val="Prrafodelista"/>
        <w:widowControl w:val="0"/>
        <w:overflowPunct w:val="0"/>
        <w:autoSpaceDE w:val="0"/>
        <w:autoSpaceDN w:val="0"/>
        <w:adjustRightInd w:val="0"/>
        <w:spacing w:after="0" w:line="240" w:lineRule="auto"/>
        <w:ind w:left="567" w:right="567"/>
        <w:jc w:val="both"/>
        <w:rPr>
          <w:rFonts w:ascii="Arial" w:hAnsi="Arial" w:cs="Arial"/>
          <w:sz w:val="18"/>
          <w:szCs w:val="18"/>
        </w:rPr>
      </w:pPr>
      <w:r w:rsidRPr="00C7244C">
        <w:rPr>
          <w:rFonts w:ascii="Arial" w:hAnsi="Arial" w:cs="Arial"/>
          <w:b/>
          <w:sz w:val="18"/>
          <w:szCs w:val="18"/>
        </w:rPr>
        <w:t>C.</w:t>
      </w:r>
      <w:r>
        <w:rPr>
          <w:rFonts w:ascii="Arial" w:hAnsi="Arial" w:cs="Arial"/>
          <w:b/>
          <w:sz w:val="18"/>
          <w:szCs w:val="18"/>
        </w:rPr>
        <w:t>-</w:t>
      </w:r>
      <w:r>
        <w:rPr>
          <w:rFonts w:ascii="Arial" w:hAnsi="Arial" w:cs="Arial"/>
          <w:sz w:val="18"/>
          <w:szCs w:val="18"/>
        </w:rPr>
        <w:t xml:space="preserve"> </w:t>
      </w:r>
      <w:r w:rsidRPr="00757ED5">
        <w:rPr>
          <w:rFonts w:ascii="Arial" w:hAnsi="Arial" w:cs="Arial"/>
          <w:sz w:val="18"/>
          <w:szCs w:val="18"/>
        </w:rPr>
        <w:t>Detención administrativa hasta por treinta y seis horas inconmutables.</w:t>
      </w:r>
    </w:p>
    <w:p w:rsidR="000E1F3E" w:rsidRDefault="000E1F3E" w:rsidP="000E1F3E">
      <w:pPr>
        <w:widowControl w:val="0"/>
        <w:overflowPunct w:val="0"/>
        <w:autoSpaceDE w:val="0"/>
        <w:autoSpaceDN w:val="0"/>
        <w:adjustRightInd w:val="0"/>
        <w:ind w:left="567" w:right="567"/>
        <w:jc w:val="center"/>
        <w:rPr>
          <w:rFonts w:ascii="Arial" w:hAnsi="Arial" w:cs="Arial"/>
          <w:b/>
          <w:bCs/>
          <w:sz w:val="18"/>
          <w:szCs w:val="18"/>
        </w:rPr>
      </w:pPr>
    </w:p>
    <w:p w:rsidR="000E1F3E" w:rsidRPr="00757ED5" w:rsidRDefault="000E1F3E" w:rsidP="000E1F3E">
      <w:pPr>
        <w:widowControl w:val="0"/>
        <w:overflowPunct w:val="0"/>
        <w:autoSpaceDE w:val="0"/>
        <w:autoSpaceDN w:val="0"/>
        <w:adjustRightInd w:val="0"/>
        <w:ind w:left="567" w:right="567"/>
        <w:jc w:val="center"/>
        <w:rPr>
          <w:rFonts w:ascii="Arial" w:hAnsi="Arial" w:cs="Arial"/>
          <w:b/>
          <w:bCs/>
          <w:sz w:val="18"/>
          <w:szCs w:val="18"/>
        </w:rPr>
      </w:pPr>
      <w:r w:rsidRPr="00757ED5">
        <w:rPr>
          <w:rFonts w:ascii="Arial" w:hAnsi="Arial" w:cs="Arial"/>
          <w:b/>
          <w:bCs/>
          <w:sz w:val="18"/>
          <w:szCs w:val="18"/>
        </w:rPr>
        <w:t>CAPÍTULO II</w:t>
      </w:r>
    </w:p>
    <w:p w:rsidR="000E1F3E" w:rsidRPr="00757ED5" w:rsidRDefault="000E1F3E" w:rsidP="000E1F3E">
      <w:pPr>
        <w:widowControl w:val="0"/>
        <w:overflowPunct w:val="0"/>
        <w:autoSpaceDE w:val="0"/>
        <w:autoSpaceDN w:val="0"/>
        <w:adjustRightInd w:val="0"/>
        <w:ind w:left="567" w:right="567"/>
        <w:jc w:val="center"/>
        <w:rPr>
          <w:rFonts w:ascii="Arial" w:hAnsi="Arial" w:cs="Arial"/>
          <w:b/>
          <w:bCs/>
          <w:sz w:val="18"/>
          <w:szCs w:val="18"/>
        </w:rPr>
      </w:pPr>
      <w:r w:rsidRPr="00757ED5">
        <w:rPr>
          <w:rFonts w:ascii="Arial" w:hAnsi="Arial" w:cs="Arial"/>
          <w:b/>
          <w:bCs/>
          <w:sz w:val="18"/>
          <w:szCs w:val="18"/>
        </w:rPr>
        <w:t>DEL RECURSO DE REVISIÓN</w:t>
      </w:r>
    </w:p>
    <w:p w:rsidR="000E1F3E" w:rsidRPr="00757ED5" w:rsidRDefault="000E1F3E" w:rsidP="000E1F3E">
      <w:pPr>
        <w:widowControl w:val="0"/>
        <w:overflowPunct w:val="0"/>
        <w:autoSpaceDE w:val="0"/>
        <w:autoSpaceDN w:val="0"/>
        <w:adjustRightInd w:val="0"/>
        <w:ind w:left="567" w:right="567"/>
        <w:jc w:val="both"/>
        <w:rPr>
          <w:rFonts w:ascii="Arial" w:hAnsi="Arial" w:cs="Arial"/>
          <w:sz w:val="18"/>
          <w:szCs w:val="18"/>
        </w:rPr>
      </w:pPr>
      <w:r w:rsidRPr="00757ED5">
        <w:rPr>
          <w:rFonts w:ascii="Arial" w:hAnsi="Arial" w:cs="Arial"/>
          <w:b/>
          <w:bCs/>
          <w:sz w:val="18"/>
          <w:szCs w:val="18"/>
        </w:rPr>
        <w:t xml:space="preserve">Artículo 58.- </w:t>
      </w:r>
      <w:r w:rsidRPr="00757ED5">
        <w:rPr>
          <w:rFonts w:ascii="Arial" w:hAnsi="Arial" w:cs="Arial"/>
          <w:sz w:val="18"/>
          <w:szCs w:val="18"/>
        </w:rPr>
        <w:t xml:space="preserve">Los </w:t>
      </w:r>
      <w:r w:rsidRPr="00757ED5">
        <w:rPr>
          <w:rFonts w:ascii="Arial" w:hAnsi="Arial" w:cs="Arial"/>
          <w:b/>
          <w:sz w:val="18"/>
          <w:szCs w:val="18"/>
        </w:rPr>
        <w:t>actos o</w:t>
      </w:r>
      <w:r w:rsidRPr="00757ED5">
        <w:rPr>
          <w:rFonts w:ascii="Arial" w:hAnsi="Arial" w:cs="Arial"/>
          <w:sz w:val="18"/>
          <w:szCs w:val="18"/>
        </w:rPr>
        <w:t xml:space="preserve"> resoluciones que emanen de una autoridad administrativa en el desempeño de sus atribuciones, que los interesados estimen antijurídicos, infundados o faltos de motivación, pueden ser impugnados mediante el recurso de revisión, que debe hacer valer por escrito dentro de los veinte días hábiles contados a partir del día siguiente de su notificación o del que tengan conocimiento del acto o resolución de que se trate.</w:t>
      </w:r>
    </w:p>
    <w:p w:rsidR="000E1F3E" w:rsidRPr="00757ED5" w:rsidRDefault="000E1F3E" w:rsidP="000E1F3E">
      <w:pPr>
        <w:ind w:left="567" w:right="567"/>
        <w:jc w:val="both"/>
        <w:rPr>
          <w:rFonts w:ascii="Arial" w:hAnsi="Arial" w:cs="Arial"/>
          <w:sz w:val="18"/>
          <w:szCs w:val="18"/>
        </w:rPr>
      </w:pPr>
      <w:r w:rsidRPr="00757ED5">
        <w:rPr>
          <w:rFonts w:ascii="Arial" w:hAnsi="Arial" w:cs="Arial"/>
          <w:b/>
          <w:bCs/>
          <w:sz w:val="18"/>
          <w:szCs w:val="18"/>
        </w:rPr>
        <w:t xml:space="preserve">Artículo 61.- </w:t>
      </w:r>
      <w:r w:rsidRPr="00757ED5">
        <w:rPr>
          <w:rFonts w:ascii="Arial" w:hAnsi="Arial" w:cs="Arial"/>
          <w:sz w:val="18"/>
          <w:szCs w:val="18"/>
        </w:rPr>
        <w:t>El recurso de revisión debe presentarse por escrito firmado por el afectado o por su representante debidamente acreditado. El escrito debe indicar:</w:t>
      </w:r>
    </w:p>
    <w:p w:rsidR="000E1F3E" w:rsidRPr="00757ED5" w:rsidRDefault="000E1F3E" w:rsidP="000E1F3E">
      <w:pPr>
        <w:ind w:left="567" w:right="567"/>
        <w:jc w:val="both"/>
        <w:rPr>
          <w:rFonts w:ascii="Arial" w:hAnsi="Arial" w:cs="Arial"/>
          <w:b/>
          <w:sz w:val="18"/>
          <w:szCs w:val="18"/>
        </w:rPr>
      </w:pPr>
      <w:r w:rsidRPr="00757ED5">
        <w:rPr>
          <w:rFonts w:ascii="Arial" w:hAnsi="Arial" w:cs="Arial"/>
          <w:b/>
          <w:sz w:val="18"/>
          <w:szCs w:val="18"/>
        </w:rPr>
        <w:t>…</w:t>
      </w:r>
    </w:p>
    <w:p w:rsidR="000E1F3E" w:rsidRPr="00757ED5" w:rsidRDefault="000E1F3E" w:rsidP="000E1F3E">
      <w:pPr>
        <w:ind w:left="567" w:right="567"/>
        <w:jc w:val="both"/>
        <w:rPr>
          <w:rFonts w:ascii="Arial" w:hAnsi="Arial" w:cs="Arial"/>
          <w:sz w:val="18"/>
          <w:szCs w:val="18"/>
        </w:rPr>
      </w:pPr>
      <w:r w:rsidRPr="00757ED5">
        <w:rPr>
          <w:rFonts w:ascii="Arial" w:hAnsi="Arial" w:cs="Arial"/>
          <w:b/>
          <w:sz w:val="18"/>
          <w:szCs w:val="18"/>
        </w:rPr>
        <w:t>VII.-</w:t>
      </w:r>
      <w:r w:rsidRPr="00757ED5">
        <w:rPr>
          <w:rFonts w:ascii="Arial" w:hAnsi="Arial" w:cs="Arial"/>
          <w:sz w:val="18"/>
          <w:szCs w:val="18"/>
        </w:rPr>
        <w:t xml:space="preserve"> </w:t>
      </w:r>
      <w:r w:rsidRPr="00757ED5">
        <w:rPr>
          <w:rFonts w:ascii="Arial" w:hAnsi="Arial" w:cs="Arial"/>
          <w:b/>
          <w:sz w:val="18"/>
          <w:szCs w:val="18"/>
        </w:rPr>
        <w:t>Las</w:t>
      </w:r>
      <w:r w:rsidRPr="00757ED5">
        <w:rPr>
          <w:rFonts w:ascii="Arial" w:hAnsi="Arial" w:cs="Arial"/>
          <w:sz w:val="18"/>
          <w:szCs w:val="18"/>
        </w:rPr>
        <w:t xml:space="preserve"> pruebas que ofrezca, señalando aquellas que obren en el expediente administrativo; y </w:t>
      </w:r>
    </w:p>
    <w:p w:rsidR="000E1F3E" w:rsidRPr="00757ED5" w:rsidRDefault="000E1F3E" w:rsidP="000E1F3E">
      <w:pPr>
        <w:ind w:left="567" w:right="567"/>
        <w:jc w:val="both"/>
        <w:rPr>
          <w:rFonts w:ascii="Arial" w:hAnsi="Arial" w:cs="Arial"/>
          <w:b/>
          <w:sz w:val="18"/>
          <w:szCs w:val="18"/>
        </w:rPr>
      </w:pPr>
      <w:r w:rsidRPr="00757ED5">
        <w:rPr>
          <w:rFonts w:ascii="Arial" w:hAnsi="Arial" w:cs="Arial"/>
          <w:b/>
          <w:sz w:val="18"/>
          <w:szCs w:val="18"/>
        </w:rPr>
        <w:t xml:space="preserve">… </w:t>
      </w:r>
    </w:p>
    <w:p w:rsidR="000E1F3E" w:rsidRPr="00757ED5" w:rsidRDefault="000E1F3E" w:rsidP="000E1F3E">
      <w:pPr>
        <w:ind w:left="567" w:right="567"/>
        <w:jc w:val="both"/>
        <w:rPr>
          <w:rFonts w:ascii="Arial" w:hAnsi="Arial" w:cs="Arial"/>
          <w:sz w:val="18"/>
          <w:szCs w:val="18"/>
        </w:rPr>
      </w:pPr>
      <w:r w:rsidRPr="00757ED5">
        <w:rPr>
          <w:rFonts w:ascii="Arial" w:hAnsi="Arial" w:cs="Arial"/>
          <w:b/>
          <w:bCs/>
          <w:sz w:val="18"/>
          <w:szCs w:val="18"/>
        </w:rPr>
        <w:t>Artículo 62</w:t>
      </w:r>
      <w:r w:rsidRPr="00757ED5">
        <w:rPr>
          <w:rFonts w:ascii="Arial" w:hAnsi="Arial" w:cs="Arial"/>
          <w:b/>
          <w:sz w:val="18"/>
          <w:szCs w:val="18"/>
        </w:rPr>
        <w:t>.-</w:t>
      </w:r>
      <w:r w:rsidRPr="00757ED5">
        <w:rPr>
          <w:rFonts w:ascii="Arial" w:hAnsi="Arial" w:cs="Arial"/>
          <w:sz w:val="18"/>
          <w:szCs w:val="18"/>
        </w:rPr>
        <w:t xml:space="preserve"> Al escrito del recurso de revisión, se debe acompañar:</w:t>
      </w:r>
    </w:p>
    <w:p w:rsidR="000E1F3E" w:rsidRPr="00757ED5" w:rsidRDefault="000E1F3E" w:rsidP="000E1F3E">
      <w:pPr>
        <w:ind w:left="567" w:right="567"/>
        <w:jc w:val="both"/>
        <w:rPr>
          <w:rFonts w:ascii="Arial" w:hAnsi="Arial" w:cs="Arial"/>
          <w:sz w:val="18"/>
          <w:szCs w:val="18"/>
        </w:rPr>
      </w:pPr>
      <w:r w:rsidRPr="00757ED5">
        <w:rPr>
          <w:rFonts w:ascii="Arial" w:hAnsi="Arial" w:cs="Arial"/>
          <w:b/>
          <w:sz w:val="18"/>
          <w:szCs w:val="18"/>
        </w:rPr>
        <w:t>I.-</w:t>
      </w:r>
      <w:r w:rsidRPr="00757ED5">
        <w:rPr>
          <w:rFonts w:ascii="Arial" w:hAnsi="Arial" w:cs="Arial"/>
          <w:sz w:val="18"/>
          <w:szCs w:val="18"/>
        </w:rPr>
        <w:t xml:space="preserve"> Copia de la identificación oficial, así como los documentos que acrediten su personalidad, cuando actúe en nombre de otro o de personas </w:t>
      </w:r>
      <w:r w:rsidRPr="00757ED5">
        <w:rPr>
          <w:rFonts w:ascii="Arial" w:hAnsi="Arial" w:cs="Arial"/>
          <w:b/>
          <w:sz w:val="18"/>
          <w:szCs w:val="18"/>
        </w:rPr>
        <w:t>jurídicas;</w:t>
      </w:r>
    </w:p>
    <w:p w:rsidR="000E1F3E" w:rsidRPr="00757ED5" w:rsidRDefault="000E1F3E" w:rsidP="000E1F3E">
      <w:pPr>
        <w:ind w:left="567" w:right="567"/>
        <w:jc w:val="both"/>
        <w:rPr>
          <w:rFonts w:ascii="Arial" w:hAnsi="Arial" w:cs="Arial"/>
          <w:b/>
          <w:sz w:val="18"/>
          <w:szCs w:val="18"/>
        </w:rPr>
      </w:pPr>
      <w:r w:rsidRPr="00757ED5">
        <w:rPr>
          <w:rFonts w:ascii="Arial" w:hAnsi="Arial" w:cs="Arial"/>
          <w:b/>
          <w:sz w:val="18"/>
          <w:szCs w:val="18"/>
        </w:rPr>
        <w:t>…</w:t>
      </w:r>
    </w:p>
    <w:p w:rsidR="000E1F3E" w:rsidRPr="00757ED5" w:rsidRDefault="000E1F3E" w:rsidP="000E1F3E">
      <w:pPr>
        <w:ind w:left="567" w:right="567"/>
        <w:jc w:val="both"/>
        <w:rPr>
          <w:rFonts w:ascii="Arial" w:hAnsi="Arial" w:cs="Arial"/>
          <w:sz w:val="18"/>
          <w:szCs w:val="18"/>
        </w:rPr>
      </w:pPr>
      <w:r w:rsidRPr="00757ED5">
        <w:rPr>
          <w:rFonts w:ascii="Arial" w:hAnsi="Arial" w:cs="Arial"/>
          <w:b/>
          <w:sz w:val="18"/>
          <w:szCs w:val="18"/>
        </w:rPr>
        <w:t>IV.-</w:t>
      </w:r>
      <w:r w:rsidRPr="00757ED5">
        <w:rPr>
          <w:rFonts w:ascii="Arial" w:hAnsi="Arial" w:cs="Arial"/>
          <w:sz w:val="18"/>
          <w:szCs w:val="18"/>
        </w:rPr>
        <w:t xml:space="preserve"> Las pruebas documentales que ofrezca, excepto cuando </w:t>
      </w:r>
      <w:r w:rsidRPr="00757ED5">
        <w:rPr>
          <w:rFonts w:ascii="Arial" w:hAnsi="Arial" w:cs="Arial"/>
          <w:b/>
          <w:sz w:val="18"/>
          <w:szCs w:val="18"/>
        </w:rPr>
        <w:t>estas</w:t>
      </w:r>
      <w:r w:rsidRPr="00757ED5">
        <w:rPr>
          <w:rFonts w:ascii="Arial" w:hAnsi="Arial" w:cs="Arial"/>
          <w:sz w:val="18"/>
          <w:szCs w:val="18"/>
        </w:rPr>
        <w:t xml:space="preserve"> obren en el expediente. Lo anterior sin perjuicio de entregar copias simples señalando la existencia de los originales en el expediente.</w:t>
      </w:r>
    </w:p>
    <w:p w:rsidR="000E1F3E" w:rsidRPr="00757ED5" w:rsidRDefault="000E1F3E" w:rsidP="000E1F3E">
      <w:pPr>
        <w:ind w:left="567" w:right="567"/>
        <w:jc w:val="both"/>
        <w:rPr>
          <w:rFonts w:ascii="Arial" w:hAnsi="Arial" w:cs="Arial"/>
          <w:sz w:val="18"/>
          <w:szCs w:val="18"/>
        </w:rPr>
      </w:pPr>
      <w:r w:rsidRPr="00757ED5">
        <w:rPr>
          <w:rFonts w:ascii="Arial" w:hAnsi="Arial" w:cs="Arial"/>
          <w:b/>
          <w:bCs/>
          <w:sz w:val="18"/>
          <w:szCs w:val="18"/>
        </w:rPr>
        <w:t xml:space="preserve">Artículo 67.- </w:t>
      </w:r>
      <w:r w:rsidRPr="00757ED5">
        <w:rPr>
          <w:rFonts w:ascii="Arial" w:hAnsi="Arial" w:cs="Arial"/>
          <w:sz w:val="18"/>
          <w:szCs w:val="18"/>
        </w:rPr>
        <w:t>El recurso de inconformidad procede en contra de multas impuestas por las autoridades administrativas y tiene como objeto confirmar o modificar el monto de la multa.</w:t>
      </w:r>
    </w:p>
    <w:p w:rsidR="000E1F3E" w:rsidRPr="00CA19DE" w:rsidRDefault="000E1F3E" w:rsidP="000E1F3E">
      <w:pPr>
        <w:ind w:left="567" w:right="567"/>
        <w:jc w:val="both"/>
        <w:rPr>
          <w:rFonts w:ascii="Arial" w:hAnsi="Arial" w:cs="Arial"/>
          <w:b/>
          <w:color w:val="000000" w:themeColor="text1"/>
        </w:rPr>
      </w:pPr>
      <w:r w:rsidRPr="00757ED5">
        <w:rPr>
          <w:rFonts w:ascii="Arial" w:hAnsi="Arial" w:cs="Arial"/>
          <w:sz w:val="18"/>
          <w:szCs w:val="18"/>
        </w:rPr>
        <w:t xml:space="preserve">Será </w:t>
      </w:r>
      <w:r w:rsidRPr="00757ED5">
        <w:rPr>
          <w:rFonts w:ascii="Arial" w:hAnsi="Arial" w:cs="Arial"/>
          <w:b/>
          <w:sz w:val="18"/>
          <w:szCs w:val="18"/>
        </w:rPr>
        <w:t>optativo</w:t>
      </w:r>
      <w:r w:rsidRPr="00757ED5">
        <w:rPr>
          <w:rFonts w:ascii="Arial" w:hAnsi="Arial" w:cs="Arial"/>
          <w:sz w:val="18"/>
          <w:szCs w:val="18"/>
        </w:rPr>
        <w:t xml:space="preserve"> para el particular agotar el recurso de inconformidad o promover el juicio ante el Tribunal de lo administrativo.</w:t>
      </w:r>
      <w:r w:rsidRPr="00CA19DE">
        <w:rPr>
          <w:rFonts w:ascii="Arial" w:hAnsi="Arial" w:cs="Arial"/>
        </w:rPr>
        <w:t>------------</w:t>
      </w:r>
      <w:r w:rsidR="00313F78">
        <w:rPr>
          <w:rFonts w:ascii="Arial" w:hAnsi="Arial" w:cs="Arial"/>
        </w:rPr>
        <w:t>---------------------------------------------------------------------</w:t>
      </w:r>
      <w:r w:rsidRPr="00CA19DE">
        <w:rPr>
          <w:rFonts w:ascii="Arial" w:hAnsi="Arial" w:cs="Arial"/>
        </w:rPr>
        <w:t>--------</w:t>
      </w:r>
      <w:r w:rsidR="00313F78">
        <w:rPr>
          <w:rFonts w:ascii="Arial" w:hAnsi="Arial" w:cs="Arial"/>
        </w:rPr>
        <w:t>-----------------------------------------------</w:t>
      </w:r>
      <w:r w:rsidRPr="00CA19DE">
        <w:rPr>
          <w:rFonts w:ascii="Arial" w:hAnsi="Arial" w:cs="Arial"/>
        </w:rPr>
        <w:t>---</w:t>
      </w:r>
    </w:p>
    <w:p w:rsidR="00EB5692" w:rsidRPr="000E1F3E" w:rsidRDefault="000E1F3E" w:rsidP="000E1F3E">
      <w:pPr>
        <w:jc w:val="both"/>
      </w:pPr>
      <w:r w:rsidRPr="000E1F3E">
        <w:rPr>
          <w:rFonts w:ascii="Arial" w:eastAsia="Arial" w:hAnsi="Arial" w:cs="Arial"/>
          <w:b/>
          <w:sz w:val="24"/>
          <w:szCs w:val="24"/>
        </w:rPr>
        <w:t>TERCERO.-</w:t>
      </w:r>
      <w:r w:rsidRPr="000E1F3E">
        <w:rPr>
          <w:rFonts w:ascii="Arial" w:eastAsia="Arial" w:hAnsi="Arial" w:cs="Arial"/>
          <w:sz w:val="24"/>
          <w:szCs w:val="24"/>
        </w:rPr>
        <w:t xml:space="preserve"> Se</w:t>
      </w:r>
      <w:r w:rsidRPr="000E1F3E">
        <w:rPr>
          <w:rFonts w:ascii="Arial" w:hAnsi="Arial" w:cs="Arial"/>
          <w:sz w:val="24"/>
          <w:szCs w:val="24"/>
        </w:rPr>
        <w:t xml:space="preserve"> aprueba la modificación del artículo 12 así como la derogación de los artículos 13, 14, 15 y 16 del Anexo Técnico 1 del Reglamento de Parques, Jardines y Recursos Forestales para el Municipio de San Pedro Tlaquepaque como se propone en la fracción VII del apartado de considerandos del dictamen.-------------------------------------------------------------------------------------------------------------</w:t>
      </w:r>
      <w:r w:rsidR="00313F78">
        <w:rPr>
          <w:rFonts w:ascii="Arial" w:hAnsi="Arial" w:cs="Arial"/>
          <w:sz w:val="24"/>
          <w:szCs w:val="24"/>
        </w:rPr>
        <w:t>-------------------</w:t>
      </w:r>
      <w:r w:rsidRPr="000E1F3E">
        <w:rPr>
          <w:rFonts w:ascii="Arial" w:hAnsi="Arial" w:cs="Arial"/>
          <w:sz w:val="24"/>
          <w:szCs w:val="24"/>
        </w:rPr>
        <w:t>----------</w:t>
      </w:r>
      <w:r w:rsidR="003A65D7" w:rsidRPr="003A65D7">
        <w:rPr>
          <w:rFonts w:ascii="Arial" w:hAnsi="Arial" w:cs="Arial"/>
          <w:b/>
          <w:color w:val="000000" w:themeColor="text1"/>
          <w:sz w:val="24"/>
          <w:szCs w:val="24"/>
        </w:rPr>
        <w:t>FUNDAMENTO LEGAL.-</w:t>
      </w:r>
      <w:r w:rsidR="003A65D7" w:rsidRPr="003A65D7">
        <w:rPr>
          <w:rFonts w:ascii="Arial" w:hAnsi="Arial" w:cs="Arial"/>
          <w:i/>
          <w:color w:val="000000" w:themeColor="text1"/>
          <w:sz w:val="24"/>
          <w:szCs w:val="24"/>
        </w:rPr>
        <w:t xml:space="preserve"> </w:t>
      </w:r>
      <w:r w:rsidR="003A65D7" w:rsidRPr="003A65D7">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1,2,3,10,34,35,36,40 y 42 fracción III </w:t>
      </w:r>
      <w:r w:rsidR="003A65D7" w:rsidRPr="003A65D7">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134,135,136, 146, 152 del Reglamento del Gobierno y de la Administración Pública del Ayuntamiento Constitucional de San Pedro Tlaquepaque</w:t>
      </w:r>
      <w:r w:rsidR="003A65D7" w:rsidRPr="003A65D7">
        <w:rPr>
          <w:rFonts w:ascii="Arial" w:hAnsi="Arial" w:cs="Arial"/>
          <w:color w:val="000000" w:themeColor="text1"/>
          <w:sz w:val="24"/>
          <w:szCs w:val="24"/>
        </w:rPr>
        <w:t>. -----------------------------------------------------------------------------------------------------------------------------------------------------------</w:t>
      </w:r>
      <w:r w:rsidR="00313F78">
        <w:rPr>
          <w:rFonts w:ascii="Arial" w:hAnsi="Arial" w:cs="Arial"/>
          <w:color w:val="000000" w:themeColor="text1"/>
          <w:sz w:val="24"/>
          <w:szCs w:val="24"/>
        </w:rPr>
        <w:t>--</w:t>
      </w:r>
      <w:r w:rsidR="003A65D7" w:rsidRPr="003A65D7">
        <w:rPr>
          <w:rFonts w:ascii="Arial" w:hAnsi="Arial" w:cs="Arial"/>
          <w:color w:val="000000" w:themeColor="text1"/>
          <w:sz w:val="24"/>
          <w:szCs w:val="24"/>
        </w:rPr>
        <w:t>----------------------</w:t>
      </w:r>
      <w:r w:rsidR="00B60474" w:rsidRPr="00B60474">
        <w:rPr>
          <w:rFonts w:ascii="Arial" w:hAnsi="Arial" w:cs="Arial"/>
          <w:b/>
          <w:sz w:val="24"/>
          <w:szCs w:val="24"/>
        </w:rPr>
        <w:t xml:space="preserve">NOTIFÍQUESE.- </w:t>
      </w:r>
      <w:r w:rsidR="00B60474" w:rsidRPr="00B60474">
        <w:rPr>
          <w:rFonts w:ascii="Arial" w:hAnsi="Arial" w:cs="Arial"/>
          <w:sz w:val="24"/>
          <w:szCs w:val="24"/>
        </w:rPr>
        <w:t>Presidenta Municipal, Síndico Municipal, Coordinador General de Gestión Integral de la Ciudad, Coordinador de</w:t>
      </w:r>
      <w:r w:rsidR="00B60474">
        <w:rPr>
          <w:rFonts w:ascii="Arial" w:hAnsi="Arial" w:cs="Arial"/>
          <w:sz w:val="24"/>
          <w:szCs w:val="24"/>
        </w:rPr>
        <w:t xml:space="preserve"> Servicios Públicos Municipales,</w:t>
      </w:r>
      <w:r w:rsidR="00B60474" w:rsidRPr="00B60474">
        <w:rPr>
          <w:rFonts w:ascii="Arial" w:hAnsi="Arial" w:cs="Arial"/>
          <w:sz w:val="24"/>
          <w:szCs w:val="24"/>
        </w:rPr>
        <w:t xml:space="preserve">  Directora de </w:t>
      </w:r>
      <w:r w:rsidR="00B60474">
        <w:rPr>
          <w:rFonts w:ascii="Arial" w:hAnsi="Arial" w:cs="Arial"/>
          <w:sz w:val="24"/>
          <w:szCs w:val="24"/>
        </w:rPr>
        <w:t xml:space="preserve">Gestión Integral del Territorio, </w:t>
      </w:r>
      <w:r w:rsidR="00B60474" w:rsidRPr="00B60474">
        <w:rPr>
          <w:rFonts w:ascii="Arial" w:hAnsi="Arial" w:cs="Arial"/>
          <w:sz w:val="24"/>
          <w:szCs w:val="24"/>
        </w:rPr>
        <w:t>Direc</w:t>
      </w:r>
      <w:r w:rsidR="009238E3">
        <w:rPr>
          <w:rFonts w:ascii="Arial" w:hAnsi="Arial" w:cs="Arial"/>
          <w:sz w:val="24"/>
          <w:szCs w:val="24"/>
        </w:rPr>
        <w:t xml:space="preserve">tor General de Medio Ambiente, Director de Parques y Jardines, </w:t>
      </w:r>
      <w:r w:rsidR="00B60474" w:rsidRPr="00B60474">
        <w:rPr>
          <w:rFonts w:ascii="Arial" w:hAnsi="Arial" w:cs="Arial"/>
          <w:sz w:val="24"/>
          <w:szCs w:val="24"/>
        </w:rPr>
        <w:t>Direct</w:t>
      </w:r>
      <w:r w:rsidR="009238E3">
        <w:rPr>
          <w:rFonts w:ascii="Arial" w:hAnsi="Arial" w:cs="Arial"/>
          <w:sz w:val="24"/>
          <w:szCs w:val="24"/>
        </w:rPr>
        <w:t xml:space="preserve">or de Participación Ciudadana, </w:t>
      </w:r>
      <w:r w:rsidR="00B60474" w:rsidRPr="00B60474">
        <w:rPr>
          <w:rFonts w:ascii="Arial" w:hAnsi="Arial" w:cs="Arial"/>
          <w:sz w:val="24"/>
          <w:szCs w:val="24"/>
        </w:rPr>
        <w:t>Directo</w:t>
      </w:r>
      <w:r w:rsidR="009238E3">
        <w:rPr>
          <w:rFonts w:ascii="Arial" w:hAnsi="Arial" w:cs="Arial"/>
          <w:sz w:val="24"/>
          <w:szCs w:val="24"/>
        </w:rPr>
        <w:t>r de la Unidad de Transparencia</w:t>
      </w:r>
      <w:r w:rsidR="00B60474" w:rsidRPr="00733E72">
        <w:rPr>
          <w:rFonts w:ascii="Arial" w:hAnsi="Arial" w:cs="Arial"/>
          <w:sz w:val="24"/>
          <w:szCs w:val="24"/>
        </w:rPr>
        <w:t>, para su conocimiento y efectos legales a que haya lugar.-------------------------------------------------------------------------------------------------------------------------</w:t>
      </w:r>
      <w:r w:rsidR="009238E3">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Pr="003D4824">
        <w:rPr>
          <w:rFonts w:ascii="Arial" w:hAnsi="Arial" w:cs="Arial"/>
          <w:sz w:val="24"/>
          <w:szCs w:val="24"/>
        </w:rPr>
        <w:t>Secretario.-----------------------------------------------------------------------</w:t>
      </w:r>
      <w:r>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313F78">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EB5692" w:rsidRPr="006A1C51">
        <w:rPr>
          <w:rFonts w:ascii="Arial" w:hAnsi="Arial" w:cs="Arial"/>
          <w:sz w:val="24"/>
          <w:szCs w:val="24"/>
        </w:rPr>
        <w:t xml:space="preserve">En uso de la voz el Secretario del Ayuntamiento, Lic. Salvador Ruíz Ayala: </w:t>
      </w:r>
      <w:r w:rsidR="00EB5692" w:rsidRPr="006A1C51">
        <w:rPr>
          <w:rFonts w:ascii="Arial" w:hAnsi="Arial" w:cs="Arial"/>
          <w:b/>
          <w:color w:val="000000" w:themeColor="text1"/>
          <w:sz w:val="24"/>
          <w:szCs w:val="24"/>
        </w:rPr>
        <w:t>V</w:t>
      </w:r>
      <w:r w:rsidR="00EB5692">
        <w:rPr>
          <w:rFonts w:ascii="Arial" w:hAnsi="Arial" w:cs="Arial"/>
          <w:b/>
          <w:color w:val="000000" w:themeColor="text1"/>
          <w:sz w:val="24"/>
          <w:szCs w:val="24"/>
        </w:rPr>
        <w:t>I</w:t>
      </w:r>
      <w:r w:rsidR="00EB5692" w:rsidRPr="006A1C51">
        <w:rPr>
          <w:rFonts w:ascii="Arial" w:hAnsi="Arial" w:cs="Arial"/>
          <w:b/>
          <w:color w:val="000000" w:themeColor="text1"/>
          <w:sz w:val="24"/>
          <w:szCs w:val="24"/>
        </w:rPr>
        <w:t xml:space="preserve">.- </w:t>
      </w:r>
      <w:r w:rsidR="00B87635" w:rsidRPr="00BF385E">
        <w:rPr>
          <w:rFonts w:ascii="Arial" w:hAnsi="Arial" w:cs="Arial"/>
          <w:b/>
          <w:sz w:val="24"/>
          <w:szCs w:val="24"/>
        </w:rPr>
        <w:t xml:space="preserve">D) </w:t>
      </w:r>
      <w:r w:rsidR="00B87635" w:rsidRPr="00BF385E">
        <w:rPr>
          <w:rFonts w:ascii="Arial" w:hAnsi="Arial" w:cs="Arial"/>
          <w:sz w:val="24"/>
          <w:szCs w:val="24"/>
        </w:rPr>
        <w:t xml:space="preserve">Dictamen formulado por </w:t>
      </w:r>
      <w:r w:rsidR="00B87635" w:rsidRPr="00BF385E">
        <w:rPr>
          <w:rFonts w:ascii="Arial" w:eastAsia="Times New Roman" w:hAnsi="Arial" w:cs="Arial"/>
          <w:sz w:val="24"/>
          <w:szCs w:val="24"/>
          <w:lang w:eastAsia="es-ES"/>
        </w:rPr>
        <w:t xml:space="preserve">las </w:t>
      </w:r>
      <w:r w:rsidR="00B87635" w:rsidRPr="00BF385E">
        <w:rPr>
          <w:rFonts w:ascii="Arial" w:eastAsia="Times New Roman" w:hAnsi="Arial" w:cs="Arial"/>
          <w:b/>
          <w:noProof/>
          <w:sz w:val="24"/>
          <w:szCs w:val="24"/>
          <w:lang w:eastAsia="es-MX"/>
        </w:rPr>
        <w:t>Comisiones Edilicias de Servicios Públicos; así como Hacienda, Patrimonio y Presupuesto</w:t>
      </w:r>
      <w:r w:rsidR="00B87635" w:rsidRPr="00BF385E">
        <w:rPr>
          <w:rFonts w:ascii="Arial" w:eastAsia="Times New Roman" w:hAnsi="Arial" w:cs="Arial"/>
          <w:b/>
          <w:sz w:val="24"/>
          <w:szCs w:val="24"/>
          <w:lang w:eastAsia="es-ES"/>
        </w:rPr>
        <w:t xml:space="preserve">, </w:t>
      </w:r>
      <w:r w:rsidR="00B87635" w:rsidRPr="00BF385E">
        <w:rPr>
          <w:rFonts w:ascii="Arial" w:eastAsia="Times New Roman" w:hAnsi="Arial" w:cs="Arial"/>
          <w:sz w:val="24"/>
          <w:szCs w:val="24"/>
          <w:lang w:eastAsia="es-ES"/>
        </w:rPr>
        <w:t xml:space="preserve">mediante el cual resuelve el turno bajo acuerdo </w:t>
      </w:r>
      <w:r w:rsidR="00B87635" w:rsidRPr="00BF385E">
        <w:rPr>
          <w:rFonts w:ascii="Arial" w:eastAsia="Times New Roman" w:hAnsi="Arial" w:cs="Arial"/>
          <w:b/>
          <w:sz w:val="24"/>
          <w:szCs w:val="24"/>
          <w:lang w:eastAsia="es-ES"/>
        </w:rPr>
        <w:t>1135/2019TC relativo a proyecto de Centro de Salud Animal de San Pedro Tlaquepaque</w:t>
      </w:r>
      <w:r w:rsidR="00EB5692" w:rsidRPr="006A1C51">
        <w:rPr>
          <w:rFonts w:ascii="Arial" w:hAnsi="Arial" w:cs="Arial"/>
          <w:sz w:val="24"/>
          <w:szCs w:val="24"/>
        </w:rPr>
        <w:t>.</w:t>
      </w:r>
      <w:r w:rsidR="00EB5692">
        <w:rPr>
          <w:rFonts w:ascii="Arial" w:hAnsi="Arial" w:cs="Arial"/>
          <w:sz w:val="24"/>
          <w:szCs w:val="24"/>
        </w:rPr>
        <w:t>---------------------------------------------------------------------------------------------</w:t>
      </w:r>
      <w:r w:rsidR="00B87635">
        <w:rPr>
          <w:rFonts w:ascii="Arial" w:hAnsi="Arial" w:cs="Arial"/>
          <w:sz w:val="24"/>
          <w:szCs w:val="24"/>
        </w:rPr>
        <w:t>------------------------</w:t>
      </w:r>
      <w:r w:rsidR="00313F78">
        <w:rPr>
          <w:rFonts w:ascii="Arial" w:hAnsi="Arial" w:cs="Arial"/>
          <w:sz w:val="24"/>
          <w:szCs w:val="24"/>
        </w:rPr>
        <w:t>-</w:t>
      </w:r>
      <w:r w:rsidR="00B87635">
        <w:rPr>
          <w:rFonts w:ascii="Arial" w:hAnsi="Arial" w:cs="Arial"/>
          <w:sz w:val="24"/>
          <w:szCs w:val="24"/>
        </w:rPr>
        <w:t>------</w:t>
      </w:r>
    </w:p>
    <w:p w:rsidR="007612D9" w:rsidRPr="00E93454" w:rsidRDefault="007612D9" w:rsidP="007612D9">
      <w:pPr>
        <w:jc w:val="both"/>
        <w:rPr>
          <w:rFonts w:ascii="Arial" w:hAnsi="Arial" w:cs="Arial"/>
          <w:b/>
          <w:sz w:val="24"/>
          <w:szCs w:val="24"/>
        </w:rPr>
      </w:pPr>
      <w:r w:rsidRPr="00E93454">
        <w:rPr>
          <w:rFonts w:ascii="Arial" w:hAnsi="Arial" w:cs="Arial"/>
          <w:b/>
          <w:sz w:val="24"/>
          <w:szCs w:val="24"/>
        </w:rPr>
        <w:t>Pleno del Ayuntamiento Constitucional de San Pedro Tlaquepaque:</w:t>
      </w:r>
    </w:p>
    <w:p w:rsidR="007612D9" w:rsidRPr="00E93454" w:rsidRDefault="007612D9" w:rsidP="007612D9">
      <w:pPr>
        <w:jc w:val="both"/>
        <w:rPr>
          <w:rFonts w:ascii="Arial" w:hAnsi="Arial" w:cs="Arial"/>
          <w:sz w:val="24"/>
          <w:szCs w:val="24"/>
        </w:rPr>
      </w:pPr>
      <w:r w:rsidRPr="00E93454">
        <w:rPr>
          <w:rFonts w:ascii="Arial" w:hAnsi="Arial" w:cs="Arial"/>
          <w:sz w:val="24"/>
          <w:szCs w:val="24"/>
        </w:rPr>
        <w:t>Con fundamento en los artículos 115 fracciones I, II, y III, inciso “i”, de la Constitución Política de los Estados Unidos Mexicanos; en los artículos 77 fracción II incisos “a” y “b”, 79 fracción X, 85 y 86 de la Constitución Política del Estado de Jalisco; 37 fracciones II, V, VI y XX, 40 fracciones I y II, 50 fracción II, 93 y 94 fracción XIIII de la Ley del Gobierno y la Administración Pública Municipal del Estado de Jalisco; y de los artículos 73, 76, 77 fracciones II, III, IV y V, 78, 94 fracciones I, II, VII y VIII, y 106 fracciones I, II, XIII y XIV del Reglamento del Gobierno y de la Administración Pública del Ayuntamiento Constitucional de San Pedro Tlaquepaque</w:t>
      </w:r>
    </w:p>
    <w:p w:rsidR="007612D9" w:rsidRPr="00E93454" w:rsidRDefault="007612D9" w:rsidP="007612D9">
      <w:pPr>
        <w:jc w:val="both"/>
        <w:rPr>
          <w:rFonts w:ascii="Arial" w:hAnsi="Arial" w:cs="Arial"/>
          <w:sz w:val="24"/>
          <w:szCs w:val="24"/>
        </w:rPr>
      </w:pPr>
      <w:r w:rsidRPr="00E93454">
        <w:rPr>
          <w:rFonts w:ascii="Arial" w:hAnsi="Arial" w:cs="Arial"/>
          <w:sz w:val="24"/>
          <w:szCs w:val="24"/>
        </w:rPr>
        <w:t>Las y los integrantes de la Comisión Edilicia de Servicios Públicos, en su carácter de Convocante, y de la Comisión Edilicia de Hacienda, Patrimonio y Presupuesto, en su carácter de Coadyuvante, someten a la elevada consideración del Pleno del Ayuntamiento Constitucional de San Pedro Tlaquepaque el presente</w:t>
      </w:r>
    </w:p>
    <w:p w:rsidR="00313F78" w:rsidRDefault="00313F78" w:rsidP="007612D9">
      <w:pPr>
        <w:jc w:val="center"/>
        <w:rPr>
          <w:rFonts w:ascii="Arial" w:hAnsi="Arial" w:cs="Arial"/>
          <w:b/>
          <w:sz w:val="24"/>
          <w:szCs w:val="24"/>
        </w:rPr>
      </w:pPr>
    </w:p>
    <w:p w:rsidR="00313F78" w:rsidRDefault="00313F78" w:rsidP="007612D9">
      <w:pPr>
        <w:jc w:val="center"/>
        <w:rPr>
          <w:rFonts w:ascii="Arial" w:hAnsi="Arial" w:cs="Arial"/>
          <w:b/>
          <w:sz w:val="24"/>
          <w:szCs w:val="24"/>
        </w:rPr>
      </w:pPr>
    </w:p>
    <w:p w:rsidR="007612D9" w:rsidRPr="00E93454" w:rsidRDefault="007612D9" w:rsidP="007612D9">
      <w:pPr>
        <w:jc w:val="center"/>
        <w:rPr>
          <w:rFonts w:ascii="Arial" w:hAnsi="Arial" w:cs="Arial"/>
          <w:b/>
          <w:sz w:val="24"/>
          <w:szCs w:val="24"/>
        </w:rPr>
      </w:pPr>
      <w:r w:rsidRPr="00E93454">
        <w:rPr>
          <w:rFonts w:ascii="Arial" w:hAnsi="Arial" w:cs="Arial"/>
          <w:b/>
          <w:sz w:val="24"/>
          <w:szCs w:val="24"/>
        </w:rPr>
        <w:t>DICTAMEN</w:t>
      </w:r>
    </w:p>
    <w:p w:rsidR="007612D9" w:rsidRPr="00E93454" w:rsidRDefault="007612D9" w:rsidP="007612D9">
      <w:pPr>
        <w:jc w:val="both"/>
        <w:rPr>
          <w:rFonts w:ascii="Arial" w:hAnsi="Arial" w:cs="Arial"/>
          <w:sz w:val="24"/>
          <w:szCs w:val="24"/>
        </w:rPr>
      </w:pPr>
      <w:r w:rsidRPr="00E93454">
        <w:rPr>
          <w:rFonts w:ascii="Arial" w:hAnsi="Arial" w:cs="Arial"/>
          <w:sz w:val="24"/>
          <w:szCs w:val="24"/>
        </w:rPr>
        <w:t>Mediante el cual se aprueba que la Coordinación General de Servicios Públicos, la Coordinación de Gestión Integral de La Ciudad y la Dirección de Políticas Públicas, en conjunto con la Jefatura del Centro de Salud Animal, todas éstas dependencias del Ayuntamiento Constitucional de San Pedro Tlaquepaque, desarrollen un Proyecto Ejecutivo que permita al Centro de Salud Animal de San Pedro Tlaquepaque mejorar e incrementar la cobertura y la calidad de los servicios que presta en términos de la Iniciativa presentada.</w:t>
      </w:r>
    </w:p>
    <w:p w:rsidR="007612D9" w:rsidRPr="00E93454" w:rsidRDefault="007612D9" w:rsidP="007612D9">
      <w:pPr>
        <w:jc w:val="center"/>
        <w:rPr>
          <w:rFonts w:ascii="Arial" w:hAnsi="Arial" w:cs="Arial"/>
          <w:b/>
          <w:sz w:val="24"/>
          <w:szCs w:val="24"/>
        </w:rPr>
      </w:pPr>
      <w:r w:rsidRPr="00E93454">
        <w:rPr>
          <w:rFonts w:ascii="Arial" w:hAnsi="Arial" w:cs="Arial"/>
          <w:b/>
          <w:sz w:val="24"/>
          <w:szCs w:val="24"/>
        </w:rPr>
        <w:t>ANTECEDENTES:</w:t>
      </w:r>
    </w:p>
    <w:p w:rsidR="007612D9" w:rsidRPr="00E93454" w:rsidRDefault="007612D9" w:rsidP="007612D9">
      <w:pPr>
        <w:jc w:val="both"/>
        <w:rPr>
          <w:rFonts w:ascii="Arial" w:hAnsi="Arial" w:cs="Arial"/>
          <w:sz w:val="24"/>
          <w:szCs w:val="24"/>
        </w:rPr>
      </w:pPr>
      <w:r w:rsidRPr="00E93454">
        <w:rPr>
          <w:rFonts w:ascii="Arial" w:hAnsi="Arial" w:cs="Arial"/>
          <w:b/>
          <w:sz w:val="24"/>
          <w:szCs w:val="24"/>
        </w:rPr>
        <w:t>1.-</w:t>
      </w:r>
      <w:r w:rsidRPr="00E93454">
        <w:rPr>
          <w:rFonts w:ascii="Arial" w:hAnsi="Arial" w:cs="Arial"/>
          <w:sz w:val="24"/>
          <w:szCs w:val="24"/>
        </w:rPr>
        <w:t xml:space="preserve"> El Pleno del Ayuntamiento Constitucional de San Pedro Tlaquepaque aprobó en su Sesión del Pleno de fecha 27 de junio del 2019, mediante el Acuerdo 1135/2019/TC, turnar a la Comisión Edilicia de Servicios Públicos, en carácter de Convocante, y a la Comisión Edilicia de Hacienda, Patrimonio y Presupuesto, en carácter de Coadyuvante, la Iniciativa para Turno a las Comisiones mencionadas presentada por la Regidora Irma Yolanda Reynoso Mercado, Iniciativa misma que tiene por objeto que la Coordinación General de Servicios Públicos, la Coordinación de Gestión Integral de La Ciudad y la Dirección de Políticas Públicas, en conjunto con la Jefatura del Centro de Salud Animal, todas éstas dependencias del Ayuntamiento Constitucional de San Pedro Tlaquepaque, desarrollen un Proyecto Ejecutivo que permita al Centro de Salud Animal de San Pedro Tlaquepaque mejorar e incrementar la cobertura y la calidad de los servicios que presta.</w:t>
      </w:r>
    </w:p>
    <w:p w:rsidR="007612D9" w:rsidRPr="00E93454" w:rsidRDefault="007612D9" w:rsidP="007612D9">
      <w:pPr>
        <w:jc w:val="both"/>
        <w:rPr>
          <w:rFonts w:ascii="Arial" w:hAnsi="Arial" w:cs="Arial"/>
          <w:sz w:val="24"/>
          <w:szCs w:val="24"/>
        </w:rPr>
      </w:pPr>
      <w:r w:rsidRPr="00E93454">
        <w:rPr>
          <w:rFonts w:ascii="Arial" w:hAnsi="Arial" w:cs="Arial"/>
          <w:b/>
          <w:sz w:val="24"/>
          <w:szCs w:val="24"/>
        </w:rPr>
        <w:t>2.-</w:t>
      </w:r>
      <w:r w:rsidRPr="00E93454">
        <w:rPr>
          <w:rFonts w:ascii="Arial" w:hAnsi="Arial" w:cs="Arial"/>
          <w:sz w:val="24"/>
          <w:szCs w:val="24"/>
        </w:rPr>
        <w:t xml:space="preserve"> La Secretaría del Ayuntamiento notificó el 03 de julio del 2019 a la Regidora Irma Yolanda Reynoso Mercado, Presidenta de la Comisión de Servicios Públicos, el Acuerdo 1135/2019/TC, mediante el oficio SA/DIDAA/1891/2019.</w:t>
      </w:r>
    </w:p>
    <w:p w:rsidR="007612D9" w:rsidRPr="00E93454" w:rsidRDefault="007612D9" w:rsidP="007612D9">
      <w:pPr>
        <w:jc w:val="both"/>
        <w:rPr>
          <w:rFonts w:ascii="Arial" w:hAnsi="Arial" w:cs="Arial"/>
          <w:sz w:val="24"/>
          <w:szCs w:val="24"/>
        </w:rPr>
      </w:pPr>
      <w:r w:rsidRPr="00E93454">
        <w:rPr>
          <w:rFonts w:ascii="Arial" w:hAnsi="Arial" w:cs="Arial"/>
          <w:b/>
          <w:sz w:val="24"/>
          <w:szCs w:val="24"/>
        </w:rPr>
        <w:t>3.-</w:t>
      </w:r>
      <w:r w:rsidRPr="00E93454">
        <w:rPr>
          <w:rFonts w:ascii="Arial" w:hAnsi="Arial" w:cs="Arial"/>
          <w:sz w:val="24"/>
          <w:szCs w:val="24"/>
        </w:rPr>
        <w:t xml:space="preserve"> En la Exposición de Motivos de la Iniciativa para Turno a Comisiones se señalan, como justificación de la misma, los siguientes argumentos:</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“I.-</w:t>
      </w:r>
      <w:r w:rsidRPr="00E93454">
        <w:rPr>
          <w:rFonts w:ascii="Arial" w:hAnsi="Arial" w:cs="Arial"/>
          <w:i/>
          <w:sz w:val="24"/>
          <w:szCs w:val="24"/>
        </w:rPr>
        <w:t xml:space="preserve"> Un tema en el que debemos reforzar las actividades que a diario realiza en beneficio de la sociedad el Ayuntamiento Constitucional de San Pedro Tlaquepaque es el relacionado con la Salud Animal. En específico el de la salud animal de pequeñas especies, eminentemente caninos y felinos, ya sea tanto de aquellos que nos pertenecen y que tenemos en nuestros hogares o en diversas propiedades inmobiliarias en nuestra posesión, como de aquellos que por irresponsabilidad de los propietarios de esos animales hoy deambulan por la vía pública, los cuales representan un problema potencial para la salud de quienes vivimos, visitamos, transitamos o trabajamos en nuestro municipio.</w:t>
      </w:r>
    </w:p>
    <w:p w:rsidR="007612D9" w:rsidRPr="00E93454" w:rsidRDefault="007612D9" w:rsidP="007612D9">
      <w:pPr>
        <w:ind w:left="708"/>
        <w:jc w:val="both"/>
        <w:rPr>
          <w:rFonts w:ascii="Arial" w:hAnsi="Arial" w:cs="Arial"/>
          <w:i/>
          <w:sz w:val="24"/>
          <w:szCs w:val="24"/>
        </w:rPr>
      </w:pP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II.-</w:t>
      </w:r>
      <w:r w:rsidRPr="00E93454">
        <w:rPr>
          <w:rFonts w:ascii="Arial" w:hAnsi="Arial" w:cs="Arial"/>
          <w:i/>
          <w:sz w:val="24"/>
          <w:szCs w:val="24"/>
        </w:rPr>
        <w:t xml:space="preserve"> Es indispensable tomar decisiones de fondo que permitan mejorar los servicios que brinda el Centro de Salud Animal, incrementando tanto la capacidad de respuesta como la cobertura y calidad de esta dependencia municipal. Y el camino a seguir es dotando de más y mejor infraestructura, equipo, personal y herramientas al Centro de Salud Animal, para que pueda seguir prestando sus servicios de vacunación, esterilización y atención de reportes públicos sobre animales que deambulan en la calle (que pueden llegar a ser un riesgo para la integridad física y para la salud de las personas y los propios animales), así como servicios de recolección de cadáveres de animales de otras especies.</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III.-</w:t>
      </w:r>
      <w:r w:rsidRPr="00E93454">
        <w:rPr>
          <w:rFonts w:ascii="Arial" w:hAnsi="Arial" w:cs="Arial"/>
          <w:i/>
          <w:sz w:val="24"/>
          <w:szCs w:val="24"/>
        </w:rPr>
        <w:t xml:space="preserve"> De acuerdo con la Encuesta Nacional de los Hogares (celebrada de enero a diciembre del 2017), existen en México 34.1 millones de hogares en el país. En México, de acuerdo con cifras del Instituto Nacional de Geografía y Estadística del censo del año 2016 (las últimas disponibles sobre el tema), de cada 100 hogares que existen en nuestro territorio 70 tienen una mascota. De esa cifra 57% de los hogares refieren tener perros como mascotas y 19% gatos. Sin embargo, el mismo INEGI refirió en 2015 que en México existían alrededor de 18 millones perros, de los cuales solamente 5.4 millones tienen hogar y señaló en el 2016 una población de 19.5 millones de estos animales. </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IV.-</w:t>
      </w:r>
      <w:r w:rsidRPr="00E93454">
        <w:rPr>
          <w:rFonts w:ascii="Arial" w:hAnsi="Arial" w:cs="Arial"/>
          <w:i/>
          <w:sz w:val="24"/>
          <w:szCs w:val="24"/>
        </w:rPr>
        <w:t xml:space="preserve"> Estimaciones del 2018 de la Asociación Nacional de Médicos Veterinarios Especialistas en Pequeñas Especies refieren la existencia de 28 millones de mascotas en condición de calle, con una estimación de un incremento anual de un 20%. También señalan que en México alrededor de medio millón de perros y gatos son abandonados al año. En adición a lo anterior, hay estimaciones que señalan que solamente en la Ciudad de México la cantidad de excretas en calle de los diversos animales en condición de calle llega una cifra de 700 toneladas diarias, mismas que pueden llegar a provocar alrededor de 100 tipos de enfermedades, transmitidas a través de partículas en el aire o contacto directo involuntario.</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V.-</w:t>
      </w:r>
      <w:r w:rsidRPr="00E93454">
        <w:rPr>
          <w:rFonts w:ascii="Arial" w:hAnsi="Arial" w:cs="Arial"/>
          <w:i/>
          <w:sz w:val="24"/>
          <w:szCs w:val="24"/>
        </w:rPr>
        <w:t xml:space="preserve"> El laboratorio Boehringer Ingelheim Animal Health estimó en el año 2018 que el 70% de los perros en México vivían en condición de calle. De ellos un 75% no contaba con ningún tipo de vacunación o desparasitación. En adición a esto, hay cifras que estiman que 8 de cada 10 cachorros nacidos en condición de calle morirán antes de llegar al primer año de vida. Este laboratorio señala a México como el país con mayor cantidad de perros en las calles.</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VI.-</w:t>
      </w:r>
      <w:r w:rsidRPr="00E93454">
        <w:rPr>
          <w:rFonts w:ascii="Arial" w:hAnsi="Arial" w:cs="Arial"/>
          <w:i/>
          <w:sz w:val="24"/>
          <w:szCs w:val="24"/>
        </w:rPr>
        <w:t xml:space="preserve"> Para dar una idea clara de la magnitud de la importancia de mejorar la infraestructura y la cobertura del Centro de Salud Animal de San Pedro Tlaquepaque, el Médico Veterinario Zootecnista Raúl Tadeo Ortiz Berriel, Ex Director del Antirrábico del Municipio de Zapopan e Integrante de APRODA. A.C (Asociación Pro-Derecho del Animal y Protección del Medio Ambiente), señaló en el pasado Foro de Maltrato Animal, realizado en nuestro municipio el 07 de febrero del 2019, cifras que deben ser tomadas en cuenta, pues dan una idea del problema que representan los caninos y felinos en condición de calle: En un lapso de 5 años, de cada perro que hay en esta condición pueden nacer 5,000 de estos animales en la calle y sin el menor de los cuidados médicos que impidan la propagación de enfermedades transmisibles tanto a los animales de su especie como a los seres humanos; en el caso de los gatos, en ese mismo lapso de tiempo, de cada gato en condición de calle, por los propios hábitos reproductivos de esta especie, pueden surgir hasta cerca de 29 mil. </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VII.-</w:t>
      </w:r>
      <w:r w:rsidRPr="00E93454">
        <w:rPr>
          <w:rFonts w:ascii="Arial" w:hAnsi="Arial" w:cs="Arial"/>
          <w:i/>
          <w:sz w:val="24"/>
          <w:szCs w:val="24"/>
        </w:rPr>
        <w:t xml:space="preserve"> Un animal en condición de calle, es un riesgo a la salud humana y este problema de salud pública es prevenible a través de campañas de concientización sobre la propiedad responsable de mascotas y de la realización de campañas de esterilización permanentes.</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VIII.-</w:t>
      </w:r>
      <w:r w:rsidRPr="00E93454">
        <w:rPr>
          <w:rFonts w:ascii="Arial" w:hAnsi="Arial" w:cs="Arial"/>
          <w:i/>
          <w:sz w:val="24"/>
          <w:szCs w:val="24"/>
        </w:rPr>
        <w:t xml:space="preserve"> Si bien, de acuerdo con la Dirección General de Vigilancia Epidemiológica de la Secretaría de Salud Federal, no han existido casos de rabia en Jalisco durante los últimos años, es conveniente seguir reforzando las acciones de prevención que son ejecutadas por el Centro de Salud Animal en San Pedro Tlaquepaque, tanto al nivel de la vacunación como a través de la atención de reportes ciudadanos.</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IX.-</w:t>
      </w:r>
      <w:r w:rsidRPr="00E93454">
        <w:rPr>
          <w:rFonts w:ascii="Arial" w:hAnsi="Arial" w:cs="Arial"/>
          <w:i/>
          <w:sz w:val="24"/>
          <w:szCs w:val="24"/>
        </w:rPr>
        <w:t xml:space="preserve"> Es importante mencionar que es conveniente realizar mejoras en las instalaciones del Centro de Salud Animal, ya que el quirófano donde se realizan las esterilizaciones de perros y gatos, así como otros tipos de intervenciones quirúrgicas, requiere de un equipo más moderno y de mayor capacidad.</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X.-</w:t>
      </w:r>
      <w:r w:rsidRPr="00E93454">
        <w:rPr>
          <w:rFonts w:ascii="Arial" w:hAnsi="Arial" w:cs="Arial"/>
          <w:i/>
          <w:sz w:val="24"/>
          <w:szCs w:val="24"/>
        </w:rPr>
        <w:t xml:space="preserve"> Las jaulas en las que se depositan los perros que son recogidos en las calles necesitan también  reunir mejores condiciones sanitarias que garanticen la integridad física tanto de los animales que allí son depositados como la del personal que ahí labora. Deben contar con separaciones por especie, tamaño y grado de agresividad aparente del animal depositado.</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XI.-</w:t>
      </w:r>
      <w:r w:rsidRPr="00E93454">
        <w:rPr>
          <w:rFonts w:ascii="Arial" w:hAnsi="Arial" w:cs="Arial"/>
          <w:i/>
          <w:sz w:val="24"/>
          <w:szCs w:val="24"/>
        </w:rPr>
        <w:t xml:space="preserve"> Debe también realizarse un estudio de viabilidad para la instalación de un horno crematorio dentro de las instalaciones y definir cuál sería la disposición final de las cenizas que se producirían.</w:t>
      </w:r>
    </w:p>
    <w:p w:rsidR="007612D9" w:rsidRPr="00E93454" w:rsidRDefault="007612D9" w:rsidP="00313F78">
      <w:pPr>
        <w:ind w:left="708"/>
        <w:jc w:val="both"/>
        <w:rPr>
          <w:rFonts w:ascii="Arial" w:hAnsi="Arial" w:cs="Arial"/>
          <w:sz w:val="24"/>
          <w:szCs w:val="24"/>
        </w:rPr>
      </w:pPr>
      <w:r w:rsidRPr="00E93454">
        <w:rPr>
          <w:rFonts w:ascii="Arial" w:hAnsi="Arial" w:cs="Arial"/>
          <w:b/>
          <w:i/>
          <w:sz w:val="24"/>
          <w:szCs w:val="24"/>
        </w:rPr>
        <w:t>XII.-</w:t>
      </w:r>
      <w:r w:rsidRPr="00E93454">
        <w:rPr>
          <w:rFonts w:ascii="Arial" w:hAnsi="Arial" w:cs="Arial"/>
          <w:i/>
          <w:sz w:val="24"/>
          <w:szCs w:val="24"/>
        </w:rPr>
        <w:t xml:space="preserve"> El Centro de Salud Animal de San Pedro Tlaquepaque debe contar con parque vehicular suficiente para atender los reportes ciudadanos sobre animales que por su condición de calle pueden representar un riesgo para la población. Y ese parque vehicular debe tener el equipamiento adecuado para la captura y el traslado de los animales que se recogen en la vía pública, con jaulas en las que se puedan separar a los animales por especie, tamaño y aparente grado de agresividad; y equipo para las maniobras y para la protección del personal. También se debe de contar con un vehículo que permita trasladar los insumos necesarios para la realización de sus actividades así como para la atención de los temas administrativos que todo centro de su tipo realiza. Incluso el Centro de Salud Animal de San Pedro Tlaquepaque se ha responsabilizado de la recolección y del traslado de cadáveres de ganado u otras especies que se han llegado a encontrar en la vía pública.”.</w:t>
      </w:r>
    </w:p>
    <w:p w:rsidR="007612D9" w:rsidRPr="00E93454" w:rsidRDefault="007612D9" w:rsidP="007612D9">
      <w:pPr>
        <w:jc w:val="both"/>
        <w:rPr>
          <w:rFonts w:ascii="Arial" w:hAnsi="Arial" w:cs="Arial"/>
          <w:sz w:val="24"/>
          <w:szCs w:val="24"/>
        </w:rPr>
      </w:pPr>
      <w:r w:rsidRPr="00E93454">
        <w:rPr>
          <w:rFonts w:ascii="Arial" w:hAnsi="Arial" w:cs="Arial"/>
          <w:b/>
          <w:sz w:val="24"/>
          <w:szCs w:val="24"/>
        </w:rPr>
        <w:t>4.-</w:t>
      </w:r>
      <w:r w:rsidRPr="00E93454">
        <w:rPr>
          <w:rFonts w:ascii="Arial" w:hAnsi="Arial" w:cs="Arial"/>
          <w:sz w:val="24"/>
          <w:szCs w:val="24"/>
        </w:rPr>
        <w:t xml:space="preserve"> En la Iniciativa para Turno a Comisiones, objeto del presente Dictamen, se pretende sean aprobados los puntos siguientes:</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PRIMERO.-</w:t>
      </w:r>
      <w:r w:rsidRPr="00E93454">
        <w:rPr>
          <w:rFonts w:ascii="Arial" w:hAnsi="Arial" w:cs="Arial"/>
          <w:i/>
          <w:sz w:val="24"/>
          <w:szCs w:val="24"/>
        </w:rPr>
        <w:t xml:space="preserve"> La Coordinación General de Servicios Públicos, la Coordinación de Gestión Integral de La Ciudad y la Dirección de Políticas Públicas, en conjunto con la Jefatura del Centro de Salud Animal, todas éstas dependencias del Ayuntamiento Constitucional de San Pedro Tlaquepaque, desarrollarán un Proyecto Ejecutivo, mismo que tendrá como objetivo dotar al Centro de Salud Animal de San Pedro Tlaquepaque de la infraestructura, equipamiento, equipo de seguridad personal e insumos para la operación diaria, parque vehicular y el personal necesario para brindar la atención adecuada de los servicios que requiere la ciudadanía de San Pedro Tlaquepaque,  en cumplimiento de lo establecido en la Ley General de Salud, la Ley General del Equilibrio Ecológico y Protección al Ambiente, la Ley Federal de Sanidad Animal, la Ley de Salud del Estado de Jalisco, la Ley de Protección y Cuidado de los Animales del Estado de Jalisco, así como en las Normas Oficiales Mexicanas NOM-042-SSA2-2006, Prevención y control de enfermedades. Especificaciones sanitarias para los centros de atención canina; NOM-011-SSA2-2011 Para la prevención y control de la rabia humana y en los perros y gatos, así como en lo establecido en la normatividad vigente en la materia. Además, por el beneficio que recibirán los servicios que se prestan, se deberá considerar lo establecido en el Proyecto de </w:t>
      </w:r>
      <w:r w:rsidRPr="00E93454">
        <w:rPr>
          <w:rFonts w:ascii="Arial" w:hAnsi="Arial" w:cs="Arial"/>
          <w:bCs/>
          <w:i/>
          <w:color w:val="2F2F2F"/>
          <w:kern w:val="36"/>
          <w:sz w:val="24"/>
          <w:szCs w:val="24"/>
          <w:lang w:eastAsia="es-MX"/>
        </w:rPr>
        <w:t>Norma Oficial Mexicana PROY-NOM-042-SSA2-2017, Prevención y control de enfermedades. Especificaciones sanitarias para los centros de prevención y control de zoonosis relativa a perros y gatos.</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SEGUNDO-.</w:t>
      </w:r>
      <w:r w:rsidRPr="00E93454">
        <w:rPr>
          <w:rFonts w:ascii="Arial" w:hAnsi="Arial" w:cs="Arial"/>
          <w:i/>
          <w:sz w:val="24"/>
          <w:szCs w:val="24"/>
        </w:rPr>
        <w:t xml:space="preserve"> Con la finalidad de enriquecer el contenido, el desarrollo del Proyecto Ejecutivo antes mencionado el punto PRIMERO deberá contemplar las mejores prácticas que se ejecutan en otros Centros de Salud Animal, tanto a nivel estatal como nacional e internacional, y podrá ser sometido a consulta con Organizaciones de la Sociedad Civil dedicadas a la protección de los animales establecidas dentro de San Pedro Tlaquepaque.</w:t>
      </w:r>
    </w:p>
    <w:p w:rsidR="007612D9" w:rsidRPr="00E93454" w:rsidRDefault="007612D9" w:rsidP="007612D9">
      <w:pPr>
        <w:ind w:left="708"/>
        <w:jc w:val="both"/>
        <w:rPr>
          <w:rFonts w:ascii="Arial" w:hAnsi="Arial" w:cs="Arial"/>
          <w:b/>
          <w:i/>
          <w:sz w:val="24"/>
          <w:szCs w:val="24"/>
        </w:rPr>
      </w:pP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TERCERO.-</w:t>
      </w:r>
      <w:r w:rsidRPr="00E93454">
        <w:rPr>
          <w:rFonts w:ascii="Arial" w:hAnsi="Arial" w:cs="Arial"/>
          <w:i/>
          <w:sz w:val="24"/>
          <w:szCs w:val="24"/>
        </w:rPr>
        <w:t xml:space="preserve"> Independientemente del proyecto ejecutivo señalado en la presente iniciativa, la Coordinación General de Servicios Públicos propondrá convenios o acuerdos de colaboración a celebrarse por el Ayuntamiento Constitucional de San Pedro Tlaquepaque con dependencias de los Gobiernos Federal, del Estado y municipales de la Zona Metropolitana de Guadalajara, del estado y de otras entidades federativas, así como con instituciones de educación superior, empresas y organizaciones vecinales y/o de la sociedad civil, que permitan que el Centro de Salud Animal de San Pedro Tlaquepaque opere de manera adecuada los servicios de esterilización, consulta médica veterinaria básica, cirugía básica ambulatoria, captura y recolección de animales, atención de reportes ciudadanos, sacrificio humanitario y labores tendientes a la adopción, ésta última cuando ello se considere sea factible.</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CUARTO.-</w:t>
      </w:r>
      <w:r w:rsidRPr="00E93454">
        <w:rPr>
          <w:rFonts w:ascii="Arial" w:hAnsi="Arial" w:cs="Arial"/>
          <w:i/>
          <w:sz w:val="24"/>
          <w:szCs w:val="24"/>
        </w:rPr>
        <w:t xml:space="preserve"> El Proyecto Ejecutivo deberá ser enviado a la Tesorería Municipal en un lapso no mayor de 90 días naturales posteriores a la aprobación de la presente iniciativa por el Pleno del Ayuntamiento Constitucional de San Pedro Tlaquepaque, a efectos de que pueda ser fondeado con recursos financieros, bien sea en el año 2019 a través de los diferentes esquemas de financiamiento público, o para que sea considerado para su ejecución en el presupuesto para el año 2020, en respeto de la normatividad aplicable.</w:t>
      </w:r>
    </w:p>
    <w:p w:rsidR="007612D9" w:rsidRPr="00E93454" w:rsidRDefault="007612D9" w:rsidP="007612D9">
      <w:pPr>
        <w:ind w:left="708"/>
        <w:jc w:val="both"/>
        <w:rPr>
          <w:rFonts w:ascii="Arial" w:hAnsi="Arial" w:cs="Arial"/>
          <w:i/>
          <w:sz w:val="24"/>
          <w:szCs w:val="24"/>
        </w:rPr>
      </w:pPr>
      <w:r w:rsidRPr="00E93454">
        <w:rPr>
          <w:rFonts w:ascii="Arial" w:hAnsi="Arial" w:cs="Arial"/>
          <w:b/>
          <w:i/>
          <w:sz w:val="24"/>
          <w:szCs w:val="24"/>
        </w:rPr>
        <w:t>QUINTO.-</w:t>
      </w:r>
      <w:r w:rsidRPr="00E93454">
        <w:rPr>
          <w:rFonts w:ascii="Arial" w:hAnsi="Arial" w:cs="Arial"/>
          <w:i/>
          <w:sz w:val="24"/>
          <w:szCs w:val="24"/>
        </w:rPr>
        <w:t xml:space="preserve"> Se autoriza  a la Presidente Municipal, al Síndico Municipal, al Secretario de este Ayuntamiento y al Tesorero Municipal, a que firmen los instrumentos jurídicos y administrativos que se deriven de la presente iniciativa.”.</w:t>
      </w:r>
    </w:p>
    <w:p w:rsidR="007612D9" w:rsidRPr="00E93454" w:rsidRDefault="007612D9" w:rsidP="007612D9">
      <w:pPr>
        <w:jc w:val="both"/>
        <w:rPr>
          <w:rFonts w:ascii="Arial" w:hAnsi="Arial" w:cs="Arial"/>
          <w:sz w:val="24"/>
          <w:szCs w:val="24"/>
        </w:rPr>
      </w:pPr>
      <w:r w:rsidRPr="00E93454">
        <w:rPr>
          <w:rFonts w:ascii="Arial" w:hAnsi="Arial" w:cs="Arial"/>
          <w:b/>
          <w:sz w:val="24"/>
          <w:szCs w:val="24"/>
        </w:rPr>
        <w:t>5.-</w:t>
      </w:r>
      <w:r w:rsidRPr="00E93454">
        <w:rPr>
          <w:rFonts w:ascii="Arial" w:hAnsi="Arial" w:cs="Arial"/>
          <w:sz w:val="24"/>
          <w:szCs w:val="24"/>
        </w:rPr>
        <w:t xml:space="preserve"> El Plan Municipal de Desarrollo de San Pedro Tlaquepaque para el periodo 2018-2021 establece que como una línea de acción para el Centro de Salud Animal el cuidado y protección de los animales en el municipio, mediante acciones de prevención, recolección, captura, adopción; así como el sacrificio, incineración o desecho de los cadáveres de aquellos animales sin cura realizado. Esta misma herramienta rectora de la Planeación del Desarrollo Municipal estableció dentro del Programa Operativo Anual la adquisición de parque vehicular, la instalación de una cámara de refrigeración, la terminación de la construcción de jaulas, la realización de Campañas de Esterilización gratuita y en las instalaciones del Centro de Salud Animal con costo según Ley de Ingresos vigente, el desarrollo del Programa de Higiene Urbana Veterinaria, así como lograr concientización en las escuelas del cuidado a las mascotas.</w:t>
      </w:r>
    </w:p>
    <w:p w:rsidR="007612D9" w:rsidRPr="00E93454" w:rsidRDefault="007612D9" w:rsidP="007612D9">
      <w:pPr>
        <w:jc w:val="center"/>
        <w:rPr>
          <w:rFonts w:ascii="Arial" w:hAnsi="Arial" w:cs="Arial"/>
          <w:b/>
          <w:sz w:val="24"/>
          <w:szCs w:val="24"/>
        </w:rPr>
      </w:pPr>
      <w:r w:rsidRPr="00E93454">
        <w:rPr>
          <w:rFonts w:ascii="Arial" w:hAnsi="Arial" w:cs="Arial"/>
          <w:b/>
          <w:sz w:val="24"/>
          <w:szCs w:val="24"/>
        </w:rPr>
        <w:t>CONSIDERANDO:</w:t>
      </w:r>
    </w:p>
    <w:p w:rsidR="007612D9" w:rsidRPr="00E93454" w:rsidRDefault="007612D9" w:rsidP="007612D9">
      <w:pPr>
        <w:jc w:val="both"/>
        <w:rPr>
          <w:rFonts w:ascii="Arial" w:hAnsi="Arial" w:cs="Arial"/>
          <w:sz w:val="24"/>
          <w:szCs w:val="24"/>
        </w:rPr>
      </w:pPr>
      <w:r w:rsidRPr="00E93454">
        <w:rPr>
          <w:rFonts w:ascii="Arial" w:hAnsi="Arial" w:cs="Arial"/>
          <w:b/>
          <w:sz w:val="24"/>
          <w:szCs w:val="24"/>
        </w:rPr>
        <w:t>PRIMERO.-</w:t>
      </w:r>
      <w:r w:rsidRPr="00E93454">
        <w:rPr>
          <w:rFonts w:ascii="Arial" w:hAnsi="Arial" w:cs="Arial"/>
          <w:sz w:val="24"/>
          <w:szCs w:val="24"/>
        </w:rPr>
        <w:t xml:space="preserve"> Que el artículo 115 de la Constitución Política de los Estados Unidos Mexicanos mandata que los estados adoptarán, para su régimen interior, la forma de gobierno republicano, representativo, democrático, laico y popular, teniendo como base de su división territorial y de su organización política y administrativa, el municipio libre, conforme a las bases establecidas en ese precepto Constitucional, estableciendo en el primer párrafo de la fracción I que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7612D9" w:rsidRPr="00E93454" w:rsidRDefault="007612D9" w:rsidP="007612D9">
      <w:pPr>
        <w:jc w:val="both"/>
        <w:rPr>
          <w:rFonts w:ascii="Arial" w:hAnsi="Arial" w:cs="Arial"/>
          <w:sz w:val="24"/>
          <w:szCs w:val="24"/>
        </w:rPr>
      </w:pPr>
      <w:r w:rsidRPr="00E93454">
        <w:rPr>
          <w:rFonts w:ascii="Arial" w:hAnsi="Arial" w:cs="Arial"/>
          <w:b/>
          <w:sz w:val="24"/>
          <w:szCs w:val="24"/>
        </w:rPr>
        <w:t>SEGUNDO.-</w:t>
      </w:r>
      <w:r w:rsidRPr="00E93454">
        <w:rPr>
          <w:rFonts w:ascii="Arial" w:hAnsi="Arial" w:cs="Arial"/>
          <w:sz w:val="24"/>
          <w:szCs w:val="24"/>
        </w:rPr>
        <w:t xml:space="preserve"> Que el artículo 115 de la Constitución Política de los Estados Unidos Mexicanos, establece en su fracción II que los municipios estarán investidos de personalidad jurídica y manejarán su patrimonio conforme a la ley y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7612D9" w:rsidRPr="00E93454" w:rsidRDefault="007612D9" w:rsidP="007612D9">
      <w:pPr>
        <w:jc w:val="both"/>
        <w:rPr>
          <w:rFonts w:ascii="Arial" w:hAnsi="Arial" w:cs="Arial"/>
          <w:sz w:val="24"/>
          <w:szCs w:val="24"/>
        </w:rPr>
      </w:pPr>
      <w:r w:rsidRPr="00E93454">
        <w:rPr>
          <w:rFonts w:ascii="Arial" w:hAnsi="Arial" w:cs="Arial"/>
          <w:b/>
          <w:sz w:val="24"/>
          <w:szCs w:val="24"/>
        </w:rPr>
        <w:t>TERCERO.-</w:t>
      </w:r>
      <w:r w:rsidRPr="00E93454">
        <w:rPr>
          <w:rFonts w:ascii="Arial" w:hAnsi="Arial" w:cs="Arial"/>
          <w:sz w:val="24"/>
          <w:szCs w:val="24"/>
        </w:rPr>
        <w:t xml:space="preserve"> Que el de acuerdo con inciso “i” del párrafo III del citado artículo 115 Constitucional señala que los municipios tendrán a su cargo todos aquellos servicios públicos que las Legislaturas locales determinen según las condiciones territoriales y socio-económicas de los Municipios, así como su capacidad administrativa y financiera. </w:t>
      </w:r>
    </w:p>
    <w:p w:rsidR="007612D9" w:rsidRPr="00E93454" w:rsidRDefault="007612D9" w:rsidP="007612D9">
      <w:pPr>
        <w:jc w:val="both"/>
        <w:rPr>
          <w:rFonts w:ascii="Arial" w:hAnsi="Arial" w:cs="Arial"/>
          <w:sz w:val="24"/>
          <w:szCs w:val="24"/>
        </w:rPr>
      </w:pPr>
      <w:r w:rsidRPr="00E93454">
        <w:rPr>
          <w:rFonts w:ascii="Arial" w:hAnsi="Arial" w:cs="Arial"/>
          <w:b/>
          <w:sz w:val="24"/>
          <w:szCs w:val="24"/>
        </w:rPr>
        <w:t>CUARTO.-</w:t>
      </w:r>
      <w:r w:rsidRPr="00E93454">
        <w:rPr>
          <w:rFonts w:ascii="Arial" w:hAnsi="Arial" w:cs="Arial"/>
          <w:sz w:val="24"/>
          <w:szCs w:val="24"/>
        </w:rPr>
        <w:t xml:space="preserve"> Que la Constitución Política del Estado de Jalisco señala en su artículo 77, fracciones II, incisos “a” y “b”, que los ayuntamientos tendrán facultades para aprobar, de acuerdo con las leyes que en materia municipal expida el Congreso del Estado, el organizar la administración pública municipal y regular las materias, procedimientos, funciones y servicios públicos de su competencia.</w:t>
      </w:r>
    </w:p>
    <w:p w:rsidR="007612D9" w:rsidRPr="00E93454" w:rsidRDefault="007612D9" w:rsidP="007612D9">
      <w:pPr>
        <w:autoSpaceDE w:val="0"/>
        <w:autoSpaceDN w:val="0"/>
        <w:adjustRightInd w:val="0"/>
        <w:jc w:val="both"/>
        <w:rPr>
          <w:rFonts w:ascii="Arial" w:hAnsi="Arial" w:cs="Arial"/>
          <w:sz w:val="24"/>
          <w:szCs w:val="24"/>
        </w:rPr>
      </w:pPr>
      <w:r w:rsidRPr="00E93454">
        <w:rPr>
          <w:rFonts w:ascii="Arial" w:hAnsi="Arial" w:cs="Arial"/>
          <w:b/>
          <w:sz w:val="24"/>
          <w:szCs w:val="24"/>
        </w:rPr>
        <w:t>QUINTO.-</w:t>
      </w:r>
      <w:r w:rsidRPr="00E93454">
        <w:rPr>
          <w:rFonts w:ascii="Arial" w:hAnsi="Arial" w:cs="Arial"/>
          <w:sz w:val="24"/>
          <w:szCs w:val="24"/>
        </w:rPr>
        <w:t xml:space="preserve"> Los servicios que presta el Centro de Salud Animal de San Pedro Tlaquepaque quedan insertos en lo establecido en la fracción X del artículo 79 de la Constitución local, que establece que los municipios, a través de sus ayuntamientos, tendrán a cargo los servicios públicos que deban prestarse, según las condiciones territoriales y socioeconómicas de los municipios y lo permita su capacidad administrativa y financiera.</w:t>
      </w:r>
    </w:p>
    <w:p w:rsidR="007612D9" w:rsidRPr="00E93454" w:rsidRDefault="007612D9" w:rsidP="007612D9">
      <w:pPr>
        <w:pStyle w:val="Textoindependiente3"/>
        <w:spacing w:line="276" w:lineRule="auto"/>
        <w:jc w:val="both"/>
        <w:rPr>
          <w:rFonts w:ascii="Arial" w:hAnsi="Arial" w:cs="Arial"/>
          <w:sz w:val="24"/>
          <w:szCs w:val="24"/>
        </w:rPr>
      </w:pPr>
      <w:r w:rsidRPr="00E93454">
        <w:rPr>
          <w:rFonts w:ascii="Arial" w:hAnsi="Arial" w:cs="Arial"/>
          <w:b/>
          <w:sz w:val="24"/>
          <w:szCs w:val="24"/>
        </w:rPr>
        <w:t>SEXTO.-</w:t>
      </w:r>
      <w:r w:rsidRPr="00E93454">
        <w:rPr>
          <w:rFonts w:ascii="Arial" w:hAnsi="Arial" w:cs="Arial"/>
          <w:sz w:val="24"/>
          <w:szCs w:val="24"/>
        </w:rPr>
        <w:t xml:space="preserve"> Son obligaciones de los ayuntamientos, difundir, cumplir y hacer cumplir, en su ámbito de competencia, las leyes que expidan el Congreso de la Unión y el Congreso del Estado; p</w:t>
      </w:r>
      <w:r w:rsidRPr="00E93454">
        <w:rPr>
          <w:rFonts w:ascii="Arial" w:hAnsi="Arial" w:cs="Arial"/>
          <w:spacing w:val="-3"/>
          <w:sz w:val="24"/>
          <w:szCs w:val="24"/>
        </w:rPr>
        <w:t>ublicar los bandos previstos por la ley; g</w:t>
      </w:r>
      <w:r w:rsidRPr="00E93454">
        <w:rPr>
          <w:rFonts w:ascii="Arial" w:hAnsi="Arial" w:cs="Arial"/>
          <w:sz w:val="24"/>
          <w:szCs w:val="24"/>
        </w:rPr>
        <w:t>arantizar en todo momento el combate y sanción a cualquier tipo de actos de corrupción en los términos de la legislación correspondiente; y l</w:t>
      </w:r>
      <w:r w:rsidRPr="00E93454">
        <w:rPr>
          <w:rFonts w:ascii="Arial" w:hAnsi="Arial" w:cs="Arial"/>
          <w:spacing w:val="-3"/>
          <w:sz w:val="24"/>
          <w:szCs w:val="24"/>
        </w:rPr>
        <w:t xml:space="preserve">as demás que determinen las leyes, para la mejor administración de su patrimonio y prestación de los servicios públicos que les correspondan, de conformidad  con el </w:t>
      </w:r>
      <w:r w:rsidRPr="00E93454">
        <w:rPr>
          <w:rFonts w:ascii="Arial" w:hAnsi="Arial" w:cs="Arial"/>
          <w:bCs/>
          <w:sz w:val="24"/>
          <w:szCs w:val="24"/>
        </w:rPr>
        <w:t>artículo 85 de la Constitución Política del Estado de Jalisco.</w:t>
      </w:r>
    </w:p>
    <w:p w:rsidR="007612D9" w:rsidRPr="00E93454" w:rsidRDefault="007612D9" w:rsidP="007612D9">
      <w:pPr>
        <w:jc w:val="both"/>
        <w:rPr>
          <w:rFonts w:ascii="Arial" w:hAnsi="Arial" w:cs="Arial"/>
          <w:sz w:val="24"/>
          <w:szCs w:val="24"/>
        </w:rPr>
      </w:pPr>
    </w:p>
    <w:p w:rsidR="007612D9" w:rsidRPr="00E93454" w:rsidRDefault="007612D9" w:rsidP="007612D9">
      <w:pPr>
        <w:pStyle w:val="Textoindependiente3"/>
        <w:spacing w:line="276" w:lineRule="auto"/>
        <w:jc w:val="both"/>
        <w:rPr>
          <w:rFonts w:ascii="Arial" w:hAnsi="Arial" w:cs="Arial"/>
          <w:sz w:val="24"/>
          <w:szCs w:val="24"/>
        </w:rPr>
      </w:pPr>
      <w:r w:rsidRPr="00E93454">
        <w:rPr>
          <w:rFonts w:ascii="Arial" w:hAnsi="Arial" w:cs="Arial"/>
          <w:b/>
          <w:bCs/>
          <w:sz w:val="24"/>
          <w:szCs w:val="24"/>
        </w:rPr>
        <w:t>SÉPTIMO.-</w:t>
      </w:r>
      <w:r w:rsidRPr="00E93454">
        <w:rPr>
          <w:rFonts w:ascii="Arial" w:hAnsi="Arial" w:cs="Arial"/>
          <w:bCs/>
          <w:sz w:val="24"/>
          <w:szCs w:val="24"/>
        </w:rPr>
        <w:t xml:space="preserve"> Que de acuerdo con el artículo 86</w:t>
      </w:r>
      <w:r w:rsidRPr="00E93454">
        <w:rPr>
          <w:rFonts w:ascii="Arial" w:hAnsi="Arial" w:cs="Arial"/>
          <w:sz w:val="24"/>
          <w:szCs w:val="24"/>
        </w:rPr>
        <w:t xml:space="preserve"> de la Constitución Política del Estado de Jalisco le corresponde al Presidente Municipal o a quien haga sus veces, la aplicación de las leyes, reglamentos, decretos, acuerdos y demás disposiciones normativas en el ámbito municipal, así como el ejercicio de la administración del municipio y la prestación de los servicios públicos que estén a cargo del mismo, en la forma y términos que determinen las leyes. </w:t>
      </w:r>
      <w:r w:rsidRPr="00E93454">
        <w:rPr>
          <w:rFonts w:ascii="Arial" w:hAnsi="Arial" w:cs="Arial"/>
          <w:spacing w:val="-3"/>
          <w:sz w:val="24"/>
          <w:szCs w:val="24"/>
        </w:rPr>
        <w:t>Y que le corresponde al Ayuntamiento o al Concejo Municipal, elaborar y aprobar los reglamentos y demás disposiciones normativas de carácter general que sean competencia del municipio, así como, en los casos, forma y términos que determinen las leyes, autorizar las decisiones del Presidente y establecer las directrices de la política municipal y c</w:t>
      </w:r>
      <w:r w:rsidRPr="00E93454">
        <w:rPr>
          <w:rFonts w:ascii="Arial" w:hAnsi="Arial" w:cs="Arial"/>
          <w:sz w:val="24"/>
          <w:szCs w:val="24"/>
        </w:rPr>
        <w:t>orresponde al síndico la representación jurídica del municipio, acatando en todos los casos las decisiones del Ayuntamiento.</w:t>
      </w:r>
    </w:p>
    <w:p w:rsidR="007612D9" w:rsidRPr="00E93454" w:rsidRDefault="007612D9" w:rsidP="007612D9">
      <w:pPr>
        <w:pStyle w:val="Textoindependiente3"/>
        <w:spacing w:line="276" w:lineRule="auto"/>
        <w:jc w:val="both"/>
        <w:rPr>
          <w:rFonts w:ascii="Arial" w:hAnsi="Arial" w:cs="Arial"/>
          <w:sz w:val="24"/>
          <w:szCs w:val="24"/>
        </w:rPr>
      </w:pPr>
    </w:p>
    <w:p w:rsidR="007612D9" w:rsidRPr="00E93454" w:rsidRDefault="007612D9" w:rsidP="007612D9">
      <w:pPr>
        <w:pStyle w:val="Textoindependiente3"/>
        <w:spacing w:line="276" w:lineRule="auto"/>
        <w:jc w:val="both"/>
        <w:rPr>
          <w:rFonts w:ascii="Arial" w:hAnsi="Arial" w:cs="Arial"/>
          <w:sz w:val="24"/>
          <w:szCs w:val="24"/>
        </w:rPr>
      </w:pPr>
      <w:r w:rsidRPr="00E93454">
        <w:rPr>
          <w:rFonts w:ascii="Arial" w:hAnsi="Arial" w:cs="Arial"/>
          <w:b/>
          <w:sz w:val="24"/>
          <w:szCs w:val="24"/>
        </w:rPr>
        <w:t>OCTAVO.-</w:t>
      </w:r>
      <w:r w:rsidRPr="00E93454">
        <w:rPr>
          <w:rFonts w:ascii="Arial" w:hAnsi="Arial" w:cs="Arial"/>
          <w:sz w:val="24"/>
          <w:szCs w:val="24"/>
        </w:rPr>
        <w:t xml:space="preserve"> La Ley del Gobierno y la Administración Pública Municipal del Estado de Jalisco establece como obligaciones de los ayuntamientos en su artículo 37, fracciones II, V, VI, y XX el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 que deberán 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 que deberán de cuidar de la prestación de todos los servicios públicos de su competencia (como lo es el servicio que presta a la población el Centro de Salud Animal del municipio de San Pedro Tlaquepaque); que deberán observar las disposiciones de las leyes federales y estatales en el desempeño de las funciones o en la prestación de los servicios a su cargo; así como cumplir con todas aquellas que les establezcan las Constituciones Federal, Estatal y demás leyes, tanto federales como locales, y reglamentos.</w:t>
      </w:r>
    </w:p>
    <w:p w:rsidR="007612D9" w:rsidRPr="00E93454" w:rsidRDefault="007612D9" w:rsidP="007612D9">
      <w:pPr>
        <w:pStyle w:val="Textoindependiente3"/>
        <w:spacing w:line="276" w:lineRule="auto"/>
        <w:jc w:val="both"/>
        <w:rPr>
          <w:rFonts w:ascii="Arial" w:hAnsi="Arial" w:cs="Arial"/>
          <w:sz w:val="24"/>
          <w:szCs w:val="24"/>
        </w:rPr>
      </w:pPr>
    </w:p>
    <w:p w:rsidR="007612D9" w:rsidRPr="00E93454" w:rsidRDefault="007612D9" w:rsidP="007612D9">
      <w:pPr>
        <w:pStyle w:val="Textoindependiente3"/>
        <w:spacing w:line="276" w:lineRule="auto"/>
        <w:jc w:val="both"/>
        <w:rPr>
          <w:rFonts w:ascii="Arial" w:hAnsi="Arial" w:cs="Arial"/>
          <w:sz w:val="24"/>
          <w:szCs w:val="24"/>
        </w:rPr>
      </w:pPr>
      <w:r w:rsidRPr="00E93454">
        <w:rPr>
          <w:rFonts w:ascii="Arial" w:hAnsi="Arial" w:cs="Arial"/>
          <w:b/>
          <w:sz w:val="24"/>
          <w:szCs w:val="24"/>
        </w:rPr>
        <w:t>NOVENO.-</w:t>
      </w:r>
      <w:r w:rsidRPr="00E93454">
        <w:rPr>
          <w:rFonts w:ascii="Arial" w:hAnsi="Arial" w:cs="Arial"/>
          <w:sz w:val="24"/>
          <w:szCs w:val="24"/>
        </w:rPr>
        <w:t xml:space="preserve"> Que el artículo 40, fracciones I y II de la Ley Estatal citada en el punto anterior de los considerandos establece que los Ayuntamientos pueden expedir los bandos de policía y gobierno, así como los reglamentos, circulares y disposiciones administrativas de observancia general, dentro de sus respectivas jurisdicciones, que regulen asuntos de su competencia.</w:t>
      </w:r>
    </w:p>
    <w:p w:rsidR="007612D9" w:rsidRPr="00E93454" w:rsidRDefault="007612D9" w:rsidP="007612D9">
      <w:pPr>
        <w:pStyle w:val="Textoindependiente3"/>
        <w:spacing w:line="276" w:lineRule="auto"/>
        <w:jc w:val="both"/>
        <w:rPr>
          <w:rFonts w:ascii="Arial" w:hAnsi="Arial" w:cs="Arial"/>
          <w:sz w:val="24"/>
          <w:szCs w:val="24"/>
        </w:rPr>
      </w:pPr>
    </w:p>
    <w:p w:rsidR="007612D9" w:rsidRPr="00E93454" w:rsidRDefault="007612D9" w:rsidP="007612D9">
      <w:pPr>
        <w:pStyle w:val="Textoindependiente3"/>
        <w:spacing w:line="276" w:lineRule="auto"/>
        <w:jc w:val="both"/>
        <w:rPr>
          <w:rFonts w:ascii="Arial" w:hAnsi="Arial" w:cs="Arial"/>
          <w:sz w:val="24"/>
          <w:szCs w:val="24"/>
          <w:lang w:val="es-MX"/>
        </w:rPr>
      </w:pPr>
      <w:r w:rsidRPr="00E93454">
        <w:rPr>
          <w:rFonts w:ascii="Arial" w:hAnsi="Arial" w:cs="Arial"/>
          <w:b/>
          <w:sz w:val="24"/>
          <w:szCs w:val="24"/>
        </w:rPr>
        <w:t>DÉCIMO.-</w:t>
      </w:r>
      <w:r w:rsidRPr="00E93454">
        <w:rPr>
          <w:rFonts w:ascii="Arial" w:hAnsi="Arial" w:cs="Arial"/>
          <w:sz w:val="24"/>
          <w:szCs w:val="24"/>
        </w:rPr>
        <w:t xml:space="preserve"> Es facultad de las regidoras y los regidores proponer a sus ayuntamientos las resoluciones y políticas que deban adoptarse para el mantenimiento de los servicios municipales cuya vigilancia les haya sido encomendada, y dar su opinión al Presidente Municipal acerca de los asuntos que correspondan a sus comisiones, de conformidad con la fracción II del artículo 50 de la Ley del Gobierno y la Administración Pública Municipal del Estado de Jalisco, situación se cumplimenta a través del turno </w:t>
      </w:r>
      <w:r w:rsidRPr="00E93454">
        <w:rPr>
          <w:rFonts w:ascii="Arial" w:hAnsi="Arial" w:cs="Arial"/>
          <w:sz w:val="24"/>
          <w:szCs w:val="24"/>
          <w:lang w:val="es-MX"/>
        </w:rPr>
        <w:t>1135/2019/TC, materia de este Dictamen.</w:t>
      </w:r>
    </w:p>
    <w:p w:rsidR="007612D9" w:rsidRPr="00E93454" w:rsidRDefault="007612D9" w:rsidP="007612D9">
      <w:pPr>
        <w:pStyle w:val="Textoindependiente3"/>
        <w:spacing w:line="276" w:lineRule="auto"/>
        <w:jc w:val="both"/>
        <w:rPr>
          <w:rFonts w:ascii="Arial" w:hAnsi="Arial" w:cs="Arial"/>
          <w:sz w:val="24"/>
          <w:szCs w:val="24"/>
          <w:lang w:val="es-MX"/>
        </w:rPr>
      </w:pPr>
    </w:p>
    <w:p w:rsidR="007612D9" w:rsidRPr="00E93454" w:rsidRDefault="007612D9" w:rsidP="007612D9">
      <w:pPr>
        <w:pStyle w:val="Textoindependiente3"/>
        <w:spacing w:line="276" w:lineRule="auto"/>
        <w:jc w:val="both"/>
        <w:rPr>
          <w:rFonts w:ascii="Arial" w:hAnsi="Arial" w:cs="Arial"/>
          <w:sz w:val="24"/>
          <w:szCs w:val="24"/>
        </w:rPr>
      </w:pPr>
      <w:r w:rsidRPr="00E93454">
        <w:rPr>
          <w:rFonts w:ascii="Arial" w:hAnsi="Arial" w:cs="Arial"/>
          <w:b/>
          <w:sz w:val="24"/>
          <w:szCs w:val="24"/>
          <w:lang w:val="es-MX"/>
        </w:rPr>
        <w:t xml:space="preserve">DECIMO </w:t>
      </w:r>
      <w:r w:rsidRPr="00E93454">
        <w:rPr>
          <w:rFonts w:ascii="Arial" w:hAnsi="Arial" w:cs="Arial"/>
          <w:b/>
          <w:sz w:val="24"/>
          <w:szCs w:val="24"/>
        </w:rPr>
        <w:t>PRIMERO</w:t>
      </w:r>
      <w:r w:rsidRPr="00E93454">
        <w:rPr>
          <w:rFonts w:ascii="Arial" w:hAnsi="Arial" w:cs="Arial"/>
          <w:b/>
          <w:sz w:val="24"/>
          <w:szCs w:val="24"/>
          <w:lang w:val="es-MX"/>
        </w:rPr>
        <w:t>.-</w:t>
      </w:r>
      <w:r w:rsidRPr="00E93454">
        <w:rPr>
          <w:rFonts w:ascii="Arial" w:hAnsi="Arial" w:cs="Arial"/>
          <w:sz w:val="24"/>
          <w:szCs w:val="24"/>
          <w:lang w:val="es-MX"/>
        </w:rPr>
        <w:t xml:space="preserve"> De acuerdo con lo establecido en el artículo 93 de la </w:t>
      </w:r>
      <w:r w:rsidRPr="00E93454">
        <w:rPr>
          <w:rFonts w:ascii="Arial" w:hAnsi="Arial" w:cs="Arial"/>
          <w:sz w:val="24"/>
          <w:szCs w:val="24"/>
        </w:rPr>
        <w:t>Ley del Gobierno y la Administración Pública Municipal del Estado de Jalisco los municipios deben conservar y preservar los bienes integrantes del patrimonio municipal en condiciones apropiadas para su aprovechamiento, que es uno de los principales motivos de este Dictamen, ya que pretende sea realizado un Proyecto Ejecutivo por parte de las dependencias municipales referidas en los puntos de Acuerdo, lo que permitirá que el servicio, así como las instalaciones del Centro de Salud Animal tengan mejores condiciones, cobertura e infraestructura para la prestación de este servicio público que se presta a la población definido en los términos del artículo 94, fracción XIII de la ley estatal citada en este considerando.</w:t>
      </w:r>
    </w:p>
    <w:p w:rsidR="007612D9" w:rsidRPr="00E93454" w:rsidRDefault="007612D9" w:rsidP="007612D9">
      <w:pPr>
        <w:pStyle w:val="Textoindependiente3"/>
        <w:spacing w:line="276" w:lineRule="auto"/>
        <w:jc w:val="both"/>
        <w:rPr>
          <w:rFonts w:ascii="Arial" w:hAnsi="Arial" w:cs="Arial"/>
          <w:sz w:val="24"/>
          <w:szCs w:val="24"/>
        </w:rPr>
      </w:pPr>
    </w:p>
    <w:p w:rsidR="007612D9" w:rsidRPr="00E93454" w:rsidRDefault="007612D9" w:rsidP="007612D9">
      <w:pPr>
        <w:pStyle w:val="Textoindependiente3"/>
        <w:spacing w:line="276" w:lineRule="auto"/>
        <w:jc w:val="both"/>
        <w:rPr>
          <w:rFonts w:ascii="Arial" w:hAnsi="Arial" w:cs="Arial"/>
          <w:sz w:val="24"/>
          <w:szCs w:val="24"/>
        </w:rPr>
      </w:pPr>
      <w:r w:rsidRPr="00E93454">
        <w:rPr>
          <w:rFonts w:ascii="Arial" w:hAnsi="Arial" w:cs="Arial"/>
          <w:b/>
          <w:sz w:val="24"/>
          <w:szCs w:val="24"/>
        </w:rPr>
        <w:t>DECIMO</w:t>
      </w:r>
      <w:r w:rsidRPr="00E93454">
        <w:rPr>
          <w:rFonts w:ascii="Arial" w:hAnsi="Arial" w:cs="Arial"/>
          <w:b/>
          <w:sz w:val="24"/>
          <w:szCs w:val="24"/>
          <w:lang w:val="es-MX"/>
        </w:rPr>
        <w:t>SEGUNDO</w:t>
      </w:r>
      <w:r w:rsidRPr="00E93454">
        <w:rPr>
          <w:rFonts w:ascii="Arial" w:hAnsi="Arial" w:cs="Arial"/>
          <w:b/>
          <w:sz w:val="24"/>
          <w:szCs w:val="24"/>
        </w:rPr>
        <w:t>.-</w:t>
      </w:r>
      <w:r w:rsidRPr="00E93454">
        <w:rPr>
          <w:rFonts w:ascii="Arial" w:hAnsi="Arial" w:cs="Arial"/>
          <w:sz w:val="24"/>
          <w:szCs w:val="24"/>
        </w:rPr>
        <w:t xml:space="preserve"> Que el Reglamento del Gobierno y de la Administración Pública Municipal del Ayuntamiento Constitucional de San Pedro Tlaquepaque señala en su artículo 73 que el Ayuntamiento, para el estudio, vigilancia y atención de los diversos asuntos que le corresponde conocer, funcionará mediante Comisiones; y que de conformidad con el artículo 76 del mismo reglamento las Comisiones deben celebrar sesiones cuantas veces sea necesario para el correcto desahogo de los asuntos turnados, con la obligación para éstas de celebrar, por lo menos, una sesión cada dos meses y que dichas Comisiones sesionan válidamente con la asistencia de la mayoría de los miembros que las conforman y sus decisiones son igualmente válidas con la aprobación de la mayoría de los presentes.</w:t>
      </w:r>
    </w:p>
    <w:p w:rsidR="007612D9" w:rsidRPr="00E93454" w:rsidRDefault="007612D9" w:rsidP="007612D9">
      <w:pPr>
        <w:pStyle w:val="Textoindependiente3"/>
        <w:spacing w:line="276" w:lineRule="auto"/>
        <w:jc w:val="both"/>
        <w:rPr>
          <w:rFonts w:ascii="Arial" w:hAnsi="Arial" w:cs="Arial"/>
          <w:sz w:val="24"/>
          <w:szCs w:val="24"/>
        </w:rPr>
      </w:pPr>
    </w:p>
    <w:p w:rsidR="007612D9" w:rsidRPr="00E93454" w:rsidRDefault="007612D9" w:rsidP="007612D9">
      <w:pPr>
        <w:pStyle w:val="Textoindependiente3"/>
        <w:spacing w:line="276" w:lineRule="auto"/>
        <w:jc w:val="both"/>
        <w:rPr>
          <w:rFonts w:ascii="Arial" w:hAnsi="Arial" w:cs="Arial"/>
          <w:sz w:val="24"/>
          <w:szCs w:val="24"/>
        </w:rPr>
      </w:pPr>
      <w:r w:rsidRPr="00E93454">
        <w:rPr>
          <w:rFonts w:ascii="Arial" w:hAnsi="Arial" w:cs="Arial"/>
          <w:b/>
          <w:sz w:val="24"/>
          <w:szCs w:val="24"/>
        </w:rPr>
        <w:t>DECIMOTERCERO.-</w:t>
      </w:r>
      <w:r w:rsidRPr="00E93454">
        <w:rPr>
          <w:rFonts w:ascii="Arial" w:hAnsi="Arial" w:cs="Arial"/>
          <w:sz w:val="24"/>
          <w:szCs w:val="24"/>
        </w:rPr>
        <w:t xml:space="preserve"> Que los vocales de las Comisiones, de acuerdo con el artículo 77 del Reglamento del Gobierno y de la Administración Pública Municipal del Ayuntamiento Constitucional de San Pedro Tlaquepaque tendrán como  atribuciones: Participar con voz y voto en las sesiones de su Comisión (Fracción II); acatar los acuerdos tomados al interior de la Comisión (Fracción III); conocer los documentos necesarios para los estudios materia de la Comisión (Fracción IV); participar del análisis y elaboración de los proyectos competentes a su Comisión (Fracción V); dictaminar sobre los asuntos que son materia de la comisión, y en su caso emitir los pronunciamientos que juzgue convenientes (fracción VI); así como las demás que les señalen dicho ordenamiento y demás disposiciones legales y reglamentarias.</w:t>
      </w:r>
    </w:p>
    <w:p w:rsidR="007612D9" w:rsidRPr="00E93454" w:rsidRDefault="007612D9" w:rsidP="007612D9">
      <w:pPr>
        <w:autoSpaceDE w:val="0"/>
        <w:autoSpaceDN w:val="0"/>
        <w:adjustRightInd w:val="0"/>
        <w:jc w:val="both"/>
        <w:rPr>
          <w:rFonts w:ascii="Arial" w:hAnsi="Arial" w:cs="Arial"/>
          <w:sz w:val="24"/>
          <w:szCs w:val="24"/>
        </w:rPr>
      </w:pPr>
    </w:p>
    <w:p w:rsidR="007612D9" w:rsidRPr="00E93454" w:rsidRDefault="007612D9" w:rsidP="007612D9">
      <w:pPr>
        <w:autoSpaceDE w:val="0"/>
        <w:autoSpaceDN w:val="0"/>
        <w:adjustRightInd w:val="0"/>
        <w:jc w:val="both"/>
        <w:rPr>
          <w:rFonts w:ascii="Arial" w:hAnsi="Arial" w:cs="Arial"/>
          <w:sz w:val="24"/>
          <w:szCs w:val="24"/>
        </w:rPr>
      </w:pPr>
      <w:r w:rsidRPr="00E93454">
        <w:rPr>
          <w:rFonts w:ascii="Arial" w:hAnsi="Arial" w:cs="Arial"/>
          <w:b/>
          <w:sz w:val="24"/>
          <w:szCs w:val="24"/>
        </w:rPr>
        <w:t>DECIMOCUARTO.-</w:t>
      </w:r>
      <w:r w:rsidRPr="00E93454">
        <w:rPr>
          <w:rFonts w:ascii="Arial" w:hAnsi="Arial" w:cs="Arial"/>
          <w:sz w:val="24"/>
          <w:szCs w:val="24"/>
        </w:rPr>
        <w:t xml:space="preserve"> Que las funciones de las Comisiones Edilicias del Ayuntamiento, es decir recibir, estudiar, analizar, discutir y dictaminar, los asuntos turnados por el Ayuntamiento a las Comisiones Edilicias; presentar al Ayuntamiento, las propuestas de dictamen y proyectos de acuerdo, sobre los asuntos que le sean turnados; y presentar al Ayuntamiento, iniciativas de reglamentos, dictámenes o propuestas tendientes a eficientar las funciones del gobierno municipal, dentro del área de su competencia están determinadas por el artículo 78 del Reglamento del Gobierno y de la Administración Pública Municipal del Ayuntamiento Constitucional de San Pedro Tlaquepaque.</w:t>
      </w:r>
    </w:p>
    <w:p w:rsidR="007612D9" w:rsidRPr="00E93454" w:rsidRDefault="007612D9" w:rsidP="007612D9">
      <w:pPr>
        <w:autoSpaceDE w:val="0"/>
        <w:autoSpaceDN w:val="0"/>
        <w:adjustRightInd w:val="0"/>
        <w:jc w:val="both"/>
        <w:rPr>
          <w:rFonts w:ascii="Arial" w:hAnsi="Arial" w:cs="Arial"/>
          <w:sz w:val="24"/>
          <w:szCs w:val="24"/>
        </w:rPr>
      </w:pPr>
    </w:p>
    <w:p w:rsidR="007612D9" w:rsidRPr="00E93454" w:rsidRDefault="007612D9" w:rsidP="007612D9">
      <w:pPr>
        <w:autoSpaceDE w:val="0"/>
        <w:autoSpaceDN w:val="0"/>
        <w:adjustRightInd w:val="0"/>
        <w:jc w:val="both"/>
        <w:rPr>
          <w:rFonts w:ascii="Arial" w:hAnsi="Arial" w:cs="Arial"/>
          <w:sz w:val="24"/>
          <w:szCs w:val="24"/>
        </w:rPr>
      </w:pPr>
      <w:r w:rsidRPr="00E93454">
        <w:rPr>
          <w:rFonts w:ascii="Arial" w:hAnsi="Arial" w:cs="Arial"/>
          <w:b/>
          <w:sz w:val="24"/>
          <w:szCs w:val="24"/>
        </w:rPr>
        <w:t>DECIMOQUINTO.-</w:t>
      </w:r>
      <w:r w:rsidRPr="00E93454">
        <w:rPr>
          <w:rFonts w:ascii="Arial" w:hAnsi="Arial" w:cs="Arial"/>
          <w:sz w:val="24"/>
          <w:szCs w:val="24"/>
        </w:rPr>
        <w:t xml:space="preserve"> Que la materia del Acuerdo 1135/2019/TC turnado para el estudio, análisis, discusión y dictaminación a las Comisiones de Servicios Públicos, en su carácter de Convocante, y a la similar de Hacienda, Patrimonio y Presupuesto, en su respectivo carácter de Coadyuvante, es competencia complementaria de ambas Comisiones Edilicias, de conformidad con lo establecido por los artículos 94, fracciones I, II, VII y VIII, y 106, fracciones I, II, XIII y XIV del Reglamento del Gobierno y de la Administración Pública Municipal del Ayuntamiento Constitucional de San Pedro Tlaquepaque, en donde se establece entre las competencias de la Comisión de Hacienda, Patrimonio y Presupuesto (Artículo 94 de la Reglamentación Municipal Citada) el velar por la aplicación y observancia de las disposiciones legales en la materia; proponer y dictaminar las iniciativas que en la materia sean sometidas a consideración del Ayuntamiento; </w:t>
      </w:r>
      <w:r w:rsidRPr="00E93454">
        <w:rPr>
          <w:rFonts w:ascii="Arial" w:hAnsi="Arial" w:cs="Arial"/>
          <w:bCs/>
          <w:sz w:val="24"/>
          <w:szCs w:val="24"/>
        </w:rPr>
        <w:t xml:space="preserve">el </w:t>
      </w:r>
      <w:r w:rsidRPr="00E93454">
        <w:rPr>
          <w:rFonts w:ascii="Arial" w:hAnsi="Arial" w:cs="Arial"/>
          <w:sz w:val="24"/>
          <w:szCs w:val="24"/>
        </w:rPr>
        <w:t xml:space="preserve"> examen constante y actualizado de toda la información necesaria para integrarse a los presupuestos que se pongan a consideración del Ayuntamiento; el estudio y promoción de programas o acciones tendientes a orientar una política que vele por la conservación, restauración y mantenimiento del patrimonio municipal, así como su acrecentamiento; y se determina que entre las competencias de la Comisión de Servicios Públicos (Artículo 106 del Reglamento Municipal multicitado) </w:t>
      </w:r>
      <w:r w:rsidRPr="00E93454">
        <w:rPr>
          <w:rFonts w:ascii="Arial" w:hAnsi="Arial" w:cs="Arial"/>
          <w:bCs/>
          <w:sz w:val="24"/>
          <w:szCs w:val="24"/>
        </w:rPr>
        <w:t xml:space="preserve"> v</w:t>
      </w:r>
      <w:r w:rsidRPr="00E93454">
        <w:rPr>
          <w:rFonts w:ascii="Arial" w:hAnsi="Arial" w:cs="Arial"/>
          <w:sz w:val="24"/>
          <w:szCs w:val="24"/>
        </w:rPr>
        <w:t>elar por la observancia y aplicación de las disposiciones legales en la materia; proponer y dictaminar las iniciativas que en la materia sean sometidas a consideración del Ayuntamiento; orientar la políticas públicas que en la materia deba emprender el Municipio y asesorar al/la Presidente/a Municipal en la materia.</w:t>
      </w:r>
    </w:p>
    <w:p w:rsidR="007612D9" w:rsidRPr="00E93454" w:rsidRDefault="007612D9" w:rsidP="007612D9">
      <w:pPr>
        <w:autoSpaceDE w:val="0"/>
        <w:autoSpaceDN w:val="0"/>
        <w:adjustRightInd w:val="0"/>
        <w:jc w:val="both"/>
        <w:rPr>
          <w:rFonts w:ascii="Arial" w:hAnsi="Arial" w:cs="Arial"/>
          <w:sz w:val="24"/>
          <w:szCs w:val="24"/>
        </w:rPr>
      </w:pPr>
    </w:p>
    <w:p w:rsidR="007612D9" w:rsidRPr="00E93454" w:rsidRDefault="007612D9" w:rsidP="007612D9">
      <w:pPr>
        <w:autoSpaceDE w:val="0"/>
        <w:autoSpaceDN w:val="0"/>
        <w:adjustRightInd w:val="0"/>
        <w:jc w:val="both"/>
        <w:rPr>
          <w:rFonts w:ascii="Arial" w:hAnsi="Arial" w:cs="Arial"/>
          <w:sz w:val="24"/>
          <w:szCs w:val="24"/>
        </w:rPr>
      </w:pPr>
      <w:r w:rsidRPr="00E93454">
        <w:rPr>
          <w:rFonts w:ascii="Arial" w:hAnsi="Arial" w:cs="Arial"/>
          <w:b/>
          <w:sz w:val="24"/>
          <w:szCs w:val="24"/>
        </w:rPr>
        <w:t>DECIMOSEXTO.-</w:t>
      </w:r>
      <w:r w:rsidRPr="00E93454">
        <w:rPr>
          <w:rFonts w:ascii="Arial" w:hAnsi="Arial" w:cs="Arial"/>
          <w:sz w:val="24"/>
          <w:szCs w:val="24"/>
        </w:rPr>
        <w:t xml:space="preserve"> El artículo 217 del Reglamento del Gobierno y de la Administración Públicas Municipal de San Pedro Tlaquepaque establece que la Coordinación General de Servicios Públicos que tiene por objeto promover el desarrollo de la prestación de los servicios públicos del Municipio, a través de la coordinación, supervisión y auxilio en la ejecución de las políticas diseñadas por las Direcciones y Unidades dependientes de ella, misma que tienen entre sus atribuciones las siguientes: La planeación, dirección, supervisión y control de los servicios públicos municipales e infraestructura urbana (Fracción I); detectar, solucionar y prever los problemas relacionados con todas las áreas de Servicios Públicos Municipales (Fracción  II); analizar las necesidades de servicios públicos municipales estableciendo criterios prioritarios y jerárquicos que se determinen en situaciones de emergencia, ordinarias o administrativas, de acuerdo con las políticas y lineamientos señalados por el Gobierno Municipal (Fracción III); organizar y promover reuniones de orientación y planeación de los servicios públicos municipales que tiendan a su mejor eficacia y perfeccionamiento (Fracción IV); atender las solicitudes de servicios de la ciudadanía, designando a los responsables de su ejecución y supervisando que se ejecuten los servicios (Fracción V); elaborar proyectos para la ampliación de los servicios públicos que presta el Gobierno Municipal (Fracción VIII; atender y dar seguimiento a las solicitudes y quejas ciudadanas (Fracción IX); monitorear constantemente la calidad y cantidad de la prestación de servicios, para detectar oportunidades de mejora (Fracción X);</w:t>
      </w:r>
      <w:r w:rsidRPr="00E93454">
        <w:rPr>
          <w:rFonts w:ascii="Arial" w:hAnsi="Arial" w:cs="Arial"/>
          <w:bCs/>
          <w:sz w:val="24"/>
          <w:szCs w:val="24"/>
        </w:rPr>
        <w:t xml:space="preserve"> p</w:t>
      </w:r>
      <w:r w:rsidRPr="00E93454">
        <w:rPr>
          <w:rFonts w:ascii="Arial" w:hAnsi="Arial" w:cs="Arial"/>
          <w:sz w:val="24"/>
          <w:szCs w:val="24"/>
        </w:rPr>
        <w:t>lanear campañas para que la población colabore en la conservación y mantenimiento de los servicios</w:t>
      </w:r>
      <w:r w:rsidRPr="00E93454">
        <w:rPr>
          <w:rFonts w:ascii="Arial" w:hAnsi="Arial" w:cs="Arial"/>
          <w:bCs/>
          <w:sz w:val="24"/>
          <w:szCs w:val="24"/>
        </w:rPr>
        <w:t xml:space="preserve"> </w:t>
      </w:r>
      <w:r w:rsidRPr="00E93454">
        <w:rPr>
          <w:rFonts w:ascii="Arial" w:hAnsi="Arial" w:cs="Arial"/>
          <w:sz w:val="24"/>
          <w:szCs w:val="24"/>
        </w:rPr>
        <w:t>Públicos (Fracción XII);</w:t>
      </w:r>
      <w:r w:rsidRPr="00E93454">
        <w:rPr>
          <w:rFonts w:ascii="Arial" w:hAnsi="Arial" w:cs="Arial"/>
          <w:bCs/>
          <w:sz w:val="24"/>
          <w:szCs w:val="24"/>
        </w:rPr>
        <w:t xml:space="preserve"> g</w:t>
      </w:r>
      <w:r w:rsidRPr="00E93454">
        <w:rPr>
          <w:rFonts w:ascii="Arial" w:hAnsi="Arial" w:cs="Arial"/>
          <w:sz w:val="24"/>
          <w:szCs w:val="24"/>
        </w:rPr>
        <w:t>estionar la adquisición de materiales, refacciones, herramientas, etc., que requieren las áreas a su</w:t>
      </w:r>
      <w:r w:rsidRPr="00E93454">
        <w:rPr>
          <w:rFonts w:ascii="Arial" w:hAnsi="Arial" w:cs="Arial"/>
          <w:bCs/>
          <w:sz w:val="24"/>
          <w:szCs w:val="24"/>
        </w:rPr>
        <w:t xml:space="preserve"> </w:t>
      </w:r>
      <w:r w:rsidRPr="00E93454">
        <w:rPr>
          <w:rFonts w:ascii="Arial" w:hAnsi="Arial" w:cs="Arial"/>
          <w:sz w:val="24"/>
          <w:szCs w:val="24"/>
        </w:rPr>
        <w:t>cargo para el adecuado desempeño de sus funciones (Fracción XIV);</w:t>
      </w:r>
      <w:r w:rsidRPr="00E93454">
        <w:rPr>
          <w:rFonts w:ascii="Arial" w:hAnsi="Arial" w:cs="Arial"/>
          <w:bCs/>
          <w:sz w:val="24"/>
          <w:szCs w:val="24"/>
        </w:rPr>
        <w:t xml:space="preserve"> a</w:t>
      </w:r>
      <w:r w:rsidRPr="00E93454">
        <w:rPr>
          <w:rFonts w:ascii="Arial" w:hAnsi="Arial" w:cs="Arial"/>
          <w:sz w:val="24"/>
          <w:szCs w:val="24"/>
        </w:rPr>
        <w:t>dministrar, controlar y asegurar la conservación y mantenimiento de los bienes muebles e inmuebles del patrimonio municipal y fijar las bases generales para el control administrativo y mantenimiento de los mismos (Fracción XIX);  y las demás que establezca el presente ordenamiento (Fracción XX);  y que para el más eficiente desempeño de las atribuciones de las Direcciones de Área y Direcciones a cargo de la Coordinación General de Servicios Públicos Municipales, cuentan con Jefaturas de Departamento y Jefaturas de Área cuyas funciones se encuentran definidas en los Reglamentos particulares, en el Manual de Organización de la Coordinación General y en los Manuales de Servicios Públicos.</w:t>
      </w:r>
    </w:p>
    <w:p w:rsidR="007612D9" w:rsidRPr="00E93454" w:rsidRDefault="007612D9" w:rsidP="007612D9">
      <w:pPr>
        <w:autoSpaceDE w:val="0"/>
        <w:autoSpaceDN w:val="0"/>
        <w:adjustRightInd w:val="0"/>
        <w:jc w:val="both"/>
        <w:rPr>
          <w:rFonts w:ascii="Arial" w:hAnsi="Arial" w:cs="Arial"/>
          <w:sz w:val="24"/>
          <w:szCs w:val="24"/>
        </w:rPr>
      </w:pPr>
    </w:p>
    <w:p w:rsidR="007612D9" w:rsidRPr="00E93454" w:rsidRDefault="007612D9" w:rsidP="007612D9">
      <w:pPr>
        <w:autoSpaceDE w:val="0"/>
        <w:autoSpaceDN w:val="0"/>
        <w:adjustRightInd w:val="0"/>
        <w:jc w:val="both"/>
        <w:rPr>
          <w:rFonts w:ascii="Arial" w:hAnsi="Arial" w:cs="Arial"/>
          <w:sz w:val="24"/>
          <w:szCs w:val="24"/>
        </w:rPr>
      </w:pPr>
      <w:r w:rsidRPr="00E93454">
        <w:rPr>
          <w:rFonts w:ascii="Arial" w:hAnsi="Arial" w:cs="Arial"/>
          <w:b/>
          <w:sz w:val="24"/>
          <w:szCs w:val="24"/>
        </w:rPr>
        <w:t xml:space="preserve">DECIMOSÉPTIMO.- </w:t>
      </w:r>
      <w:r w:rsidRPr="00E93454">
        <w:rPr>
          <w:rFonts w:ascii="Arial" w:hAnsi="Arial" w:cs="Arial"/>
          <w:sz w:val="24"/>
          <w:szCs w:val="24"/>
        </w:rPr>
        <w:t>Que el Proyecto Ejecutivo materia del presente dictamen tiene por objeto generar acciones que permitan mejorar la cobertura y la calidad de los servicios, así como el logro del cabal cumplimiento de las atribuciones de la Jefatura del Centro de Salud Animal, establecidas en el artículo 226 del Reglamento del Gobierno y de la Administración Pública Municipal del Ayuntamiento Constitucional de San Pedro Tlaquepaque en el que se señala que esta dependencia tiene como atribuciones: Planear y establecer una agenda con la sociedad civil interesada, en materia de protección animal, priorizando la prevención, educación, difusión y el cumplimiento de la normatividad aplicable (Fracción I); procurar el bienestar de los animales, en su ámbito de competencia, así como proponer acciones a otros entes a este respecto (Fracción II); impulsar acciones conjuntas con la sociedad civil y los demás ámbitos de gobierno, en materia de Protección Animal (Fracción III); planear, operar, ejecutar, supervisar, y dirigir el buen funcionamiento y la eficiente calidad de prestación de los servicios públicos de Protección Animal (Fracción IV); analizar y dar trámite a las solicitudes y requerimientos en materia del servicio público de protección animal, que la ciudadanía solicite a través de los diversos medios (Fracción V); elaborar los informes y hacer análisis estadístico que permitan medir la capacidad de respuesta de la unidad y generar los indicadores para evaluar su operación (Fracción VI); coadyuvar con las dependencias que forman parte del sistema de comunicación municipal en la prestación de dicho servicio, a fin de ampliar su capacidad de respuesta (Fracción VII); resguardar y proteger a los animales vivos que por alguna situación el Municipio tenga su custodia (Fracción VIII); el aseguramiento de los animales que deambulen en la calle en los casos que se especifican en la normatividad en la materia (Fracción IX); la disposición final de animales muertos, exceptuando los destinados al consumo humano (Fracción X); procurar el cumplimiento de las leyes y reglamentos en materia de cuidado y protección animal, y llevar registro de las acciones implementadas, así con las estadísticas de las que tenga conocimiento (Fracción XI); proponer, implementar y evaluar políticas, programas y proyectos en materia de cuidado y protección animal, así como coordinarse con otras dependencias para la implementación de las mismas (Fracción XII); procurar la capacitación continúa de los servidores públicos en materia de cuidado y protección animal (Fracción XIII); establecer lineamientos y manuales en materia, así como elaborar el programa general de la Unidad y los programas anuales de trabajo de las diferentes áreas de servicio a su cargo (Fracción XIV); instrumentar acciones correctivas ante una situación que ponga el peligro la vida y el desarrollo de las especies animales (Fracción XV); asesorar y en su caso acompañar a la Dirección de Área Inspección y Vigilancia ante las denuncias y operativos derivados de la aplicación de la normatividad en la materia (Fracción XVI); realizar la incautación precautoria de animales vivos en coordinación con Inspección y Vigilancia cuando sean objeto de alguna presunta falta a la normatividad aplicable (Fracción XVII); solicitar a la Sindicatura que interponga denuncias ante el ministerio público cuando se percate de la presunta comisión de un delito (Fracción XVIII); coadyuvar con la Sindicatura e Inspección y Vigilancia para la presentación de denuncias ante el ministerio público (Fracción XIX); realizar informes técnicos y en su caso, interponer inconformidades ante la determinación de la gravedad de la falta que emita la Dirección de Área de Inspección y Vigilancia y las calificaciones que emitan los jueces municipales, las cuales serán resueltas por la Contraloría Ciudadana de no llegar a un acuerdo ambas dependencias (Fracción XX); proponer modificaciones o actualizaciones a la normatividad municipal en la materia, y solicitar a la dependencia que corresponda los recursos, humanos, financieros y materiales que requiera para el cumplimiento de sus funciones y para el mantenimiento y cuidado de las instalaciones y recursos materiales (Fracción XXI); emitir opinión técnica respecto de la salud de los animales utilizados para actividades económicas y en su caso realizar las acciones preventivas, correctivas y legales a que haya lugar (Fracción XXII); convenir y concertar acciones y programas de coordinación y cooperación con escuelas veterinarias, asociaciones civiles, instituciones diversas y personas interesadas en la protección animal (Fracción XXIII); proponer los mecanismos de cooperación con sus similares así como con la sociedad civil y demás Instituciones (Fracción  XXIV); llevar un registro de las asociaciones y/o personas físicas que se dediquen a la protección animal en el Municipio (Fracción XXV);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(Fracción XXVI); y las demás que establezca la normatividad aplicable (Fracción XXVII).</w:t>
      </w:r>
    </w:p>
    <w:p w:rsidR="007612D9" w:rsidRPr="00E93454" w:rsidRDefault="007612D9" w:rsidP="007612D9">
      <w:pPr>
        <w:autoSpaceDE w:val="0"/>
        <w:autoSpaceDN w:val="0"/>
        <w:adjustRightInd w:val="0"/>
        <w:jc w:val="both"/>
        <w:rPr>
          <w:rFonts w:ascii="Arial" w:hAnsi="Arial" w:cs="Arial"/>
          <w:sz w:val="24"/>
          <w:szCs w:val="24"/>
        </w:rPr>
      </w:pPr>
    </w:p>
    <w:p w:rsidR="007612D9" w:rsidRPr="00E93454" w:rsidRDefault="007612D9" w:rsidP="007612D9">
      <w:pPr>
        <w:autoSpaceDE w:val="0"/>
        <w:autoSpaceDN w:val="0"/>
        <w:adjustRightInd w:val="0"/>
        <w:jc w:val="both"/>
        <w:rPr>
          <w:rFonts w:ascii="Arial" w:hAnsi="Arial" w:cs="Arial"/>
          <w:sz w:val="24"/>
          <w:szCs w:val="24"/>
        </w:rPr>
      </w:pPr>
      <w:r w:rsidRPr="00E93454">
        <w:rPr>
          <w:rFonts w:ascii="Arial" w:hAnsi="Arial" w:cs="Arial"/>
          <w:b/>
          <w:sz w:val="24"/>
          <w:szCs w:val="24"/>
        </w:rPr>
        <w:t>DECIMOCTAVO.-</w:t>
      </w:r>
      <w:r w:rsidRPr="00E93454">
        <w:rPr>
          <w:rFonts w:ascii="Arial" w:hAnsi="Arial" w:cs="Arial"/>
          <w:sz w:val="24"/>
          <w:szCs w:val="24"/>
        </w:rPr>
        <w:t xml:space="preserve"> Que de acuerdo con el artículo 228 del Reglamento del Gobierno y de la Administración Pública Municipal del Ayuntamiento Constitucional de San Pedro Tlaquepaque la Coordinación General de Gestión Integral de la Ciudad es la instancia integradora de las áreas destinadas al ordenamiento, la gestión del territorio del Municipio, y la movilidad con criterios de sustentabilidad; responsable de disponer de los elementos de política ambiental y cambio climático como herramientas y referentes para el desarrollo y la transformación del mismo en entornos apropiados para vivir con calidad; encargada de la distribución de la inversión pública en todas las demarcaciones de éste, dando prioridad a las que permitan reducir brechas sociales, eliminar los privilegios y fomentar la integración de las personas desvinculadas del desarrollo social y económico; e integrar la infraestructura y los servicios de la Ciudad. Entre las atribuciones de la dependencia municipal citada se pueden señalar: Concebir y diseñar los espacios públicos municipales en coordinación con las demás dependencias competentes (Fracción I); elaborar las políticas generales relativas a los programas de intervención de la ciudad en materia de espacio público, en coordinación con las dependencias competentes (Fracción II); verificar la gestión del Gobierno Municipal y los avances de las diversas dependencias que lo integran, en relación con los objetivos del Programa Municipal de Desarrollo Urbano, de los planes y programas que de éste se derivan (Fracción III); definir y proponer al Presidente Municipal, una visión de largo plazo en materia de ordenamiento territorial y desarrollo urbano; así como, las demarcaciones de gestión en el modelo multipolar de desarrollo de la ciudad, la determinación de zonas y usos de suelo; así mismo la integración de los planes parciales de desarrollo del Municipio (Fracción IV); dar cumplimiento a la normatividad en materia de ordenamiento territorial y urbano, edificación y construcción en general (Fracción V); llevar el seguimiento y realizar la gestión operativa y administrativa necesaria para la obtención de recursos a nivel local, regional, nacional e internacional, relacionados con el desarrollo urbano municipal (Fracción VI); desarrollar el proceso de gestión de recursos, planeación, presupuestación, programación, contratación, ejecución y supervisión de la obra pública que se realiza en el Municipio por otras dependencias o por particulares (Fracción VII); supervisar, apoyar técnicamente y, en su caso, ejecutar las obras derivadas de los programas de desarrollo social y comunitario (Fracción VIII); coadyuvar con las dependencias competentes en el desarrollo de las acciones urbanas que se ejecutan en el Municipio, en cuanto a su orden e imagen (Fracción IX); participar en la supervisión del cumplimiento de las normas aplicables en materia de edificación y urbanización en el Municipio y en su caso la validación técnica respectiva, en coordinación con las dependencias competentes en el diseño del modelo de movilidad (Fracción X); generar e implementar un plan de acciones permanente, destinado a mejorar la seguridad de los usuarios del espacio público (Fracción XII); crear y ejecutar políticas y acciones que garanticen el acceso universal de las personas en su interacción con la ciudad, reconociendo las necesidades de todos los usuarios de la misma, y en especial de las personas con discapacidad (Fracción XIV); diseñar, dirigir, aplicar y evaluar los programas y políticas públicas en materia ambiental que deben desarrollarse en el Municipio y coordinarse con las demás instancias competentes (Fracción XV); y las demás previstas en la normatividad aplicable (Fracción XXIX).</w:t>
      </w:r>
    </w:p>
    <w:p w:rsidR="007612D9" w:rsidRPr="00E93454" w:rsidRDefault="007612D9" w:rsidP="007612D9">
      <w:pPr>
        <w:autoSpaceDE w:val="0"/>
        <w:autoSpaceDN w:val="0"/>
        <w:adjustRightInd w:val="0"/>
        <w:jc w:val="both"/>
        <w:rPr>
          <w:rFonts w:ascii="Arial" w:hAnsi="Arial" w:cs="Arial"/>
          <w:sz w:val="24"/>
          <w:szCs w:val="24"/>
        </w:rPr>
      </w:pPr>
    </w:p>
    <w:p w:rsidR="007612D9" w:rsidRPr="00E93454" w:rsidRDefault="007612D9" w:rsidP="007612D9">
      <w:pPr>
        <w:autoSpaceDE w:val="0"/>
        <w:autoSpaceDN w:val="0"/>
        <w:adjustRightInd w:val="0"/>
        <w:jc w:val="both"/>
        <w:rPr>
          <w:rFonts w:ascii="Arial" w:hAnsi="Arial" w:cs="Arial"/>
          <w:sz w:val="24"/>
          <w:szCs w:val="24"/>
        </w:rPr>
      </w:pPr>
      <w:r w:rsidRPr="00E93454">
        <w:rPr>
          <w:rFonts w:ascii="Arial" w:hAnsi="Arial" w:cs="Arial"/>
          <w:b/>
          <w:sz w:val="24"/>
          <w:szCs w:val="24"/>
        </w:rPr>
        <w:t>DECIMONOVENO.-</w:t>
      </w:r>
      <w:r w:rsidRPr="00E93454">
        <w:rPr>
          <w:rFonts w:ascii="Arial" w:hAnsi="Arial" w:cs="Arial"/>
          <w:sz w:val="24"/>
          <w:szCs w:val="24"/>
        </w:rPr>
        <w:t xml:space="preserve"> Que la Dirección de Obras Públicas es una dependencia adscrita a la Coordinación General de Gestión Integral de la Ciudad en los términos del artículo 206, fracción III, arábigo 6 del Reglamento del Gobierno y de la Administración Pública Municipal del Ayuntamiento Constitucional de San Pedro Tlaquepaque, y que artículo 234 el citado reglamento le establece entre sus atribuciones: Realizar los estudios preliminares de ingenierías básicas y definitivas de los proyectos conceptuales y/o arquitectónicos de las obras públicas que pretendan ejecutar en el municipio (Fracción I); regular la elaboración de los Estudios de Preinversión, Costo Beneficio y Proyectos Ejecutivos, Cuantificación e integración de Expedientes Técnicos para la gestión de recursos (Fracción II); participar en la supervisión técnica de los proyectos, en el cumplimiento de las normas aplicables en materia de edificación, urbanización e infraestructura en el Municipio y en su caso la validación técnica respectiva en coordinación con las dependencias competentes (Fracción III); implementar y operar una red de comunicación y de seguimiento con entidades susceptibles de financiar proyectos municipales a cualquier nivel, que impliquen la construcción y operación de infraestructura urbana estratégica (Fracción V) ;dar cumplimiento a la normatividad en materia de edificación, construcción en general y ordenamiento territorial y urbano (Fracción VI); coordinar el programa anual de obras públicas municipales, vigilar la aplicación de los recursos destinados a la obra pública, desarrollar el proceso de planeación, presupuestación, programación, contratación, ejecución, finiquito y registro en el patrimonio municipal de toda la obra pública que se realiza en el Municipio (Fracción VII); dar cumplimiento a la normatividad técnica y administrativa en la ejecución de la obra pública, verificar su calidad y entrega oportuna (Fracción VIII); coadyuvar con las dependencias Estatales, Federales y con particulares en la ejecución de obras dentro del Municipio (Fracción IX); supervisar, apoyar técnicamente y en su caso, ejecutar las obras públicas derivadas de los programas de desarrollo social y comunitario (Fracción X); coadyuvar con las dependencias competentes en el desarrollo de las acciones urbanas que se ejecutan en el Municipio, en cuanto a su orden e imagen (Fracción XI); participar en la supervisión técnica de los proyectos, en el cumplimiento de las normas aplicables en materia de edificación, urbanización e infraestructura en el Municipio y en su caso la validación técnica respectiva en coordinación con las dependencias competentes (Fracción XII); efectuar el análisis de la calidad de los materiales de construcción, que serán utilizados en las obras públicas y emitir las especificaciones técnicas y procedimientos constructivos (Fracción XIV); realizar los trámites para la autorización de los proyectos de obra pública, ante las instancias competentes (Fracción XV);verificar el control de calidad y aseguramiento de las obras públicas y privadas (Fracción XVI); coordinarse con los tres órdenes de gobierno en la programación y contratación de las obras que se realicen a través de convenios de coordinación; así como, para coadyuvar en la realización de la obra pública que se ejecute dentro del Municipio (Fracción XVIII); coordinar la atención de las auditorías a la obra pública, realizadas por los órganos fiscalizadores; así como, coadyuvar en las actividades preventivas tendentes a que la contratación y ejecución de la obra pública se realice conforme a la normatividad aplicable (Fracción XXII); estudiar y en su caso aprobar la propuesta del programa de obra anual, sometiéndolo a la consideración del Coordinador General y coadyuvar en su implementación y seguimiento, en los términos autorizados (Fracción XXV) y las demás previstas en la normatividad aplicable (Fracción XXIX). Contado para la atención de los asuntos de su competencia, cuenta con el Departamento de Construcción, Departamento de Administración y Control de Obra, y Departamento de Presupuesto y Contratación de Obra.</w:t>
      </w:r>
    </w:p>
    <w:p w:rsidR="007612D9" w:rsidRPr="00E93454" w:rsidRDefault="007612D9" w:rsidP="007612D9">
      <w:pPr>
        <w:autoSpaceDE w:val="0"/>
        <w:autoSpaceDN w:val="0"/>
        <w:adjustRightInd w:val="0"/>
        <w:jc w:val="both"/>
        <w:rPr>
          <w:rFonts w:ascii="Arial" w:hAnsi="Arial" w:cs="Arial"/>
          <w:sz w:val="24"/>
          <w:szCs w:val="24"/>
        </w:rPr>
      </w:pPr>
    </w:p>
    <w:p w:rsidR="007612D9" w:rsidRPr="00E93454" w:rsidRDefault="007612D9" w:rsidP="007612D9">
      <w:pPr>
        <w:autoSpaceDE w:val="0"/>
        <w:autoSpaceDN w:val="0"/>
        <w:adjustRightInd w:val="0"/>
        <w:jc w:val="both"/>
        <w:rPr>
          <w:rFonts w:ascii="Arial" w:hAnsi="Arial" w:cs="Arial"/>
          <w:sz w:val="24"/>
          <w:szCs w:val="24"/>
        </w:rPr>
      </w:pPr>
      <w:r w:rsidRPr="00E93454">
        <w:rPr>
          <w:rFonts w:ascii="Arial" w:hAnsi="Arial" w:cs="Arial"/>
          <w:b/>
          <w:sz w:val="24"/>
          <w:szCs w:val="24"/>
        </w:rPr>
        <w:t>VIGÉSIMO.-</w:t>
      </w:r>
      <w:r w:rsidRPr="00E93454">
        <w:rPr>
          <w:rFonts w:ascii="Arial" w:hAnsi="Arial" w:cs="Arial"/>
          <w:sz w:val="24"/>
          <w:szCs w:val="24"/>
        </w:rPr>
        <w:t xml:space="preserve"> Que el artículo 249 del Reglamento del Gobierno y de la Administración Pública Municipal del Ayuntamiento Constitucional de San Pedro Tlaquepaque establece que la Dirección General de Políticas Públicas, tendrá por finalidad la formulación, presupuestación, implementación y evaluación de políticas públicas para el Desarrollo Humano Local y Sustentable de la municipalidad, centradas en los Derechos Humanos, la Igualdad de Género y El Buen Vivir. Asimismo, estará encargada de coordinar el Sistema Municipal de Planeación Democrática y Participativa, promoviendo la eficaz y efectiva gestión del Comité de Planeación para el Desarrollo Municipal COPLADEMUN, su instalación formal, funcionamiento y evaluación de la gestión, garantizando la participación equitativa de mujeres y hombres dentro del sistema. Así como ejecutar las decisiones tomadas dentro del mismo y que dentro de las atribuciones de la Dirección General de Políticas Públicas, se encuentran las siguientes: Formular políticas públicas para el Desarrollo Humano Local y Sustentable de la municipalidad, centradas en los Derechos Humanos y en Igualdad de Género (Fracción I); cuidar que en la formulación de políticas, programas, proyectos y acciones del gobierno municipal, los habitantes del Municipio sean escuchados y participen en la toma de decisiones del Gobierno Municipal; así como, en la supervisión de la gestión pública (Fracción II); garantizar la participación de los habitantes mujeres y hombres en igualdad en las diferentes etapas de formulación, presupuestación, implementación y evaluación de políticas públicas, programas, proyectos y acciones del gobierno local tendientes al desarrollo humano local y sustentable del Municipio (Fracción III); coordinar que las acciones de las Dependencias Municipales de la administración centralizada, descentralizada y empresas paramunicipales participen en la implementación de políticas públicas, programas, proyectos y acciones con criterios de integralidad, transversalidad y multidisciplinariedad, respetando y haciendo efectivos los Derechos Humanos y la Igualdad de Género (Fracción IV); propiciar la integralidad de los programas, acciones y políticas Estatales, Federales y Sociedad para el desarrollo local de la municipalidad (Fracción V); coordinar la elaboración del diagnóstico sobre las diversas situaciones que viven las mujeres y los hombres que impactan en la calidad de vida, la dignidad humana, el desarrollo humano y de sus libertades en la municipalidad con un enfoque en la protección de los Derechos Humanos y la Igualdad de Género (Fracción VI); cuidar que las políticas públicas, los programas y proyectos así como las acciones de gobierno estén orientadas al desarrollo local para incidir en la transformación de la realidad y mejorar las condiciones de vida de los habitantes del municipio bajo los criterios de política orientados al Buen Vivir (Fracción VII); elaborar las Agendas Públicas para el Desarrollo Humano Local y Sustentable de cada uno de los gabinetes de gobierno integrados por las Coordinaciones Generales (Fracción VIII); coadyuvar en el Desarrollo Institucional del Gobierno, la administración pública municipal centralizada, descentralizada y empresas paramunicipales para responder a las necesidades de las personas que viven y transitan en la municipalidad (Fracción IX); coordinar la operación, seguimiento, control y evaluación de las estrategias, líneas de acción, programas y proyectos que se realicen con recursos públicos y/o privados, además de proponer a los Ejecutivos Federal, Estatal y Municipal, criterios de orientación de la inversión, gasto y financiamiento para el desarrollo municipal (Fracción X); participar en la instrumentación de los convenios en los que participe el Gobierno Municipal, procurando su congruencia con el Plan Municipal de Desarrollo (Fracción XI); conducir y aplicar el proceso metodológico de planificación, diseño y elaboración del Plan Municipal de Desarrollo PMD y del Programa Operativo Anual POA, previsto en el Reglamento de Planeación para el Desarrollo Municipal (Fracción XII); establecer los mecanismos de seguimiento, control y evaluación que permitan verificar el cumplimiento de lo estipulado en el Plan Municipal de Desarrollo, así como los avances o retrocesos relacionados a los programas operativos y demás proyectos específicos y/o estratégicos de las dependencias municipales (Fracción XIV); coordinar la gestión de programas, proyectos y recursos ante las autoridades federales, estatales o Agencias Internacionales de Desarrollo, para el logro de los objetivos del Plan Municipal, así como el cumplimiento de las metas estipuladas en el Sistema de Planeación Municipal (Fracción XV); coadyuvar en la definición de las responsabilidades y competencias correspondientes de las dependencias de la Administración Municipal, así como de los tiempos en que se llevarán a cabo las obras y acciones, y los recursos necesarios para realizarlas (Fracción XVI); emitir dictámenes de seguimiento y evaluación sobre el avance de las estrategias, líneas de acción, programas y proyectos del Plan Municipal de Desarrollo y, con base en esos dictámenes, proponer las actualizaciones correspondientes (Fracción XVII); y las demás que establezca el presente ordenamiento y demás disposiciones aplicables.</w:t>
      </w:r>
    </w:p>
    <w:p w:rsidR="007612D9" w:rsidRPr="00E93454" w:rsidRDefault="007612D9" w:rsidP="007612D9">
      <w:pPr>
        <w:autoSpaceDE w:val="0"/>
        <w:autoSpaceDN w:val="0"/>
        <w:adjustRightInd w:val="0"/>
        <w:jc w:val="both"/>
        <w:rPr>
          <w:rFonts w:ascii="Arial" w:hAnsi="Arial" w:cs="Arial"/>
          <w:sz w:val="24"/>
          <w:szCs w:val="24"/>
        </w:rPr>
      </w:pPr>
    </w:p>
    <w:p w:rsidR="007612D9" w:rsidRPr="00E93454" w:rsidRDefault="007612D9" w:rsidP="007612D9">
      <w:pPr>
        <w:autoSpaceDE w:val="0"/>
        <w:autoSpaceDN w:val="0"/>
        <w:adjustRightInd w:val="0"/>
        <w:jc w:val="both"/>
        <w:rPr>
          <w:rFonts w:ascii="Arial" w:hAnsi="Arial" w:cs="Arial"/>
          <w:b/>
          <w:sz w:val="24"/>
          <w:szCs w:val="24"/>
        </w:rPr>
      </w:pPr>
      <w:r w:rsidRPr="00E93454">
        <w:rPr>
          <w:rFonts w:ascii="Arial" w:hAnsi="Arial" w:cs="Arial"/>
          <w:b/>
          <w:sz w:val="24"/>
          <w:szCs w:val="24"/>
        </w:rPr>
        <w:t>VIGÉSIMO PRIMERO.-</w:t>
      </w:r>
      <w:r w:rsidRPr="00E93454">
        <w:rPr>
          <w:rFonts w:ascii="Arial" w:hAnsi="Arial" w:cs="Arial"/>
          <w:sz w:val="24"/>
          <w:szCs w:val="24"/>
        </w:rPr>
        <w:t xml:space="preserve"> Que la aprobación del presente Dictamen no impacta al Presupuesto de Egresos del Municipio de San Pedro Tlaquepaque para el Ejercicio Fiscal 2019, toda vez que el desarrollo del Proyecto Ejecutivo para que el Centro de Salud Animal del Municipio mejore la calidad y la cobertura de los servicios que presta, materia de este Dictamen, queda inserto en las atribuciones sustantivas de las dependencias municipales que participarán en el desarrollo de dicho Proyecto Ejecutivo, de conformidad con lo expuesto en los puntos </w:t>
      </w:r>
      <w:r w:rsidRPr="00E93454">
        <w:rPr>
          <w:rFonts w:ascii="Arial" w:hAnsi="Arial" w:cs="Arial"/>
          <w:b/>
          <w:sz w:val="24"/>
          <w:szCs w:val="24"/>
        </w:rPr>
        <w:t xml:space="preserve"> DÉCIMO SEXTO  al VIGÉSIMO </w:t>
      </w:r>
      <w:r w:rsidRPr="00E93454">
        <w:rPr>
          <w:rFonts w:ascii="Arial" w:hAnsi="Arial" w:cs="Arial"/>
          <w:sz w:val="24"/>
          <w:szCs w:val="24"/>
        </w:rPr>
        <w:t>de los Considerandos aquí señalados, y que el citado Proyecto Ejecutivo, para su ejecución final, deberá seguir los procesos y procedimientos legales y administrativos aplicables establecidos tanto en la Ley de Obra Pública del Estado de Jalisco y sus Municipios, el Reglamento de Obra Pública del Municipio de San Pedro Tlaquepaque, así como en las disposiciones jurídicas federales, estatales y municipales aplicables.</w:t>
      </w:r>
    </w:p>
    <w:p w:rsidR="007612D9" w:rsidRPr="00E93454" w:rsidRDefault="007612D9" w:rsidP="007612D9">
      <w:pPr>
        <w:autoSpaceDE w:val="0"/>
        <w:autoSpaceDN w:val="0"/>
        <w:adjustRightInd w:val="0"/>
        <w:jc w:val="both"/>
        <w:rPr>
          <w:rFonts w:ascii="Arial" w:hAnsi="Arial" w:cs="Arial"/>
          <w:sz w:val="24"/>
          <w:szCs w:val="24"/>
        </w:rPr>
      </w:pPr>
    </w:p>
    <w:p w:rsidR="007612D9" w:rsidRPr="00E93454" w:rsidRDefault="007612D9" w:rsidP="007612D9">
      <w:pPr>
        <w:autoSpaceDE w:val="0"/>
        <w:autoSpaceDN w:val="0"/>
        <w:adjustRightInd w:val="0"/>
        <w:jc w:val="both"/>
        <w:rPr>
          <w:rFonts w:ascii="Arial" w:hAnsi="Arial" w:cs="Arial"/>
          <w:sz w:val="24"/>
          <w:szCs w:val="24"/>
        </w:rPr>
      </w:pPr>
      <w:r w:rsidRPr="00E93454">
        <w:rPr>
          <w:rFonts w:ascii="Arial" w:hAnsi="Arial" w:cs="Arial"/>
          <w:b/>
          <w:sz w:val="24"/>
          <w:szCs w:val="24"/>
        </w:rPr>
        <w:t>VIGÉSIMO SEGUNDO.-</w:t>
      </w:r>
      <w:r w:rsidRPr="00E93454">
        <w:rPr>
          <w:rFonts w:ascii="Arial" w:hAnsi="Arial" w:cs="Arial"/>
          <w:sz w:val="24"/>
          <w:szCs w:val="24"/>
        </w:rPr>
        <w:t xml:space="preserve"> Que la aprobación del presente Dictamen brindará las herramientas metodológicas, legales y administrativas para cumplir, e incluso superar, las líneas de acción y el Programa Operativo Anual que se estableció en el Plan Municipal de Desarrollo de San Pedro Tlaquepaque 2018-2021 señaladas en el apartado </w:t>
      </w:r>
      <w:r w:rsidRPr="00E93454">
        <w:rPr>
          <w:rFonts w:ascii="Arial" w:hAnsi="Arial" w:cs="Arial"/>
          <w:b/>
          <w:sz w:val="24"/>
          <w:szCs w:val="24"/>
        </w:rPr>
        <w:t>5</w:t>
      </w:r>
      <w:r w:rsidRPr="00E93454">
        <w:rPr>
          <w:rFonts w:ascii="Arial" w:hAnsi="Arial" w:cs="Arial"/>
          <w:sz w:val="24"/>
          <w:szCs w:val="24"/>
        </w:rPr>
        <w:t xml:space="preserve"> de los Antecedentes de este Dictamen.</w:t>
      </w:r>
    </w:p>
    <w:p w:rsidR="007612D9" w:rsidRPr="00E93454" w:rsidRDefault="007612D9" w:rsidP="007612D9">
      <w:pPr>
        <w:pStyle w:val="Textoindependiente3"/>
        <w:spacing w:line="276" w:lineRule="auto"/>
        <w:jc w:val="both"/>
        <w:rPr>
          <w:rFonts w:ascii="Arial" w:hAnsi="Arial" w:cs="Arial"/>
          <w:sz w:val="24"/>
          <w:szCs w:val="24"/>
        </w:rPr>
      </w:pPr>
    </w:p>
    <w:p w:rsidR="007612D9" w:rsidRPr="00E93454" w:rsidRDefault="007612D9" w:rsidP="007612D9">
      <w:pPr>
        <w:pStyle w:val="Textoindependiente3"/>
        <w:spacing w:line="276" w:lineRule="auto"/>
        <w:jc w:val="both"/>
        <w:rPr>
          <w:rFonts w:ascii="Arial" w:hAnsi="Arial" w:cs="Arial"/>
          <w:sz w:val="24"/>
          <w:szCs w:val="24"/>
        </w:rPr>
      </w:pPr>
      <w:r w:rsidRPr="00E93454">
        <w:rPr>
          <w:rFonts w:ascii="Arial" w:hAnsi="Arial" w:cs="Arial"/>
          <w:sz w:val="24"/>
          <w:szCs w:val="24"/>
        </w:rPr>
        <w:t>En virtud de lo antes mencionado, las y los integrantes de la Comisión Edilicia de Servicios Públicos, en su carácter de Comisión Convocante, y de la Comisión Edilicia de Hacienda, Patrimonio y Presupuesto, en su carácter de Comisión Coadyuvante, someten a  la elevada consideración del Pleno del Ayuntamiento Constitucional de San Pedro Tlaquepaque el siguiente:</w:t>
      </w:r>
    </w:p>
    <w:p w:rsidR="007612D9" w:rsidRPr="00E93454" w:rsidRDefault="007612D9" w:rsidP="007612D9">
      <w:pPr>
        <w:pStyle w:val="Textoindependiente3"/>
        <w:spacing w:line="276" w:lineRule="auto"/>
        <w:jc w:val="both"/>
        <w:rPr>
          <w:rFonts w:ascii="Arial" w:hAnsi="Arial" w:cs="Arial"/>
          <w:sz w:val="24"/>
          <w:szCs w:val="24"/>
        </w:rPr>
      </w:pPr>
    </w:p>
    <w:p w:rsidR="007612D9" w:rsidRPr="00E93454" w:rsidRDefault="007612D9" w:rsidP="007612D9">
      <w:pPr>
        <w:pStyle w:val="Textoindependiente3"/>
        <w:spacing w:line="276" w:lineRule="auto"/>
        <w:jc w:val="center"/>
        <w:rPr>
          <w:rFonts w:ascii="Arial" w:hAnsi="Arial" w:cs="Arial"/>
          <w:b/>
          <w:sz w:val="24"/>
          <w:szCs w:val="24"/>
        </w:rPr>
      </w:pPr>
      <w:r w:rsidRPr="00E93454">
        <w:rPr>
          <w:rFonts w:ascii="Arial" w:hAnsi="Arial" w:cs="Arial"/>
          <w:b/>
          <w:sz w:val="24"/>
          <w:szCs w:val="24"/>
        </w:rPr>
        <w:t>ACUERDO.</w:t>
      </w:r>
    </w:p>
    <w:p w:rsidR="007612D9" w:rsidRPr="00E93454" w:rsidRDefault="007612D9" w:rsidP="007612D9">
      <w:pPr>
        <w:jc w:val="both"/>
        <w:rPr>
          <w:rFonts w:ascii="Arial" w:hAnsi="Arial" w:cs="Arial"/>
          <w:sz w:val="24"/>
          <w:szCs w:val="24"/>
        </w:rPr>
      </w:pPr>
    </w:p>
    <w:p w:rsidR="007612D9" w:rsidRPr="00E93454" w:rsidRDefault="007612D9" w:rsidP="007612D9">
      <w:pPr>
        <w:jc w:val="both"/>
        <w:rPr>
          <w:rFonts w:ascii="Arial" w:hAnsi="Arial" w:cs="Arial"/>
          <w:b/>
          <w:sz w:val="24"/>
          <w:szCs w:val="24"/>
        </w:rPr>
      </w:pPr>
      <w:r w:rsidRPr="00E93454">
        <w:rPr>
          <w:rFonts w:ascii="Arial" w:hAnsi="Arial" w:cs="Arial"/>
          <w:b/>
          <w:sz w:val="24"/>
          <w:szCs w:val="24"/>
        </w:rPr>
        <w:t>Se aprueba para ser sometido a la autorización y la aprobación del Pleno del Ayuntamiento Constitucional de San Pedro Tlaquepaque que:</w:t>
      </w:r>
    </w:p>
    <w:p w:rsidR="007612D9" w:rsidRPr="00E93454" w:rsidRDefault="007612D9" w:rsidP="007612D9">
      <w:pPr>
        <w:jc w:val="both"/>
        <w:rPr>
          <w:rFonts w:ascii="Arial" w:hAnsi="Arial" w:cs="Arial"/>
          <w:b/>
          <w:sz w:val="24"/>
          <w:szCs w:val="24"/>
        </w:rPr>
      </w:pPr>
    </w:p>
    <w:p w:rsidR="007612D9" w:rsidRPr="00E93454" w:rsidRDefault="007612D9" w:rsidP="007612D9">
      <w:pPr>
        <w:jc w:val="both"/>
        <w:rPr>
          <w:rFonts w:ascii="Arial" w:hAnsi="Arial" w:cs="Arial"/>
          <w:sz w:val="24"/>
          <w:szCs w:val="24"/>
        </w:rPr>
      </w:pPr>
      <w:r w:rsidRPr="00E93454">
        <w:rPr>
          <w:rFonts w:ascii="Arial" w:hAnsi="Arial" w:cs="Arial"/>
          <w:b/>
          <w:sz w:val="24"/>
          <w:szCs w:val="24"/>
        </w:rPr>
        <w:t>ÚNICO.-</w:t>
      </w:r>
      <w:r w:rsidRPr="00E93454">
        <w:rPr>
          <w:rFonts w:ascii="Arial" w:hAnsi="Arial" w:cs="Arial"/>
          <w:sz w:val="24"/>
          <w:szCs w:val="24"/>
        </w:rPr>
        <w:t xml:space="preserve"> La Coordinación General de Servicios Públicos, la Coordinación de Gestión Integral de La Ciudad y la Dirección de Políticas Públicas, en conjunto con la Jefatura del Centro de Salud Animal, todas éstas dependencias del Ayuntamiento Constitucional de San Pedro Tlaquepaque, desarrollarán un Proyecto Ejecutivo, mismo que permita al Centro de Salud Animal de San Pedro Tlaquepaque mejorar e incrementar la cobertura y la calidad de los servicios que presta.</w:t>
      </w:r>
    </w:p>
    <w:p w:rsidR="007612D9" w:rsidRPr="00E93454" w:rsidRDefault="007612D9" w:rsidP="007612D9">
      <w:pPr>
        <w:jc w:val="both"/>
        <w:rPr>
          <w:rFonts w:ascii="Arial" w:hAnsi="Arial" w:cs="Arial"/>
          <w:sz w:val="24"/>
          <w:szCs w:val="24"/>
        </w:rPr>
      </w:pPr>
    </w:p>
    <w:p w:rsidR="007612D9" w:rsidRPr="00E93454" w:rsidRDefault="007612D9" w:rsidP="007612D9">
      <w:pPr>
        <w:jc w:val="both"/>
        <w:rPr>
          <w:rFonts w:ascii="Arial" w:hAnsi="Arial" w:cs="Arial"/>
          <w:sz w:val="24"/>
          <w:szCs w:val="24"/>
        </w:rPr>
      </w:pPr>
      <w:r w:rsidRPr="00E93454">
        <w:rPr>
          <w:rFonts w:ascii="Arial" w:hAnsi="Arial" w:cs="Arial"/>
          <w:sz w:val="24"/>
          <w:szCs w:val="24"/>
        </w:rPr>
        <w:t>Notifíquese el presente Acuerdo a los Titulares de  todas las dependencias del Gobierno Municipal de San Pedro Tlaquepaque citadas en el Acuerdo, para su debido cumplimiento.</w:t>
      </w:r>
    </w:p>
    <w:p w:rsidR="007612D9" w:rsidRPr="00E93454" w:rsidRDefault="007612D9" w:rsidP="007612D9">
      <w:pPr>
        <w:jc w:val="both"/>
        <w:rPr>
          <w:rFonts w:ascii="Arial" w:hAnsi="Arial" w:cs="Arial"/>
          <w:sz w:val="24"/>
          <w:szCs w:val="24"/>
        </w:rPr>
      </w:pPr>
    </w:p>
    <w:p w:rsidR="007612D9" w:rsidRPr="00E93454" w:rsidRDefault="007612D9" w:rsidP="007612D9">
      <w:pPr>
        <w:jc w:val="both"/>
        <w:rPr>
          <w:rFonts w:ascii="Arial" w:hAnsi="Arial" w:cs="Arial"/>
          <w:sz w:val="24"/>
          <w:szCs w:val="24"/>
        </w:rPr>
      </w:pPr>
      <w:r w:rsidRPr="00E93454">
        <w:rPr>
          <w:rFonts w:ascii="Arial" w:hAnsi="Arial" w:cs="Arial"/>
          <w:sz w:val="24"/>
          <w:szCs w:val="24"/>
        </w:rPr>
        <w:t>San Pedro Tlaquepaque, Jalisco, a la fecha de su presentación.</w:t>
      </w:r>
    </w:p>
    <w:p w:rsidR="007612D9" w:rsidRPr="00E93454" w:rsidRDefault="007612D9" w:rsidP="00313F78">
      <w:pPr>
        <w:jc w:val="center"/>
        <w:rPr>
          <w:rFonts w:ascii="Arial" w:hAnsi="Arial" w:cs="Arial"/>
          <w:sz w:val="24"/>
          <w:szCs w:val="24"/>
        </w:rPr>
      </w:pPr>
    </w:p>
    <w:p w:rsidR="007612D9" w:rsidRPr="00E93454" w:rsidRDefault="00353EC4" w:rsidP="00313F78">
      <w:pPr>
        <w:jc w:val="center"/>
        <w:rPr>
          <w:rFonts w:ascii="Arial" w:hAnsi="Arial" w:cs="Arial"/>
          <w:b/>
          <w:sz w:val="24"/>
          <w:szCs w:val="24"/>
        </w:rPr>
      </w:pPr>
      <w:r>
        <w:rPr>
          <w:rFonts w:ascii="Arial" w:hAnsi="Arial" w:cs="Arial"/>
          <w:b/>
          <w:sz w:val="24"/>
          <w:szCs w:val="24"/>
        </w:rPr>
        <w:t xml:space="preserve">       </w:t>
      </w:r>
      <w:r w:rsidR="007612D9" w:rsidRPr="00E93454">
        <w:rPr>
          <w:rFonts w:ascii="Arial" w:hAnsi="Arial" w:cs="Arial"/>
          <w:b/>
          <w:sz w:val="24"/>
          <w:szCs w:val="24"/>
        </w:rPr>
        <w:t>Por la Comisión Edilicia de Servicios Públicos:</w:t>
      </w:r>
    </w:p>
    <w:p w:rsidR="007612D9" w:rsidRPr="00E93454" w:rsidRDefault="007612D9" w:rsidP="00353EC4">
      <w:pPr>
        <w:jc w:val="center"/>
        <w:rPr>
          <w:rFonts w:ascii="Arial" w:hAnsi="Arial" w:cs="Arial"/>
          <w:sz w:val="24"/>
          <w:szCs w:val="24"/>
        </w:rPr>
      </w:pP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7612D9" w:rsidRPr="00E93454" w:rsidTr="007612D9">
        <w:tc>
          <w:tcPr>
            <w:tcW w:w="9322" w:type="dxa"/>
          </w:tcPr>
          <w:p w:rsidR="007612D9" w:rsidRPr="00E93454" w:rsidRDefault="007612D9" w:rsidP="00353EC4">
            <w:pPr>
              <w:spacing w:line="276" w:lineRule="auto"/>
              <w:jc w:val="center"/>
              <w:rPr>
                <w:rFonts w:ascii="Arial" w:hAnsi="Arial" w:cs="Arial"/>
                <w:b/>
                <w:color w:val="222222"/>
                <w:sz w:val="24"/>
                <w:szCs w:val="24"/>
                <w:lang w:eastAsia="es-MX"/>
              </w:rPr>
            </w:pPr>
            <w:r w:rsidRPr="00E93454">
              <w:rPr>
                <w:rFonts w:ascii="Arial" w:hAnsi="Arial" w:cs="Arial"/>
                <w:b/>
                <w:color w:val="222222"/>
                <w:sz w:val="24"/>
                <w:szCs w:val="24"/>
                <w:lang w:eastAsia="es-MX"/>
              </w:rPr>
              <w:t>Regidora Presidenta Irma Yolanda Reynoso Mercado.</w:t>
            </w:r>
          </w:p>
          <w:p w:rsidR="007612D9" w:rsidRPr="00E93454" w:rsidRDefault="007612D9" w:rsidP="00353EC4">
            <w:pPr>
              <w:spacing w:line="276" w:lineRule="auto"/>
              <w:jc w:val="center"/>
              <w:rPr>
                <w:rFonts w:ascii="Arial" w:hAnsi="Arial" w:cs="Arial"/>
                <w:b/>
                <w:color w:val="222222"/>
                <w:sz w:val="24"/>
                <w:szCs w:val="24"/>
                <w:lang w:eastAsia="es-MX"/>
              </w:rPr>
            </w:pPr>
          </w:p>
          <w:p w:rsidR="007612D9" w:rsidRPr="00E93454" w:rsidRDefault="007612D9" w:rsidP="00353EC4">
            <w:pPr>
              <w:spacing w:line="276" w:lineRule="auto"/>
              <w:jc w:val="center"/>
              <w:rPr>
                <w:rFonts w:ascii="Arial" w:hAnsi="Arial" w:cs="Arial"/>
                <w:b/>
                <w:color w:val="222222"/>
                <w:sz w:val="24"/>
                <w:szCs w:val="24"/>
                <w:lang w:eastAsia="es-MX"/>
              </w:rPr>
            </w:pPr>
          </w:p>
        </w:tc>
      </w:tr>
      <w:tr w:rsidR="007612D9" w:rsidRPr="00E93454" w:rsidTr="007612D9">
        <w:tc>
          <w:tcPr>
            <w:tcW w:w="9322" w:type="dxa"/>
          </w:tcPr>
          <w:p w:rsidR="007612D9" w:rsidRPr="00E93454" w:rsidRDefault="007612D9" w:rsidP="00353EC4">
            <w:pPr>
              <w:spacing w:line="276" w:lineRule="auto"/>
              <w:jc w:val="center"/>
              <w:rPr>
                <w:rFonts w:ascii="Arial" w:hAnsi="Arial" w:cs="Arial"/>
                <w:b/>
                <w:color w:val="222222"/>
                <w:sz w:val="24"/>
                <w:szCs w:val="24"/>
                <w:lang w:eastAsia="es-MX"/>
              </w:rPr>
            </w:pPr>
            <w:r w:rsidRPr="00E93454">
              <w:rPr>
                <w:rFonts w:ascii="Arial" w:hAnsi="Arial" w:cs="Arial"/>
                <w:b/>
                <w:color w:val="222222"/>
                <w:sz w:val="24"/>
                <w:szCs w:val="24"/>
                <w:lang w:eastAsia="es-MX"/>
              </w:rPr>
              <w:t>Regidora Vocal María Eloísa Gaviño Hernández.</w:t>
            </w:r>
          </w:p>
          <w:p w:rsidR="007612D9" w:rsidRPr="00E93454" w:rsidRDefault="007612D9" w:rsidP="00353EC4">
            <w:pPr>
              <w:tabs>
                <w:tab w:val="left" w:pos="5779"/>
              </w:tabs>
              <w:spacing w:line="276" w:lineRule="auto"/>
              <w:jc w:val="center"/>
              <w:rPr>
                <w:rFonts w:ascii="Arial" w:hAnsi="Arial" w:cs="Arial"/>
                <w:b/>
                <w:color w:val="222222"/>
                <w:sz w:val="24"/>
                <w:szCs w:val="24"/>
                <w:lang w:eastAsia="es-MX"/>
              </w:rPr>
            </w:pPr>
          </w:p>
        </w:tc>
      </w:tr>
      <w:tr w:rsidR="007612D9" w:rsidRPr="00E93454" w:rsidTr="007612D9">
        <w:tc>
          <w:tcPr>
            <w:tcW w:w="9322" w:type="dxa"/>
          </w:tcPr>
          <w:p w:rsidR="007612D9" w:rsidRPr="00E93454" w:rsidRDefault="007612D9" w:rsidP="007612D9">
            <w:pPr>
              <w:spacing w:line="276" w:lineRule="auto"/>
              <w:rPr>
                <w:rFonts w:ascii="Arial" w:hAnsi="Arial" w:cs="Arial"/>
                <w:b/>
                <w:color w:val="222222"/>
                <w:sz w:val="24"/>
                <w:szCs w:val="24"/>
                <w:lang w:eastAsia="es-MX"/>
              </w:rPr>
            </w:pPr>
          </w:p>
          <w:p w:rsidR="007612D9" w:rsidRPr="00E93454" w:rsidRDefault="007612D9" w:rsidP="007612D9">
            <w:pPr>
              <w:spacing w:line="276" w:lineRule="auto"/>
              <w:jc w:val="center"/>
              <w:rPr>
                <w:rFonts w:ascii="Arial" w:hAnsi="Arial" w:cs="Arial"/>
                <w:b/>
                <w:color w:val="222222"/>
                <w:sz w:val="24"/>
                <w:szCs w:val="24"/>
                <w:lang w:eastAsia="es-MX"/>
              </w:rPr>
            </w:pPr>
            <w:r w:rsidRPr="00E93454">
              <w:rPr>
                <w:rFonts w:ascii="Arial" w:hAnsi="Arial" w:cs="Arial"/>
                <w:b/>
                <w:color w:val="222222"/>
                <w:sz w:val="24"/>
                <w:szCs w:val="24"/>
                <w:lang w:eastAsia="es-MX"/>
              </w:rPr>
              <w:t>Regidor Vocal Jaime Contreras Estrada.</w:t>
            </w:r>
          </w:p>
          <w:p w:rsidR="007612D9" w:rsidRPr="00E93454" w:rsidRDefault="007612D9" w:rsidP="007612D9">
            <w:pPr>
              <w:spacing w:line="276" w:lineRule="auto"/>
              <w:jc w:val="center"/>
              <w:rPr>
                <w:rFonts w:ascii="Arial" w:hAnsi="Arial" w:cs="Arial"/>
                <w:b/>
                <w:color w:val="222222"/>
                <w:sz w:val="24"/>
                <w:szCs w:val="24"/>
                <w:lang w:eastAsia="es-MX"/>
              </w:rPr>
            </w:pPr>
          </w:p>
        </w:tc>
      </w:tr>
      <w:tr w:rsidR="007612D9" w:rsidRPr="00E93454" w:rsidTr="007612D9">
        <w:tc>
          <w:tcPr>
            <w:tcW w:w="9322" w:type="dxa"/>
          </w:tcPr>
          <w:p w:rsidR="007612D9" w:rsidRPr="00E93454" w:rsidRDefault="007612D9" w:rsidP="007612D9">
            <w:pPr>
              <w:spacing w:line="276" w:lineRule="auto"/>
              <w:jc w:val="center"/>
              <w:rPr>
                <w:rFonts w:ascii="Arial" w:hAnsi="Arial" w:cs="Arial"/>
                <w:b/>
                <w:color w:val="222222"/>
                <w:sz w:val="24"/>
                <w:szCs w:val="24"/>
                <w:lang w:eastAsia="es-MX"/>
              </w:rPr>
            </w:pPr>
          </w:p>
          <w:p w:rsidR="007612D9" w:rsidRPr="00E93454" w:rsidRDefault="007612D9" w:rsidP="007612D9">
            <w:pPr>
              <w:spacing w:line="276" w:lineRule="auto"/>
              <w:jc w:val="center"/>
              <w:rPr>
                <w:rFonts w:ascii="Arial" w:hAnsi="Arial" w:cs="Arial"/>
                <w:b/>
                <w:color w:val="222222"/>
                <w:sz w:val="24"/>
                <w:szCs w:val="24"/>
                <w:lang w:eastAsia="es-MX"/>
              </w:rPr>
            </w:pPr>
            <w:r w:rsidRPr="00E93454">
              <w:rPr>
                <w:rFonts w:ascii="Arial" w:hAnsi="Arial" w:cs="Arial"/>
                <w:b/>
                <w:color w:val="222222"/>
                <w:sz w:val="24"/>
                <w:szCs w:val="24"/>
                <w:lang w:eastAsia="es-MX"/>
              </w:rPr>
              <w:t>Regidor Vocal Alfredo Barba Mariscal.</w:t>
            </w:r>
          </w:p>
          <w:p w:rsidR="007612D9" w:rsidRDefault="007612D9" w:rsidP="007612D9">
            <w:pPr>
              <w:spacing w:line="276" w:lineRule="auto"/>
              <w:jc w:val="center"/>
              <w:rPr>
                <w:rFonts w:ascii="Arial" w:hAnsi="Arial" w:cs="Arial"/>
                <w:b/>
                <w:color w:val="222222"/>
                <w:sz w:val="24"/>
                <w:szCs w:val="24"/>
                <w:lang w:eastAsia="es-MX"/>
              </w:rPr>
            </w:pPr>
          </w:p>
          <w:p w:rsidR="00353EC4" w:rsidRDefault="00353EC4" w:rsidP="007612D9">
            <w:pPr>
              <w:spacing w:line="276" w:lineRule="auto"/>
              <w:jc w:val="center"/>
              <w:rPr>
                <w:rFonts w:ascii="Arial" w:hAnsi="Arial" w:cs="Arial"/>
                <w:b/>
                <w:color w:val="222222"/>
                <w:sz w:val="24"/>
                <w:szCs w:val="24"/>
                <w:lang w:eastAsia="es-MX"/>
              </w:rPr>
            </w:pPr>
          </w:p>
          <w:p w:rsidR="00353EC4" w:rsidRDefault="00353EC4" w:rsidP="007612D9">
            <w:pPr>
              <w:spacing w:line="276" w:lineRule="auto"/>
              <w:jc w:val="center"/>
              <w:rPr>
                <w:rFonts w:ascii="Arial" w:hAnsi="Arial" w:cs="Arial"/>
                <w:b/>
                <w:color w:val="222222"/>
                <w:sz w:val="24"/>
                <w:szCs w:val="24"/>
                <w:lang w:eastAsia="es-MX"/>
              </w:rPr>
            </w:pPr>
          </w:p>
          <w:p w:rsidR="00353EC4" w:rsidRPr="00E93454" w:rsidRDefault="00353EC4" w:rsidP="007612D9">
            <w:pPr>
              <w:spacing w:line="276" w:lineRule="auto"/>
              <w:jc w:val="center"/>
              <w:rPr>
                <w:rFonts w:ascii="Arial" w:hAnsi="Arial" w:cs="Arial"/>
                <w:b/>
                <w:color w:val="222222"/>
                <w:sz w:val="24"/>
                <w:szCs w:val="24"/>
                <w:lang w:eastAsia="es-MX"/>
              </w:rPr>
            </w:pPr>
          </w:p>
          <w:p w:rsidR="007612D9" w:rsidRPr="00E93454" w:rsidRDefault="007612D9" w:rsidP="007612D9">
            <w:pPr>
              <w:spacing w:line="276" w:lineRule="auto"/>
              <w:jc w:val="center"/>
              <w:rPr>
                <w:rFonts w:ascii="Arial" w:hAnsi="Arial" w:cs="Arial"/>
                <w:b/>
                <w:color w:val="222222"/>
                <w:sz w:val="24"/>
                <w:szCs w:val="24"/>
                <w:lang w:eastAsia="es-MX"/>
              </w:rPr>
            </w:pPr>
          </w:p>
        </w:tc>
      </w:tr>
    </w:tbl>
    <w:p w:rsidR="007612D9" w:rsidRPr="00E93454" w:rsidRDefault="00353EC4" w:rsidP="00353EC4">
      <w:pPr>
        <w:jc w:val="center"/>
        <w:rPr>
          <w:rFonts w:ascii="Arial" w:hAnsi="Arial" w:cs="Arial"/>
          <w:b/>
          <w:sz w:val="24"/>
          <w:szCs w:val="24"/>
        </w:rPr>
      </w:pPr>
      <w:r>
        <w:rPr>
          <w:rFonts w:ascii="Arial" w:hAnsi="Arial" w:cs="Arial"/>
          <w:b/>
          <w:sz w:val="24"/>
          <w:szCs w:val="24"/>
        </w:rPr>
        <w:t xml:space="preserve">         </w:t>
      </w:r>
      <w:r w:rsidR="007612D9" w:rsidRPr="00E93454">
        <w:rPr>
          <w:rFonts w:ascii="Arial" w:hAnsi="Arial" w:cs="Arial"/>
          <w:b/>
          <w:sz w:val="24"/>
          <w:szCs w:val="24"/>
        </w:rPr>
        <w:t>Por la Comisión Edilicia de Hacienda, Patrimonio y Presupuesto:</w:t>
      </w:r>
    </w:p>
    <w:p w:rsidR="007612D9" w:rsidRPr="00E93454" w:rsidRDefault="007612D9" w:rsidP="007612D9">
      <w:pPr>
        <w:jc w:val="both"/>
        <w:rPr>
          <w:rFonts w:ascii="Arial" w:hAnsi="Arial" w:cs="Arial"/>
          <w:sz w:val="24"/>
          <w:szCs w:val="24"/>
        </w:rPr>
      </w:pP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7612D9" w:rsidRPr="00E93454" w:rsidTr="007612D9">
        <w:tc>
          <w:tcPr>
            <w:tcW w:w="9322" w:type="dxa"/>
          </w:tcPr>
          <w:p w:rsidR="007612D9" w:rsidRPr="00E93454" w:rsidRDefault="007612D9" w:rsidP="007612D9">
            <w:pPr>
              <w:spacing w:line="276" w:lineRule="auto"/>
              <w:jc w:val="center"/>
              <w:rPr>
                <w:rFonts w:ascii="Arial" w:hAnsi="Arial" w:cs="Arial"/>
                <w:b/>
                <w:color w:val="222222"/>
                <w:sz w:val="24"/>
                <w:szCs w:val="24"/>
                <w:lang w:eastAsia="es-MX"/>
              </w:rPr>
            </w:pPr>
            <w:r w:rsidRPr="00E93454">
              <w:rPr>
                <w:rFonts w:ascii="Arial" w:hAnsi="Arial" w:cs="Arial"/>
                <w:b/>
                <w:color w:val="222222"/>
                <w:sz w:val="24"/>
                <w:szCs w:val="24"/>
                <w:lang w:eastAsia="es-MX"/>
              </w:rPr>
              <w:t>Regidor Presidente Síndico José Luis Salazar Martínez</w:t>
            </w:r>
          </w:p>
          <w:p w:rsidR="007612D9" w:rsidRPr="00E93454" w:rsidRDefault="007612D9" w:rsidP="007612D9">
            <w:pPr>
              <w:spacing w:line="276" w:lineRule="auto"/>
              <w:jc w:val="center"/>
              <w:rPr>
                <w:rFonts w:ascii="Arial" w:hAnsi="Arial" w:cs="Arial"/>
                <w:b/>
                <w:color w:val="222222"/>
                <w:sz w:val="24"/>
                <w:szCs w:val="24"/>
                <w:lang w:eastAsia="es-MX"/>
              </w:rPr>
            </w:pPr>
          </w:p>
          <w:p w:rsidR="007612D9" w:rsidRPr="00E93454" w:rsidRDefault="007612D9" w:rsidP="007612D9">
            <w:pPr>
              <w:spacing w:line="276" w:lineRule="auto"/>
              <w:jc w:val="center"/>
              <w:rPr>
                <w:rFonts w:ascii="Arial" w:hAnsi="Arial" w:cs="Arial"/>
                <w:b/>
                <w:color w:val="222222"/>
                <w:sz w:val="24"/>
                <w:szCs w:val="24"/>
                <w:lang w:eastAsia="es-MX"/>
              </w:rPr>
            </w:pPr>
          </w:p>
        </w:tc>
      </w:tr>
      <w:tr w:rsidR="007612D9" w:rsidRPr="00E93454" w:rsidTr="007612D9">
        <w:tc>
          <w:tcPr>
            <w:tcW w:w="9322" w:type="dxa"/>
          </w:tcPr>
          <w:p w:rsidR="007612D9" w:rsidRPr="00E93454" w:rsidRDefault="007612D9" w:rsidP="007612D9">
            <w:pPr>
              <w:spacing w:line="276" w:lineRule="auto"/>
              <w:jc w:val="center"/>
              <w:rPr>
                <w:rFonts w:ascii="Arial" w:hAnsi="Arial" w:cs="Arial"/>
                <w:b/>
                <w:color w:val="222222"/>
                <w:sz w:val="24"/>
                <w:szCs w:val="24"/>
                <w:lang w:eastAsia="es-MX"/>
              </w:rPr>
            </w:pPr>
            <w:r w:rsidRPr="00E93454">
              <w:rPr>
                <w:rFonts w:ascii="Arial" w:hAnsi="Arial" w:cs="Arial"/>
                <w:b/>
                <w:color w:val="222222"/>
                <w:sz w:val="24"/>
                <w:szCs w:val="24"/>
                <w:lang w:eastAsia="es-MX"/>
              </w:rPr>
              <w:t>Regidor Vocal Héctor Manuel Perfecto Rodríguez</w:t>
            </w:r>
          </w:p>
          <w:p w:rsidR="007612D9" w:rsidRPr="00E93454" w:rsidRDefault="007612D9" w:rsidP="007612D9">
            <w:pPr>
              <w:spacing w:line="276" w:lineRule="auto"/>
              <w:rPr>
                <w:rFonts w:ascii="Arial" w:hAnsi="Arial" w:cs="Arial"/>
                <w:b/>
                <w:color w:val="222222"/>
                <w:sz w:val="24"/>
                <w:szCs w:val="24"/>
                <w:lang w:eastAsia="es-MX"/>
              </w:rPr>
            </w:pPr>
          </w:p>
        </w:tc>
      </w:tr>
      <w:tr w:rsidR="007612D9" w:rsidRPr="00E93454" w:rsidTr="007612D9">
        <w:tc>
          <w:tcPr>
            <w:tcW w:w="9322" w:type="dxa"/>
          </w:tcPr>
          <w:p w:rsidR="007612D9" w:rsidRPr="00E93454" w:rsidRDefault="007612D9" w:rsidP="007612D9">
            <w:pPr>
              <w:spacing w:line="276" w:lineRule="auto"/>
              <w:rPr>
                <w:rFonts w:ascii="Arial" w:hAnsi="Arial" w:cs="Arial"/>
                <w:b/>
                <w:color w:val="222222"/>
                <w:sz w:val="24"/>
                <w:szCs w:val="24"/>
                <w:lang w:eastAsia="es-MX"/>
              </w:rPr>
            </w:pPr>
          </w:p>
          <w:p w:rsidR="007612D9" w:rsidRPr="00E93454" w:rsidRDefault="007612D9" w:rsidP="007612D9">
            <w:pPr>
              <w:spacing w:line="276" w:lineRule="auto"/>
              <w:jc w:val="center"/>
              <w:rPr>
                <w:rFonts w:ascii="Arial" w:hAnsi="Arial" w:cs="Arial"/>
                <w:b/>
                <w:color w:val="222222"/>
                <w:sz w:val="24"/>
                <w:szCs w:val="24"/>
                <w:lang w:eastAsia="es-MX"/>
              </w:rPr>
            </w:pPr>
            <w:r w:rsidRPr="00E93454">
              <w:rPr>
                <w:rFonts w:ascii="Arial" w:hAnsi="Arial" w:cs="Arial"/>
                <w:b/>
                <w:color w:val="222222"/>
                <w:sz w:val="24"/>
                <w:szCs w:val="24"/>
                <w:lang w:eastAsia="es-MX"/>
              </w:rPr>
              <w:t>Regidora Vocal Daniela Elizabeth Chávez Estrada</w:t>
            </w:r>
          </w:p>
          <w:p w:rsidR="007612D9" w:rsidRPr="00E93454" w:rsidRDefault="007612D9" w:rsidP="007612D9">
            <w:pPr>
              <w:spacing w:line="276" w:lineRule="auto"/>
              <w:rPr>
                <w:rFonts w:ascii="Arial" w:hAnsi="Arial" w:cs="Arial"/>
                <w:b/>
                <w:color w:val="222222"/>
                <w:sz w:val="24"/>
                <w:szCs w:val="24"/>
                <w:lang w:eastAsia="es-MX"/>
              </w:rPr>
            </w:pPr>
          </w:p>
        </w:tc>
      </w:tr>
      <w:tr w:rsidR="007612D9" w:rsidRPr="00E93454" w:rsidTr="007612D9">
        <w:tc>
          <w:tcPr>
            <w:tcW w:w="9322" w:type="dxa"/>
          </w:tcPr>
          <w:p w:rsidR="007612D9" w:rsidRPr="00E93454" w:rsidRDefault="007612D9" w:rsidP="007612D9">
            <w:pPr>
              <w:spacing w:line="276" w:lineRule="auto"/>
              <w:jc w:val="center"/>
              <w:rPr>
                <w:rFonts w:ascii="Arial" w:hAnsi="Arial" w:cs="Arial"/>
                <w:b/>
                <w:color w:val="222222"/>
                <w:sz w:val="24"/>
                <w:szCs w:val="24"/>
                <w:lang w:eastAsia="es-MX"/>
              </w:rPr>
            </w:pPr>
          </w:p>
          <w:p w:rsidR="007612D9" w:rsidRPr="00E93454" w:rsidRDefault="007612D9" w:rsidP="007612D9">
            <w:pPr>
              <w:spacing w:line="276" w:lineRule="auto"/>
              <w:jc w:val="center"/>
              <w:rPr>
                <w:rFonts w:ascii="Arial" w:hAnsi="Arial" w:cs="Arial"/>
                <w:b/>
                <w:color w:val="222222"/>
                <w:sz w:val="24"/>
                <w:szCs w:val="24"/>
                <w:lang w:eastAsia="es-MX"/>
              </w:rPr>
            </w:pPr>
            <w:r w:rsidRPr="00E93454">
              <w:rPr>
                <w:rFonts w:ascii="Arial" w:hAnsi="Arial" w:cs="Arial"/>
                <w:b/>
                <w:color w:val="222222"/>
                <w:sz w:val="24"/>
                <w:szCs w:val="24"/>
                <w:lang w:eastAsia="es-MX"/>
              </w:rPr>
              <w:t>Regidor Vocal Francisco Juárez Piña</w:t>
            </w:r>
          </w:p>
          <w:p w:rsidR="007612D9" w:rsidRPr="00E93454" w:rsidRDefault="007612D9" w:rsidP="007612D9">
            <w:pPr>
              <w:spacing w:line="276" w:lineRule="auto"/>
              <w:jc w:val="center"/>
              <w:rPr>
                <w:rFonts w:ascii="Arial" w:hAnsi="Arial" w:cs="Arial"/>
                <w:b/>
                <w:color w:val="222222"/>
                <w:sz w:val="24"/>
                <w:szCs w:val="24"/>
                <w:lang w:eastAsia="es-MX"/>
              </w:rPr>
            </w:pPr>
          </w:p>
          <w:p w:rsidR="007612D9" w:rsidRPr="00E93454" w:rsidRDefault="007612D9" w:rsidP="007612D9">
            <w:pPr>
              <w:spacing w:line="276" w:lineRule="auto"/>
              <w:jc w:val="center"/>
              <w:rPr>
                <w:rFonts w:ascii="Arial" w:hAnsi="Arial" w:cs="Arial"/>
                <w:b/>
                <w:color w:val="222222"/>
                <w:sz w:val="24"/>
                <w:szCs w:val="24"/>
                <w:lang w:eastAsia="es-MX"/>
              </w:rPr>
            </w:pPr>
          </w:p>
        </w:tc>
      </w:tr>
      <w:tr w:rsidR="007612D9" w:rsidRPr="00E93454" w:rsidTr="007612D9">
        <w:tc>
          <w:tcPr>
            <w:tcW w:w="9322" w:type="dxa"/>
          </w:tcPr>
          <w:p w:rsidR="007612D9" w:rsidRPr="00E93454" w:rsidRDefault="007612D9" w:rsidP="007612D9">
            <w:pPr>
              <w:spacing w:line="276" w:lineRule="auto"/>
              <w:jc w:val="center"/>
              <w:rPr>
                <w:rFonts w:ascii="Arial" w:hAnsi="Arial" w:cs="Arial"/>
                <w:b/>
                <w:color w:val="222222"/>
                <w:sz w:val="24"/>
                <w:szCs w:val="24"/>
                <w:lang w:eastAsia="es-MX"/>
              </w:rPr>
            </w:pPr>
            <w:r w:rsidRPr="00E93454">
              <w:rPr>
                <w:rFonts w:ascii="Arial" w:hAnsi="Arial" w:cs="Arial"/>
                <w:b/>
                <w:color w:val="222222"/>
                <w:sz w:val="24"/>
                <w:szCs w:val="24"/>
                <w:lang w:eastAsia="es-MX"/>
              </w:rPr>
              <w:t>Regidora Vocal Betsabé Dolores Almaguer Esparza</w:t>
            </w:r>
          </w:p>
          <w:p w:rsidR="007612D9" w:rsidRPr="00E93454" w:rsidRDefault="007612D9" w:rsidP="007612D9">
            <w:pPr>
              <w:spacing w:line="276" w:lineRule="auto"/>
              <w:jc w:val="center"/>
              <w:rPr>
                <w:rFonts w:ascii="Arial" w:hAnsi="Arial" w:cs="Arial"/>
                <w:b/>
                <w:color w:val="222222"/>
                <w:sz w:val="24"/>
                <w:szCs w:val="24"/>
                <w:lang w:eastAsia="es-MX"/>
              </w:rPr>
            </w:pPr>
          </w:p>
          <w:p w:rsidR="007612D9" w:rsidRPr="00E93454" w:rsidRDefault="007612D9" w:rsidP="007612D9">
            <w:pPr>
              <w:spacing w:line="276" w:lineRule="auto"/>
              <w:jc w:val="center"/>
              <w:rPr>
                <w:rFonts w:ascii="Arial" w:hAnsi="Arial" w:cs="Arial"/>
                <w:b/>
                <w:color w:val="222222"/>
                <w:sz w:val="24"/>
                <w:szCs w:val="24"/>
                <w:lang w:eastAsia="es-MX"/>
              </w:rPr>
            </w:pPr>
          </w:p>
        </w:tc>
      </w:tr>
      <w:tr w:rsidR="007612D9" w:rsidRPr="00E93454" w:rsidTr="007612D9">
        <w:tc>
          <w:tcPr>
            <w:tcW w:w="9322" w:type="dxa"/>
          </w:tcPr>
          <w:p w:rsidR="007612D9" w:rsidRPr="00E93454" w:rsidRDefault="007612D9" w:rsidP="007612D9">
            <w:pPr>
              <w:spacing w:line="276" w:lineRule="auto"/>
              <w:jc w:val="center"/>
              <w:rPr>
                <w:rFonts w:ascii="Arial" w:hAnsi="Arial" w:cs="Arial"/>
                <w:b/>
                <w:color w:val="222222"/>
                <w:sz w:val="24"/>
                <w:szCs w:val="24"/>
                <w:lang w:eastAsia="es-MX"/>
              </w:rPr>
            </w:pPr>
            <w:r w:rsidRPr="00E93454">
              <w:rPr>
                <w:rFonts w:ascii="Arial" w:hAnsi="Arial" w:cs="Arial"/>
                <w:b/>
                <w:color w:val="222222"/>
                <w:sz w:val="24"/>
                <w:szCs w:val="24"/>
                <w:lang w:eastAsia="es-MX"/>
              </w:rPr>
              <w:t>Regidor Vocal Alfredo Barba Mariscal</w:t>
            </w:r>
          </w:p>
          <w:p w:rsidR="007612D9" w:rsidRPr="00E93454" w:rsidRDefault="007612D9" w:rsidP="007612D9">
            <w:pPr>
              <w:spacing w:line="276" w:lineRule="auto"/>
              <w:jc w:val="center"/>
              <w:rPr>
                <w:rFonts w:ascii="Arial" w:hAnsi="Arial" w:cs="Arial"/>
                <w:b/>
                <w:color w:val="222222"/>
                <w:sz w:val="24"/>
                <w:szCs w:val="24"/>
                <w:lang w:eastAsia="es-MX"/>
              </w:rPr>
            </w:pPr>
          </w:p>
          <w:p w:rsidR="007612D9" w:rsidRPr="00E93454" w:rsidRDefault="007612D9" w:rsidP="007612D9">
            <w:pPr>
              <w:spacing w:line="276" w:lineRule="auto"/>
              <w:jc w:val="center"/>
              <w:rPr>
                <w:rFonts w:ascii="Arial" w:hAnsi="Arial" w:cs="Arial"/>
                <w:b/>
                <w:color w:val="222222"/>
                <w:sz w:val="24"/>
                <w:szCs w:val="24"/>
                <w:lang w:eastAsia="es-MX"/>
              </w:rPr>
            </w:pPr>
          </w:p>
        </w:tc>
      </w:tr>
      <w:tr w:rsidR="007612D9" w:rsidRPr="00E93454" w:rsidTr="007612D9">
        <w:tc>
          <w:tcPr>
            <w:tcW w:w="9322" w:type="dxa"/>
          </w:tcPr>
          <w:p w:rsidR="007612D9" w:rsidRPr="00E93454" w:rsidRDefault="007612D9" w:rsidP="007612D9">
            <w:pPr>
              <w:spacing w:line="276" w:lineRule="auto"/>
              <w:jc w:val="center"/>
              <w:rPr>
                <w:rFonts w:ascii="Arial" w:hAnsi="Arial" w:cs="Arial"/>
                <w:b/>
                <w:color w:val="222222"/>
                <w:sz w:val="24"/>
                <w:szCs w:val="24"/>
                <w:lang w:eastAsia="es-MX"/>
              </w:rPr>
            </w:pPr>
            <w:r w:rsidRPr="00E93454">
              <w:rPr>
                <w:rFonts w:ascii="Arial" w:hAnsi="Arial" w:cs="Arial"/>
                <w:b/>
                <w:color w:val="222222"/>
                <w:sz w:val="24"/>
                <w:szCs w:val="24"/>
                <w:lang w:eastAsia="es-MX"/>
              </w:rPr>
              <w:t>Regidora Vocal Irma Yolanda Reynoso Mercado</w:t>
            </w:r>
          </w:p>
        </w:tc>
      </w:tr>
    </w:tbl>
    <w:p w:rsidR="007612D9" w:rsidRPr="000E1F3E" w:rsidRDefault="000E1F3E" w:rsidP="000E1F3E">
      <w:pPr>
        <w:jc w:val="both"/>
      </w:pPr>
      <w:r>
        <w:rPr>
          <w:rFonts w:ascii="Arial" w:hAnsi="Arial" w:cs="Arial"/>
          <w:sz w:val="24"/>
          <w:szCs w:val="24"/>
        </w:rPr>
        <w:t>------------------------------------------------------------------------------------------------------------------------------------------------------------------------------------------------------</w:t>
      </w:r>
      <w:r w:rsidRPr="00733E72">
        <w:rPr>
          <w:rFonts w:ascii="Arial" w:hAnsi="Arial" w:cs="Arial"/>
          <w:sz w:val="24"/>
          <w:szCs w:val="24"/>
        </w:rPr>
        <w:t>Con la palabra la Presidente Municipal, C. María Elena Limón García: Se abre el turno de oradores en este tema. No habiendo oradores registrados, en votación económica les pregunto, quienes estén por la afirmativa, favor de manifestarlo, es aprobado por unanimid</w:t>
      </w:r>
      <w:r>
        <w:rPr>
          <w:rFonts w:ascii="Arial" w:hAnsi="Arial" w:cs="Arial"/>
          <w:sz w:val="24"/>
          <w:szCs w:val="24"/>
        </w:rPr>
        <w:t xml:space="preserve">ad, </w:t>
      </w:r>
      <w:r w:rsidRPr="0051275F">
        <w:rPr>
          <w:rFonts w:ascii="Arial" w:hAnsi="Arial" w:cs="Arial"/>
          <w:sz w:val="24"/>
          <w:szCs w:val="24"/>
        </w:rPr>
        <w:t>bajo el siguiente:</w:t>
      </w:r>
      <w:r w:rsidRPr="000E1F3E">
        <w:rPr>
          <w:rFonts w:ascii="Arial" w:hAnsi="Arial" w:cs="Arial"/>
          <w:sz w:val="24"/>
          <w:szCs w:val="24"/>
        </w:rPr>
        <w:t>-----------------------------------------------------------------------------------------------------------------------------------------------------------------------------------------</w:t>
      </w:r>
      <w:r>
        <w:rPr>
          <w:rFonts w:ascii="Arial" w:hAnsi="Arial" w:cs="Arial"/>
          <w:sz w:val="24"/>
          <w:szCs w:val="24"/>
        </w:rPr>
        <w:t>----</w:t>
      </w:r>
      <w:r w:rsidRPr="000E1F3E">
        <w:rPr>
          <w:rFonts w:ascii="Arial" w:hAnsi="Arial" w:cs="Arial"/>
          <w:sz w:val="24"/>
          <w:szCs w:val="24"/>
        </w:rPr>
        <w:t xml:space="preserve">----------------------- </w:t>
      </w:r>
      <w:r w:rsidRPr="000E1F3E">
        <w:rPr>
          <w:rFonts w:ascii="Arial" w:hAnsi="Arial" w:cs="Arial"/>
          <w:b/>
          <w:sz w:val="24"/>
          <w:szCs w:val="24"/>
        </w:rPr>
        <w:t xml:space="preserve">ACUERDO NÚMERO 1211/2019 </w:t>
      </w:r>
      <w:r w:rsidRPr="000E1F3E">
        <w:rPr>
          <w:rFonts w:ascii="Arial" w:hAnsi="Arial" w:cs="Arial"/>
          <w:sz w:val="24"/>
          <w:szCs w:val="24"/>
        </w:rPr>
        <w:t>------------------------------------------------------------------------------------------------------------------</w:t>
      </w:r>
      <w:r>
        <w:rPr>
          <w:rFonts w:ascii="Arial" w:hAnsi="Arial" w:cs="Arial"/>
          <w:sz w:val="24"/>
          <w:szCs w:val="24"/>
        </w:rPr>
        <w:t>-----------</w:t>
      </w:r>
      <w:r w:rsidRPr="000E1F3E">
        <w:rPr>
          <w:rFonts w:ascii="Arial" w:hAnsi="Arial" w:cs="Arial"/>
          <w:b/>
          <w:sz w:val="24"/>
          <w:szCs w:val="24"/>
        </w:rPr>
        <w:t xml:space="preserve">ÚNICO.- </w:t>
      </w:r>
      <w:r w:rsidRPr="000E1F3E">
        <w:rPr>
          <w:rFonts w:ascii="Arial" w:hAnsi="Arial" w:cs="Arial"/>
          <w:sz w:val="24"/>
          <w:szCs w:val="24"/>
        </w:rPr>
        <w:t xml:space="preserve"> El Pleno del Ayuntamiento de San Pedro Tlaquepaque, aprueba que la Coordinación General de Servicios Públicos, la Coordinación de Gestión Integral de la Ciudad, y la Dirección de Políticas Públicas, en conjunto con la Jefatura del Centro de Salud Animal, todas éstas dependencias del Ayuntamiento Constitucional de San Pedro Tlaquepaque, desarrollarán un Proyecto Ejecutivo, mismo que permita al Centro de Salud Animal de San Pedro Tlaquepaque mejorar e incrementar la cobertura y la calidad de los servicios que presta.----------------------------------------------------------------------------------------------------------------</w:t>
      </w:r>
      <w:r w:rsidR="003A65D7" w:rsidRPr="003A65D7">
        <w:rPr>
          <w:rFonts w:ascii="Arial" w:hAnsi="Arial" w:cs="Arial"/>
          <w:b/>
          <w:color w:val="000000" w:themeColor="text1"/>
          <w:sz w:val="24"/>
          <w:szCs w:val="24"/>
        </w:rPr>
        <w:t>FUNDAMENTO LEGAL.-</w:t>
      </w:r>
      <w:r w:rsidR="003A65D7" w:rsidRPr="003A65D7">
        <w:rPr>
          <w:rFonts w:ascii="Arial" w:hAnsi="Arial" w:cs="Arial"/>
          <w:i/>
          <w:color w:val="000000" w:themeColor="text1"/>
          <w:sz w:val="24"/>
          <w:szCs w:val="24"/>
        </w:rPr>
        <w:t xml:space="preserve"> </w:t>
      </w:r>
      <w:r w:rsidR="003A65D7" w:rsidRPr="003A65D7">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3A65D7" w:rsidRPr="003A65D7">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3A65D7" w:rsidRPr="003A65D7">
        <w:rPr>
          <w:rFonts w:ascii="Arial" w:hAnsi="Arial" w:cs="Arial"/>
          <w:color w:val="000000" w:themeColor="text1"/>
          <w:sz w:val="24"/>
          <w:szCs w:val="24"/>
        </w:rPr>
        <w:t>--------------------------------------------------------------------------------------------------------------------------------</w:t>
      </w:r>
      <w:r w:rsidR="00485A18">
        <w:rPr>
          <w:rFonts w:ascii="Arial" w:hAnsi="Arial" w:cs="Arial"/>
          <w:color w:val="000000" w:themeColor="text1"/>
          <w:sz w:val="24"/>
          <w:szCs w:val="24"/>
        </w:rPr>
        <w:t>----------</w:t>
      </w:r>
      <w:r w:rsidR="00353EC4">
        <w:rPr>
          <w:rFonts w:ascii="Arial" w:hAnsi="Arial" w:cs="Arial"/>
          <w:color w:val="000000" w:themeColor="text1"/>
          <w:sz w:val="24"/>
          <w:szCs w:val="24"/>
        </w:rPr>
        <w:t>-</w:t>
      </w:r>
      <w:r w:rsidR="00485A18">
        <w:rPr>
          <w:rFonts w:ascii="Arial" w:hAnsi="Arial" w:cs="Arial"/>
          <w:color w:val="000000" w:themeColor="text1"/>
          <w:sz w:val="24"/>
          <w:szCs w:val="24"/>
        </w:rPr>
        <w:t>-</w:t>
      </w:r>
      <w:r w:rsidR="003A65D7" w:rsidRPr="003A65D7">
        <w:rPr>
          <w:rFonts w:ascii="Arial" w:hAnsi="Arial" w:cs="Arial"/>
          <w:color w:val="000000" w:themeColor="text1"/>
          <w:sz w:val="24"/>
          <w:szCs w:val="24"/>
        </w:rPr>
        <w:t>-</w:t>
      </w:r>
      <w:r w:rsidR="00485A18" w:rsidRPr="00485A18">
        <w:rPr>
          <w:rFonts w:ascii="Arial" w:hAnsi="Arial" w:cs="Arial"/>
          <w:b/>
          <w:sz w:val="24"/>
          <w:szCs w:val="24"/>
        </w:rPr>
        <w:t xml:space="preserve">NOTIFÍQUESE.- </w:t>
      </w:r>
      <w:r w:rsidR="00485A18" w:rsidRPr="00485A18">
        <w:rPr>
          <w:rFonts w:ascii="Arial" w:hAnsi="Arial" w:cs="Arial"/>
          <w:sz w:val="24"/>
          <w:szCs w:val="24"/>
        </w:rPr>
        <w:t>Presidenta Municipal, Coordinador de Servicios Públicos Municipales, Coordinador General de Gestión Integral de la Ciudad, Director General de Políticas Públicas, Jefatura de Dpto. de Salud Animal, para su conocimiento y efectos legales a que haya lugar.-------------------------------------------------------------------------------------------------------------------------</w:t>
      </w:r>
      <w:r w:rsidR="00485A18">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w:t>
      </w:r>
      <w:r>
        <w:rPr>
          <w:rFonts w:ascii="Arial" w:hAnsi="Arial" w:cs="Arial"/>
          <w:sz w:val="24"/>
          <w:szCs w:val="24"/>
        </w:rPr>
        <w:t>ñor Se</w:t>
      </w:r>
      <w:r w:rsidRPr="003D4824">
        <w:rPr>
          <w:rFonts w:ascii="Arial" w:hAnsi="Arial" w:cs="Arial"/>
          <w:sz w:val="24"/>
          <w:szCs w:val="24"/>
        </w:rPr>
        <w:t>cretario.-----------------------------------------------------------------------------------</w:t>
      </w:r>
      <w:r>
        <w:rPr>
          <w:rFonts w:ascii="Arial" w:hAnsi="Arial" w:cs="Arial"/>
          <w:sz w:val="24"/>
          <w:szCs w:val="24"/>
        </w:rPr>
        <w:t>------</w:t>
      </w:r>
      <w:r w:rsidRPr="003D4824">
        <w:rPr>
          <w:rFonts w:ascii="Arial" w:hAnsi="Arial" w:cs="Arial"/>
          <w:sz w:val="24"/>
          <w:szCs w:val="24"/>
        </w:rPr>
        <w:t>-------------------------------------------------------------------------</w:t>
      </w:r>
      <w:r w:rsidR="00B87635" w:rsidRPr="006A1C51">
        <w:rPr>
          <w:rFonts w:ascii="Arial" w:hAnsi="Arial" w:cs="Arial"/>
          <w:sz w:val="24"/>
          <w:szCs w:val="24"/>
        </w:rPr>
        <w:t xml:space="preserve">En uso de la voz el Secretario del Ayuntamiento, Lic. Salvador Ruíz Ayala: </w:t>
      </w:r>
      <w:r w:rsidR="00B87635" w:rsidRPr="006A1C51">
        <w:rPr>
          <w:rFonts w:ascii="Arial" w:hAnsi="Arial" w:cs="Arial"/>
          <w:b/>
          <w:color w:val="000000" w:themeColor="text1"/>
          <w:sz w:val="24"/>
          <w:szCs w:val="24"/>
        </w:rPr>
        <w:t>V</w:t>
      </w:r>
      <w:r w:rsidR="00B87635">
        <w:rPr>
          <w:rFonts w:ascii="Arial" w:hAnsi="Arial" w:cs="Arial"/>
          <w:b/>
          <w:color w:val="000000" w:themeColor="text1"/>
          <w:sz w:val="24"/>
          <w:szCs w:val="24"/>
        </w:rPr>
        <w:t>I</w:t>
      </w:r>
      <w:r w:rsidR="00B87635" w:rsidRPr="006A1C51">
        <w:rPr>
          <w:rFonts w:ascii="Arial" w:hAnsi="Arial" w:cs="Arial"/>
          <w:b/>
          <w:color w:val="000000" w:themeColor="text1"/>
          <w:sz w:val="24"/>
          <w:szCs w:val="24"/>
        </w:rPr>
        <w:t xml:space="preserve">.- </w:t>
      </w:r>
      <w:r w:rsidR="00B87635" w:rsidRPr="00BF385E">
        <w:rPr>
          <w:rFonts w:ascii="Arial" w:hAnsi="Arial" w:cs="Arial"/>
          <w:b/>
          <w:sz w:val="24"/>
          <w:szCs w:val="24"/>
        </w:rPr>
        <w:t xml:space="preserve">E) </w:t>
      </w:r>
      <w:r w:rsidR="00B87635" w:rsidRPr="00BF385E">
        <w:rPr>
          <w:rFonts w:ascii="Arial" w:hAnsi="Arial" w:cs="Arial"/>
          <w:sz w:val="24"/>
          <w:szCs w:val="24"/>
        </w:rPr>
        <w:t xml:space="preserve">Dictamen formulado por </w:t>
      </w:r>
      <w:r w:rsidR="00B87635" w:rsidRPr="00BF385E">
        <w:rPr>
          <w:rFonts w:ascii="Arial" w:eastAsia="Times New Roman" w:hAnsi="Arial" w:cs="Arial"/>
          <w:sz w:val="24"/>
          <w:szCs w:val="24"/>
          <w:lang w:eastAsia="es-ES"/>
        </w:rPr>
        <w:t xml:space="preserve">las </w:t>
      </w:r>
      <w:r w:rsidR="00B87635" w:rsidRPr="00BF385E">
        <w:rPr>
          <w:rFonts w:ascii="Arial" w:eastAsia="Times New Roman" w:hAnsi="Arial" w:cs="Arial"/>
          <w:b/>
          <w:sz w:val="24"/>
          <w:szCs w:val="24"/>
          <w:lang w:eastAsia="es-ES"/>
        </w:rPr>
        <w:t>Comisiones Edilicias de Hacienda, Patrimonio y Presupuesto</w:t>
      </w:r>
      <w:r w:rsidR="00B87635" w:rsidRPr="00BF385E">
        <w:rPr>
          <w:rFonts w:ascii="Arial" w:eastAsia="Times New Roman" w:hAnsi="Arial" w:cs="Arial"/>
          <w:sz w:val="24"/>
          <w:szCs w:val="24"/>
          <w:lang w:eastAsia="es-ES"/>
        </w:rPr>
        <w:t>;</w:t>
      </w:r>
      <w:r w:rsidR="00B87635" w:rsidRPr="00BF385E">
        <w:rPr>
          <w:rFonts w:ascii="Arial" w:eastAsia="Times New Roman" w:hAnsi="Arial" w:cs="Arial"/>
          <w:b/>
          <w:sz w:val="24"/>
          <w:szCs w:val="24"/>
          <w:lang w:eastAsia="es-ES"/>
        </w:rPr>
        <w:t xml:space="preserve"> Reglamentos Municipales y Puntos Legislativos</w:t>
      </w:r>
      <w:r w:rsidR="00B87635" w:rsidRPr="00BF385E">
        <w:rPr>
          <w:rFonts w:ascii="Arial" w:eastAsia="Times New Roman" w:hAnsi="Arial" w:cs="Arial"/>
          <w:sz w:val="24"/>
          <w:szCs w:val="24"/>
          <w:lang w:eastAsia="es-ES"/>
        </w:rPr>
        <w:t>;</w:t>
      </w:r>
      <w:r w:rsidR="00B87635" w:rsidRPr="00BF385E">
        <w:rPr>
          <w:rFonts w:ascii="Arial" w:eastAsia="Times New Roman" w:hAnsi="Arial" w:cs="Arial"/>
          <w:b/>
          <w:sz w:val="24"/>
          <w:szCs w:val="24"/>
          <w:lang w:eastAsia="es-ES"/>
        </w:rPr>
        <w:t xml:space="preserve"> Gobernación</w:t>
      </w:r>
      <w:r w:rsidR="00B87635" w:rsidRPr="00BF385E">
        <w:rPr>
          <w:rFonts w:ascii="Arial" w:eastAsia="Times New Roman" w:hAnsi="Arial" w:cs="Arial"/>
          <w:sz w:val="24"/>
          <w:szCs w:val="24"/>
          <w:lang w:eastAsia="es-ES"/>
        </w:rPr>
        <w:t xml:space="preserve">; </w:t>
      </w:r>
      <w:r w:rsidR="00B87635" w:rsidRPr="00BF385E">
        <w:rPr>
          <w:rFonts w:ascii="Arial" w:eastAsia="Times New Roman" w:hAnsi="Arial" w:cs="Arial"/>
          <w:b/>
          <w:sz w:val="24"/>
          <w:szCs w:val="24"/>
          <w:lang w:eastAsia="es-ES"/>
        </w:rPr>
        <w:t>Asuntos Metropolitanos</w:t>
      </w:r>
      <w:r w:rsidR="00B87635" w:rsidRPr="00BF385E">
        <w:rPr>
          <w:rFonts w:ascii="Arial" w:eastAsia="Times New Roman" w:hAnsi="Arial" w:cs="Arial"/>
          <w:sz w:val="24"/>
          <w:szCs w:val="24"/>
          <w:lang w:eastAsia="es-ES"/>
        </w:rPr>
        <w:t>; y</w:t>
      </w:r>
      <w:r w:rsidR="00B87635" w:rsidRPr="00BF385E">
        <w:rPr>
          <w:rFonts w:ascii="Arial" w:eastAsia="Times New Roman" w:hAnsi="Arial" w:cs="Arial"/>
          <w:b/>
          <w:sz w:val="24"/>
          <w:szCs w:val="24"/>
          <w:lang w:eastAsia="es-ES"/>
        </w:rPr>
        <w:t xml:space="preserve"> Seguridad Pública</w:t>
      </w:r>
      <w:r w:rsidR="00B87635" w:rsidRPr="00BF385E">
        <w:rPr>
          <w:rFonts w:ascii="Arial" w:eastAsia="Times New Roman" w:hAnsi="Arial" w:cs="Arial"/>
          <w:sz w:val="24"/>
          <w:szCs w:val="24"/>
          <w:lang w:eastAsia="es-ES"/>
        </w:rPr>
        <w:t>,</w:t>
      </w:r>
      <w:r w:rsidR="00B87635" w:rsidRPr="00BF385E">
        <w:rPr>
          <w:rFonts w:ascii="Arial" w:eastAsia="Times New Roman" w:hAnsi="Arial" w:cs="Arial"/>
          <w:b/>
          <w:sz w:val="24"/>
          <w:szCs w:val="24"/>
          <w:lang w:eastAsia="es-ES"/>
        </w:rPr>
        <w:t xml:space="preserve"> </w:t>
      </w:r>
      <w:r w:rsidR="00B87635" w:rsidRPr="00BF385E">
        <w:rPr>
          <w:rFonts w:ascii="Arial" w:eastAsia="Times New Roman" w:hAnsi="Arial" w:cs="Arial"/>
          <w:sz w:val="24"/>
          <w:szCs w:val="24"/>
          <w:lang w:eastAsia="es-ES"/>
        </w:rPr>
        <w:t xml:space="preserve">mediante el cual se aprueba y autoriza </w:t>
      </w:r>
      <w:r w:rsidR="00B87635" w:rsidRPr="00BF385E">
        <w:rPr>
          <w:rFonts w:ascii="Arial" w:eastAsia="Malgun Gothic" w:hAnsi="Arial" w:cs="Arial"/>
          <w:sz w:val="24"/>
          <w:szCs w:val="24"/>
          <w:lang w:eastAsia="es-ES"/>
        </w:rPr>
        <w:t>la resolución del turno a comisión número</w:t>
      </w:r>
      <w:r w:rsidR="00B87635" w:rsidRPr="00BF385E">
        <w:rPr>
          <w:rFonts w:ascii="Arial" w:eastAsia="Malgun Gothic" w:hAnsi="Arial" w:cs="Arial"/>
          <w:b/>
          <w:bCs/>
          <w:sz w:val="24"/>
          <w:szCs w:val="24"/>
          <w:lang w:eastAsia="es-ES"/>
        </w:rPr>
        <w:t xml:space="preserve"> 1179/2019/TC</w:t>
      </w:r>
      <w:r w:rsidR="00B87635" w:rsidRPr="00BF385E">
        <w:rPr>
          <w:rFonts w:ascii="Arial" w:eastAsia="Malgun Gothic" w:hAnsi="Arial" w:cs="Arial"/>
          <w:sz w:val="24"/>
          <w:szCs w:val="24"/>
          <w:lang w:eastAsia="es-ES"/>
        </w:rPr>
        <w:t xml:space="preserve"> </w:t>
      </w:r>
      <w:r w:rsidR="00B87635" w:rsidRPr="00BF385E">
        <w:rPr>
          <w:rFonts w:ascii="Arial" w:eastAsia="Malgun Gothic" w:hAnsi="Arial" w:cs="Arial"/>
          <w:bCs/>
          <w:sz w:val="24"/>
          <w:szCs w:val="24"/>
          <w:lang w:eastAsia="es-ES"/>
        </w:rPr>
        <w:t xml:space="preserve">para que se celebre una </w:t>
      </w:r>
      <w:r w:rsidR="00B87635" w:rsidRPr="00BF385E">
        <w:rPr>
          <w:rFonts w:ascii="Arial" w:eastAsia="Malgun Gothic" w:hAnsi="Arial" w:cs="Arial"/>
          <w:b/>
          <w:bCs/>
          <w:sz w:val="24"/>
          <w:szCs w:val="24"/>
          <w:lang w:eastAsia="es-ES"/>
        </w:rPr>
        <w:t>Adenda</w:t>
      </w:r>
      <w:r w:rsidR="00B87635" w:rsidRPr="00BF385E">
        <w:rPr>
          <w:rFonts w:ascii="Arial" w:eastAsia="Malgun Gothic" w:hAnsi="Arial" w:cs="Arial"/>
          <w:bCs/>
          <w:sz w:val="24"/>
          <w:szCs w:val="24"/>
          <w:lang w:eastAsia="es-ES"/>
        </w:rPr>
        <w:t xml:space="preserve"> </w:t>
      </w:r>
      <w:r w:rsidR="00B87635" w:rsidRPr="00BF385E">
        <w:rPr>
          <w:rFonts w:ascii="Arial" w:eastAsia="Malgun Gothic" w:hAnsi="Arial" w:cs="Arial"/>
          <w:b/>
          <w:bCs/>
          <w:sz w:val="24"/>
          <w:szCs w:val="24"/>
          <w:lang w:eastAsia="es-ES"/>
        </w:rPr>
        <w:t>al</w:t>
      </w:r>
      <w:r w:rsidR="00B87635" w:rsidRPr="00BF385E">
        <w:rPr>
          <w:rFonts w:ascii="Arial" w:eastAsia="Malgun Gothic" w:hAnsi="Arial" w:cs="Arial"/>
          <w:bCs/>
          <w:sz w:val="24"/>
          <w:szCs w:val="24"/>
          <w:lang w:eastAsia="es-ES"/>
        </w:rPr>
        <w:t xml:space="preserve"> </w:t>
      </w:r>
      <w:r w:rsidR="00B87635" w:rsidRPr="00BF385E">
        <w:rPr>
          <w:rFonts w:ascii="Arial" w:eastAsia="Malgun Gothic" w:hAnsi="Arial" w:cs="Arial"/>
          <w:b/>
          <w:sz w:val="24"/>
          <w:szCs w:val="24"/>
          <w:lang w:eastAsia="es-ES"/>
        </w:rPr>
        <w:t>Convenio Específico de Coordinación y Asociación Metropolitana para la creación del Organismo Público Descentralizado denominado Agencia Metropolitana de Seguridad del Áre</w:t>
      </w:r>
      <w:r w:rsidR="00B87635">
        <w:rPr>
          <w:rFonts w:ascii="Arial" w:eastAsia="Malgun Gothic" w:hAnsi="Arial" w:cs="Arial"/>
          <w:b/>
          <w:sz w:val="24"/>
          <w:szCs w:val="24"/>
          <w:lang w:eastAsia="es-ES"/>
        </w:rPr>
        <w:t>a Metropolitana de Guadalajara</w:t>
      </w:r>
      <w:r w:rsidR="00B87635" w:rsidRPr="006A1C51">
        <w:rPr>
          <w:rFonts w:ascii="Arial" w:hAnsi="Arial" w:cs="Arial"/>
          <w:sz w:val="24"/>
          <w:szCs w:val="24"/>
        </w:rPr>
        <w:t>.</w:t>
      </w:r>
      <w:r w:rsidR="00B87635">
        <w:rPr>
          <w:rFonts w:ascii="Arial" w:hAnsi="Arial" w:cs="Arial"/>
          <w:sz w:val="24"/>
          <w:szCs w:val="24"/>
        </w:rPr>
        <w:t>----------------------------------------------------------------------------------------------------------------------------</w:t>
      </w:r>
      <w:r>
        <w:rPr>
          <w:rFonts w:ascii="Arial" w:hAnsi="Arial" w:cs="Arial"/>
          <w:sz w:val="24"/>
          <w:szCs w:val="24"/>
        </w:rPr>
        <w:t>--------------------------------------------------------</w:t>
      </w:r>
      <w:r w:rsidR="00B87635">
        <w:rPr>
          <w:rFonts w:ascii="Arial" w:hAnsi="Arial" w:cs="Arial"/>
          <w:sz w:val="24"/>
          <w:szCs w:val="24"/>
        </w:rPr>
        <w:t xml:space="preserve"> </w:t>
      </w:r>
    </w:p>
    <w:p w:rsidR="007612D9" w:rsidRPr="005C3273" w:rsidRDefault="007612D9" w:rsidP="007612D9">
      <w:pPr>
        <w:spacing w:after="0" w:line="240" w:lineRule="auto"/>
        <w:jc w:val="both"/>
        <w:rPr>
          <w:rFonts w:ascii="Arial" w:eastAsia="Malgun Gothic" w:hAnsi="Arial" w:cs="Arial"/>
          <w:b/>
          <w:sz w:val="24"/>
          <w:szCs w:val="24"/>
        </w:rPr>
      </w:pPr>
      <w:r w:rsidRPr="005C3273">
        <w:rPr>
          <w:rFonts w:ascii="Arial" w:eastAsia="Malgun Gothic" w:hAnsi="Arial" w:cs="Arial"/>
          <w:b/>
          <w:sz w:val="24"/>
          <w:szCs w:val="24"/>
        </w:rPr>
        <w:t>PLENO DEL AYUNTAMIENTO CONSTITUCIONAL</w:t>
      </w:r>
    </w:p>
    <w:p w:rsidR="007612D9" w:rsidRPr="005C3273" w:rsidRDefault="007612D9" w:rsidP="007612D9">
      <w:pPr>
        <w:spacing w:after="0" w:line="240" w:lineRule="auto"/>
        <w:jc w:val="both"/>
        <w:rPr>
          <w:rFonts w:ascii="Arial" w:eastAsia="Malgun Gothic" w:hAnsi="Arial" w:cs="Arial"/>
          <w:b/>
          <w:sz w:val="24"/>
          <w:szCs w:val="24"/>
        </w:rPr>
      </w:pPr>
      <w:r w:rsidRPr="005C3273">
        <w:rPr>
          <w:rFonts w:ascii="Arial" w:eastAsia="Malgun Gothic" w:hAnsi="Arial" w:cs="Arial"/>
          <w:b/>
          <w:sz w:val="24"/>
          <w:szCs w:val="24"/>
        </w:rPr>
        <w:t xml:space="preserve">DE SAN PEDRO TLAQUEPAQUE, JALISCO. </w:t>
      </w:r>
    </w:p>
    <w:p w:rsidR="007612D9" w:rsidRPr="005C3273" w:rsidRDefault="007612D9" w:rsidP="007612D9">
      <w:pPr>
        <w:spacing w:after="0" w:line="240" w:lineRule="auto"/>
        <w:jc w:val="both"/>
        <w:rPr>
          <w:rFonts w:ascii="Arial" w:eastAsia="Malgun Gothic" w:hAnsi="Arial" w:cs="Arial"/>
          <w:b/>
          <w:sz w:val="24"/>
          <w:szCs w:val="24"/>
        </w:rPr>
      </w:pPr>
      <w:r w:rsidRPr="005C3273">
        <w:rPr>
          <w:rFonts w:ascii="Arial" w:eastAsia="Malgun Gothic" w:hAnsi="Arial" w:cs="Arial"/>
          <w:b/>
          <w:sz w:val="24"/>
          <w:szCs w:val="24"/>
        </w:rPr>
        <w:t>PRESENTE:</w:t>
      </w:r>
    </w:p>
    <w:p w:rsidR="007612D9" w:rsidRPr="005C3273" w:rsidRDefault="007612D9" w:rsidP="007612D9">
      <w:pPr>
        <w:spacing w:after="0" w:line="240" w:lineRule="auto"/>
        <w:jc w:val="both"/>
        <w:rPr>
          <w:rFonts w:ascii="Arial" w:eastAsia="Malgun Gothic" w:hAnsi="Arial" w:cs="Arial"/>
          <w:b/>
          <w:sz w:val="24"/>
          <w:szCs w:val="24"/>
        </w:rPr>
      </w:pPr>
    </w:p>
    <w:p w:rsidR="007612D9" w:rsidRPr="005C3273" w:rsidRDefault="007612D9" w:rsidP="007612D9">
      <w:pPr>
        <w:spacing w:after="0" w:line="240" w:lineRule="auto"/>
        <w:jc w:val="both"/>
        <w:rPr>
          <w:rFonts w:ascii="Arial" w:eastAsia="Malgun Gothic" w:hAnsi="Arial" w:cs="Arial"/>
          <w:b/>
          <w:sz w:val="24"/>
          <w:szCs w:val="24"/>
        </w:rPr>
      </w:pPr>
      <w:r w:rsidRPr="005C3273">
        <w:rPr>
          <w:rFonts w:ascii="Arial" w:hAnsi="Arial" w:cs="Arial"/>
          <w:sz w:val="24"/>
          <w:szCs w:val="24"/>
        </w:rPr>
        <w:t>Los integrantes de la Comisión de Hacienda Patrimonio y Presupuesto como convocante y como coadyuvantes las Comisiones de Reglamentos Municipales y Puntos Legislativos; Gobernación; Asuntos Metropolitanos y Seguridad Pública nos permitimos presentar a la alta y distinguida consideración de este H. Ayuntamiento en Pleno</w:t>
      </w:r>
      <w:r w:rsidRPr="005C3273">
        <w:rPr>
          <w:rFonts w:ascii="Arial" w:eastAsia="Malgun Gothic" w:hAnsi="Arial" w:cs="Arial"/>
          <w:sz w:val="24"/>
          <w:szCs w:val="24"/>
        </w:rPr>
        <w:t xml:space="preserve"> el presente </w:t>
      </w:r>
      <w:r w:rsidRPr="005C3273">
        <w:rPr>
          <w:rFonts w:ascii="Arial" w:eastAsia="Malgun Gothic" w:hAnsi="Arial" w:cs="Arial"/>
          <w:b/>
          <w:bCs/>
          <w:sz w:val="24"/>
          <w:szCs w:val="24"/>
        </w:rPr>
        <w:t>DICTAMEN</w:t>
      </w:r>
      <w:r w:rsidRPr="005C3273">
        <w:rPr>
          <w:rFonts w:ascii="Arial" w:eastAsia="Malgun Gothic" w:hAnsi="Arial" w:cs="Arial"/>
          <w:sz w:val="24"/>
          <w:szCs w:val="24"/>
        </w:rPr>
        <w:t xml:space="preserve"> que tiene por objeto la resolución del turno a comisión número</w:t>
      </w:r>
      <w:r w:rsidRPr="005C3273">
        <w:rPr>
          <w:rFonts w:ascii="Arial" w:eastAsia="Malgun Gothic" w:hAnsi="Arial" w:cs="Arial"/>
          <w:b/>
          <w:bCs/>
          <w:sz w:val="24"/>
          <w:szCs w:val="24"/>
        </w:rPr>
        <w:t xml:space="preserve"> 1179/2019/TC</w:t>
      </w:r>
      <w:r w:rsidRPr="005C3273">
        <w:rPr>
          <w:rFonts w:ascii="Arial" w:eastAsia="Malgun Gothic" w:hAnsi="Arial" w:cs="Arial"/>
          <w:sz w:val="24"/>
          <w:szCs w:val="24"/>
        </w:rPr>
        <w:t xml:space="preserve"> </w:t>
      </w:r>
      <w:r w:rsidRPr="005C3273">
        <w:rPr>
          <w:rFonts w:ascii="Arial" w:eastAsia="Malgun Gothic" w:hAnsi="Arial" w:cs="Arial"/>
          <w:bCs/>
          <w:sz w:val="24"/>
          <w:szCs w:val="24"/>
        </w:rPr>
        <w:t xml:space="preserve">para que se celebre una </w:t>
      </w:r>
      <w:r w:rsidRPr="005C3273">
        <w:rPr>
          <w:rFonts w:ascii="Arial" w:eastAsia="Malgun Gothic" w:hAnsi="Arial" w:cs="Arial"/>
          <w:b/>
          <w:bCs/>
          <w:sz w:val="24"/>
          <w:szCs w:val="24"/>
        </w:rPr>
        <w:t>Adenda</w:t>
      </w:r>
      <w:r w:rsidRPr="005C3273">
        <w:rPr>
          <w:rFonts w:ascii="Arial" w:eastAsia="Malgun Gothic" w:hAnsi="Arial" w:cs="Arial"/>
          <w:bCs/>
          <w:sz w:val="24"/>
          <w:szCs w:val="24"/>
        </w:rPr>
        <w:t xml:space="preserve"> </w:t>
      </w:r>
      <w:r w:rsidRPr="005C3273">
        <w:rPr>
          <w:rFonts w:ascii="Arial" w:eastAsia="Malgun Gothic" w:hAnsi="Arial" w:cs="Arial"/>
          <w:b/>
          <w:bCs/>
          <w:sz w:val="24"/>
          <w:szCs w:val="24"/>
        </w:rPr>
        <w:t>al</w:t>
      </w:r>
      <w:r w:rsidRPr="005C3273">
        <w:rPr>
          <w:rFonts w:ascii="Arial" w:eastAsia="Malgun Gothic" w:hAnsi="Arial" w:cs="Arial"/>
          <w:bCs/>
          <w:sz w:val="24"/>
          <w:szCs w:val="24"/>
        </w:rPr>
        <w:t xml:space="preserve"> </w:t>
      </w:r>
      <w:r w:rsidRPr="005C3273">
        <w:rPr>
          <w:rFonts w:ascii="Arial" w:eastAsia="Malgun Gothic" w:hAnsi="Arial" w:cs="Arial"/>
          <w:b/>
          <w:sz w:val="24"/>
          <w:szCs w:val="24"/>
        </w:rPr>
        <w:t>Convenio Específico de Coordinación y Asociación Metropolitana para la creación del Organismo Público Descentralizado denominado Agencia Metropolitana de Seguridad del Área Metropolitana de Guadalajara,</w:t>
      </w:r>
      <w:r w:rsidRPr="005C3273">
        <w:rPr>
          <w:rFonts w:ascii="Arial" w:eastAsia="Malgun Gothic" w:hAnsi="Arial" w:cs="Arial"/>
          <w:sz w:val="24"/>
          <w:szCs w:val="24"/>
        </w:rPr>
        <w:t xml:space="preserve"> con base en los siguientes: </w:t>
      </w:r>
    </w:p>
    <w:p w:rsidR="007612D9" w:rsidRPr="005C3273"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5C3273" w:rsidRDefault="007612D9" w:rsidP="007612D9">
      <w:pPr>
        <w:spacing w:after="0" w:line="240" w:lineRule="auto"/>
        <w:jc w:val="center"/>
        <w:rPr>
          <w:rFonts w:ascii="Arial" w:eastAsia="Malgun Gothic" w:hAnsi="Arial" w:cs="Arial"/>
          <w:b/>
          <w:bCs/>
          <w:sz w:val="24"/>
          <w:szCs w:val="24"/>
        </w:rPr>
      </w:pPr>
      <w:r w:rsidRPr="005C3273">
        <w:rPr>
          <w:rFonts w:ascii="Arial" w:eastAsia="Malgun Gothic" w:hAnsi="Arial" w:cs="Arial"/>
          <w:b/>
          <w:bCs/>
          <w:sz w:val="24"/>
          <w:szCs w:val="24"/>
        </w:rPr>
        <w:t>ANTECEDENTES</w:t>
      </w:r>
    </w:p>
    <w:p w:rsidR="007612D9" w:rsidRPr="005C3273" w:rsidRDefault="007612D9" w:rsidP="007612D9">
      <w:pPr>
        <w:spacing w:after="0" w:line="240" w:lineRule="auto"/>
        <w:jc w:val="center"/>
        <w:rPr>
          <w:rFonts w:ascii="Arial" w:eastAsia="Malgun Gothic" w:hAnsi="Arial" w:cs="Arial"/>
          <w:b/>
          <w:bCs/>
          <w:sz w:val="24"/>
          <w:szCs w:val="24"/>
        </w:rPr>
      </w:pPr>
    </w:p>
    <w:p w:rsidR="007612D9" w:rsidRPr="005C3273" w:rsidRDefault="007612D9" w:rsidP="007612D9">
      <w:pPr>
        <w:spacing w:after="0" w:line="240" w:lineRule="auto"/>
        <w:jc w:val="both"/>
        <w:rPr>
          <w:rFonts w:ascii="Arial" w:eastAsia="Malgun Gothic" w:hAnsi="Arial" w:cs="Arial"/>
          <w:sz w:val="24"/>
          <w:szCs w:val="24"/>
        </w:rPr>
      </w:pPr>
      <w:r w:rsidRPr="005C3273">
        <w:rPr>
          <w:rFonts w:ascii="Arial" w:eastAsia="Malgun Gothic" w:hAnsi="Arial" w:cs="Arial"/>
          <w:b/>
          <w:bCs/>
          <w:sz w:val="24"/>
          <w:szCs w:val="24"/>
        </w:rPr>
        <w:t>1.-</w:t>
      </w:r>
      <w:r w:rsidRPr="005C3273">
        <w:rPr>
          <w:rFonts w:ascii="Arial" w:eastAsia="Malgun Gothic" w:hAnsi="Arial" w:cs="Arial"/>
          <w:sz w:val="24"/>
          <w:szCs w:val="24"/>
        </w:rPr>
        <w:t xml:space="preserve"> Con fecha 20 de Agosto del 2019</w:t>
      </w:r>
      <w:r w:rsidRPr="005C3273">
        <w:rPr>
          <w:rFonts w:ascii="Arial" w:hAnsi="Arial" w:cs="Arial"/>
          <w:color w:val="000000" w:themeColor="text1"/>
          <w:sz w:val="24"/>
          <w:szCs w:val="24"/>
        </w:rPr>
        <w:t xml:space="preserve"> en Sesión Ordinaria de Ayuntamiento, se aprobó por el Pleno, el turno a Comisiones número 1179/2019/TC, presentado por la</w:t>
      </w:r>
      <w:r w:rsidRPr="005C3273">
        <w:rPr>
          <w:rFonts w:ascii="Arial" w:eastAsia="Malgun Gothic" w:hAnsi="Arial" w:cs="Arial"/>
          <w:sz w:val="24"/>
          <w:szCs w:val="24"/>
        </w:rPr>
        <w:t xml:space="preserve"> Presidenta Municipal, María Elena Limón García.</w:t>
      </w:r>
    </w:p>
    <w:p w:rsidR="007612D9" w:rsidRPr="005C3273" w:rsidRDefault="007612D9" w:rsidP="007612D9">
      <w:pPr>
        <w:spacing w:after="0" w:line="240" w:lineRule="auto"/>
        <w:jc w:val="both"/>
        <w:rPr>
          <w:rFonts w:ascii="Arial" w:eastAsia="Malgun Gothic" w:hAnsi="Arial" w:cs="Arial"/>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sz w:val="24"/>
          <w:szCs w:val="24"/>
        </w:rPr>
      </w:pPr>
      <w:r w:rsidRPr="005C3273">
        <w:rPr>
          <w:rFonts w:ascii="Arial" w:eastAsia="Malgun Gothic" w:hAnsi="Arial" w:cs="Arial"/>
          <w:b/>
          <w:sz w:val="24"/>
          <w:szCs w:val="24"/>
        </w:rPr>
        <w:t>2.-</w:t>
      </w:r>
      <w:r w:rsidRPr="005C3273">
        <w:rPr>
          <w:rFonts w:ascii="Arial" w:eastAsia="Malgun Gothic" w:hAnsi="Arial" w:cs="Arial"/>
          <w:sz w:val="24"/>
          <w:szCs w:val="24"/>
        </w:rPr>
        <w:t xml:space="preserve"> Que es la intención consolidar la Policía Metropolitana de Guadalajara, como un componente primordial, coadyuvante para lograr la paz y la tranquilidad en la sociedad, a través de una efectiva prevención y combate del delito, contando además con atribuciones para implementar y ejecutar las políticas públicas necesarias para mantener el orden público, pudiendo contar con la participación de otras instituciones públicas o privadas que ayuden al fortalecimiento de la seguridad pública.</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
          <w:sz w:val="24"/>
          <w:szCs w:val="24"/>
        </w:rPr>
        <w:t>3.-</w:t>
      </w:r>
      <w:r w:rsidRPr="005C3273">
        <w:rPr>
          <w:rFonts w:ascii="Arial" w:eastAsia="Malgun Gothic" w:hAnsi="Arial" w:cs="Arial"/>
          <w:bCs/>
          <w:sz w:val="24"/>
          <w:szCs w:val="24"/>
        </w:rPr>
        <w:t>Que en sesión de la Junta de Coordinación Metropolitana de fecha 17 de noviembre de 2015 se discutió la relevancia y pertinencia de crear una Agencia Metropolitana de Seguridad, acorde a un diseño específico asociado con las propuestas del “Programa Ciudades más Seguras” de ONU-Hábitat.</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
          <w:sz w:val="24"/>
          <w:szCs w:val="24"/>
        </w:rPr>
        <w:t>4.</w:t>
      </w:r>
      <w:r w:rsidRPr="005C3273">
        <w:rPr>
          <w:rFonts w:ascii="Arial" w:eastAsia="Malgun Gothic" w:hAnsi="Arial" w:cs="Arial"/>
          <w:bCs/>
          <w:sz w:val="24"/>
          <w:szCs w:val="24"/>
        </w:rPr>
        <w:t>- Que el 17 de octubre de 2016 se suscribió el “ACUERDO QUE FIRMAN LOS PRESIDENTES MUNICIPALES DE GUADALAJARA, ZAPOPAN, ZAPOTLANEJO, TLAQUEPAQUE, TLAJOMULCO DE ZUÑIGA, TONALÁ, IXTLAHUACÁN DE LOS MEMBRILLOS, EL SALTO Y JUANACATLAN TODOS INTEGRANTES DEL ÁREA METROPOLITANA DE GUADALAJARA Y EL GOBIERNO DEL ESTADO PARA INSTRUMENTAR UN MODELO DE SEGURIDAD METROPOLITANA” en el que se estableció la celebración del convenio para la creación de la “AGENCIA METROPOLITANA DE SEGURIDAD”.</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
          <w:sz w:val="24"/>
          <w:szCs w:val="24"/>
        </w:rPr>
        <w:t>5.</w:t>
      </w:r>
      <w:r w:rsidRPr="005C3273">
        <w:rPr>
          <w:rFonts w:ascii="Arial" w:eastAsia="Malgun Gothic" w:hAnsi="Arial" w:cs="Arial"/>
          <w:bCs/>
          <w:sz w:val="24"/>
          <w:szCs w:val="24"/>
        </w:rPr>
        <w:t>- En las sesiones de fechas 25 al 27 del mes de octubre de 2016, los Ayuntamientos de los municipios metropolitanos, tuvieron a bien aprobar la celebración del presente convenio y autorizar a los funcionarios públicos correspondientes a signarlo en los términos que de este se desprenden.</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
          <w:sz w:val="24"/>
          <w:szCs w:val="24"/>
        </w:rPr>
        <w:t>6.</w:t>
      </w:r>
      <w:r w:rsidRPr="005C3273">
        <w:rPr>
          <w:rFonts w:ascii="Arial" w:eastAsia="Malgun Gothic" w:hAnsi="Arial" w:cs="Arial"/>
          <w:bCs/>
          <w:sz w:val="24"/>
          <w:szCs w:val="24"/>
        </w:rPr>
        <w:t xml:space="preserve">- Con fecha 31 de octubre de 2016 celebraron los Municipios de El Salto, Guadalajara, Ixtlahuacán de los Membrillos, Juanacatlán, Tlajomulco de Zúñiga, Tonalá, San Pedro Tlaquepaque, Zapopan y Zapotlanejo como municipios integrantes del Área Metropolitana de Guadalajara un Convenio Específico de Coordinación y Asociación Metropolitana y el Gobierno del Estado de Jalisco, para la Creación del Organismo Público Descentralizado denominado Agencia Metropolitana de Seguridad del Área Metropolitana de Guadalajara. </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
          <w:sz w:val="24"/>
          <w:szCs w:val="24"/>
        </w:rPr>
        <w:t>7.</w:t>
      </w:r>
      <w:r w:rsidRPr="005C3273">
        <w:rPr>
          <w:rFonts w:ascii="Arial" w:eastAsia="Malgun Gothic" w:hAnsi="Arial" w:cs="Arial"/>
          <w:bCs/>
          <w:sz w:val="24"/>
          <w:szCs w:val="24"/>
        </w:rPr>
        <w:t>- El 26 de Julio de 2019 se suscribió el Convenio Específico de Coordinación y Asociación en Materia de Seguridad Metropolitana para la creación del Organismo Público Descentralizado Intermunicipal denominado “Policía Metropolitana de Guadalajara” con el objeto de salvaguardar el derecho a la seguridad y mejorar la habitabilidad y calidad de vida de las personas que viven en los municipios que conforman el Área Metropolitana de Guadalajara”.</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
          <w:sz w:val="24"/>
          <w:szCs w:val="24"/>
        </w:rPr>
        <w:t>8.-</w:t>
      </w:r>
      <w:r w:rsidRPr="005C3273">
        <w:rPr>
          <w:rFonts w:ascii="Arial" w:eastAsia="Malgun Gothic" w:hAnsi="Arial" w:cs="Arial"/>
          <w:bCs/>
          <w:sz w:val="24"/>
          <w:szCs w:val="24"/>
        </w:rPr>
        <w:t xml:space="preserve"> Por lo que, en la Sesión Extraordinaria de la Junta de Coordinación Metropolitana del 20 de agosto del 2019, se emite el siguiente:</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center"/>
        <w:rPr>
          <w:rFonts w:ascii="Arial" w:eastAsia="Malgun Gothic" w:hAnsi="Arial" w:cs="Arial"/>
          <w:b/>
          <w:sz w:val="24"/>
          <w:szCs w:val="24"/>
        </w:rPr>
      </w:pPr>
      <w:r w:rsidRPr="005C3273">
        <w:rPr>
          <w:rFonts w:ascii="Arial" w:eastAsia="Malgun Gothic" w:hAnsi="Arial" w:cs="Arial"/>
          <w:b/>
          <w:sz w:val="24"/>
          <w:szCs w:val="24"/>
        </w:rPr>
        <w:t>ACUERDO</w:t>
      </w:r>
    </w:p>
    <w:p w:rsidR="007612D9" w:rsidRPr="005C3273" w:rsidRDefault="007612D9" w:rsidP="007612D9">
      <w:pPr>
        <w:autoSpaceDE w:val="0"/>
        <w:autoSpaceDN w:val="0"/>
        <w:adjustRightInd w:val="0"/>
        <w:spacing w:after="0" w:line="240" w:lineRule="auto"/>
        <w:jc w:val="center"/>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Cs/>
          <w:sz w:val="24"/>
          <w:szCs w:val="24"/>
        </w:rPr>
        <w:t xml:space="preserve">Único.-Este Órgano Colegiado tienen a bien autorizar el proyecto de </w:t>
      </w:r>
      <w:r w:rsidRPr="005C3273">
        <w:rPr>
          <w:rFonts w:ascii="Arial" w:eastAsia="Malgun Gothic" w:hAnsi="Arial" w:cs="Arial"/>
          <w:b/>
          <w:sz w:val="24"/>
          <w:szCs w:val="24"/>
        </w:rPr>
        <w:t xml:space="preserve">Adenda al Convenio Específico de Coordinación y Asociación Metropolitana para la creación del Organismo Público Descentralizado denominado Agencia Metropolitana de Seguridad del Área Metropolitana de Guadalajara </w:t>
      </w:r>
      <w:r w:rsidRPr="005C3273">
        <w:rPr>
          <w:rFonts w:ascii="Arial" w:eastAsia="Malgun Gothic" w:hAnsi="Arial" w:cs="Arial"/>
          <w:bCs/>
          <w:sz w:val="24"/>
          <w:szCs w:val="24"/>
        </w:rPr>
        <w:t>con la finalidad de que sea turnado para estudio y análisis en cada uno de los Ayuntamientos Metropolitanos, buscando contar a la brevedad posible con la autorización y aprobación de los Plenos municipales para la suscripción del mismo.</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Cs/>
          <w:sz w:val="24"/>
          <w:szCs w:val="24"/>
        </w:rPr>
        <w:t>Documento que se agrega como anexo para formar parte del presente dictamen.</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
          <w:sz w:val="24"/>
          <w:szCs w:val="24"/>
        </w:rPr>
        <w:t>9.</w:t>
      </w:r>
      <w:r w:rsidRPr="005C3273">
        <w:rPr>
          <w:rFonts w:ascii="Arial" w:eastAsia="Malgun Gothic" w:hAnsi="Arial" w:cs="Arial"/>
          <w:bCs/>
          <w:sz w:val="24"/>
          <w:szCs w:val="24"/>
        </w:rPr>
        <w:t>- Mediante oficio JCM 023/19 de fecha 20 de agosto, se notifica a la Presidenta Municipal, María Elena Limón García, el punto de acuerdo mencionado en el numeral anterior, mismo que se agrega como anexo al presente documento.</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
          <w:sz w:val="24"/>
          <w:szCs w:val="24"/>
        </w:rPr>
        <w:t>10</w:t>
      </w:r>
      <w:r w:rsidRPr="005C3273">
        <w:rPr>
          <w:rFonts w:ascii="Arial" w:eastAsia="Malgun Gothic" w:hAnsi="Arial" w:cs="Arial"/>
          <w:bCs/>
          <w:sz w:val="24"/>
          <w:szCs w:val="24"/>
        </w:rPr>
        <w:t>.- Mediante la Adenda los Municipios de El Salto, Guadalajara, Ixtlahuacán de los Membrillos, Juanacatlán, Tlajomulco de Zúñiga, Tonalá, San Pedro Tlaquepaque, Zapopan y Zapotlanejo integrantes del Área Metropolitana de Guadalajara, manifiestan su interés por modificar la denominación del Organismo Público Descentralizado del Convenio Especifico de Coordinación y Asociación Metropolitana , para la creación del Organismo Público Descentralizado Agencia Metropolitana de Seguridad del Área Metropolitana de Guadalajara, tal como se describe en el punto antes citado para quedar como sigue:</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
          <w:sz w:val="24"/>
          <w:szCs w:val="24"/>
        </w:rPr>
      </w:pPr>
      <w:r w:rsidRPr="005C3273">
        <w:rPr>
          <w:rFonts w:ascii="Arial" w:eastAsia="Malgun Gothic" w:hAnsi="Arial" w:cs="Arial"/>
          <w:b/>
          <w:sz w:val="24"/>
          <w:szCs w:val="24"/>
        </w:rPr>
        <w:t>CONVENIO ESPECIFICO DE COORDINACIÓN Y ASOCIACIÓN METROPOLITANA, EN LO SUCESIVO “CONVENIO” PARA LA CREACIÓN DEL ORGANISMO PÚBLICO DESCENTRALIZADO DENOMINADO POLICÍA METROPOLITANA DE GUADALAJARA.</w:t>
      </w:r>
    </w:p>
    <w:p w:rsidR="007612D9" w:rsidRPr="005C3273" w:rsidRDefault="007612D9" w:rsidP="007612D9">
      <w:pPr>
        <w:autoSpaceDE w:val="0"/>
        <w:autoSpaceDN w:val="0"/>
        <w:adjustRightInd w:val="0"/>
        <w:spacing w:after="0" w:line="240" w:lineRule="auto"/>
        <w:jc w:val="both"/>
        <w:rPr>
          <w:rFonts w:ascii="Arial" w:eastAsia="Malgun Gothic" w:hAnsi="Arial" w:cs="Arial"/>
          <w:b/>
          <w:sz w:val="24"/>
          <w:szCs w:val="24"/>
        </w:rPr>
      </w:pPr>
    </w:p>
    <w:p w:rsidR="007612D9" w:rsidRPr="005C3273" w:rsidRDefault="007612D9" w:rsidP="007612D9">
      <w:pPr>
        <w:autoSpaceDE w:val="0"/>
        <w:autoSpaceDN w:val="0"/>
        <w:adjustRightInd w:val="0"/>
        <w:spacing w:after="0" w:line="240" w:lineRule="auto"/>
        <w:jc w:val="center"/>
        <w:rPr>
          <w:rFonts w:ascii="Arial" w:eastAsia="Malgun Gothic" w:hAnsi="Arial" w:cs="Arial"/>
          <w:b/>
          <w:sz w:val="24"/>
          <w:szCs w:val="24"/>
        </w:rPr>
      </w:pPr>
      <w:r w:rsidRPr="005C3273">
        <w:rPr>
          <w:rFonts w:ascii="Arial" w:eastAsia="Malgun Gothic" w:hAnsi="Arial" w:cs="Arial"/>
          <w:b/>
          <w:sz w:val="24"/>
          <w:szCs w:val="24"/>
        </w:rPr>
        <w:t>CLÁUSULAS.</w:t>
      </w:r>
    </w:p>
    <w:p w:rsidR="007612D9" w:rsidRPr="005C3273" w:rsidRDefault="007612D9" w:rsidP="007612D9">
      <w:pPr>
        <w:autoSpaceDE w:val="0"/>
        <w:autoSpaceDN w:val="0"/>
        <w:adjustRightInd w:val="0"/>
        <w:spacing w:after="0" w:line="240" w:lineRule="auto"/>
        <w:jc w:val="center"/>
        <w:rPr>
          <w:rFonts w:ascii="Arial" w:eastAsia="Malgun Gothic" w:hAnsi="Arial" w:cs="Arial"/>
          <w:b/>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
          <w:sz w:val="24"/>
          <w:szCs w:val="24"/>
        </w:rPr>
        <w:t xml:space="preserve">CLÁUSULA TERCERA.- “LOS MUNICIPIOS” </w:t>
      </w:r>
      <w:r w:rsidRPr="005C3273">
        <w:rPr>
          <w:rFonts w:ascii="Arial" w:eastAsia="Malgun Gothic" w:hAnsi="Arial" w:cs="Arial"/>
          <w:bCs/>
          <w:sz w:val="24"/>
          <w:szCs w:val="24"/>
        </w:rPr>
        <w:t>convienen crear la Policía Metropolitana de Guadalajara como organismo público descentralizado intermunicipal de carácter metropolitano que tendrá la participación del Gobierno del Estado de Jalisco que tiene como objetivo coordinar a los órdenes de gobierno en los términos del artículo 21 de la Constitución Política de los Estados Unidos Mexicanos para proveer la seguridad y el orden público, a través de la concentración, organización, operación y administración de los bienes y personal que forman parte de las estructuras municipales y estatal en materia de seguridad del Área Metropolitana de Guadalajara, en los términos del artículo 115 Constitucional, con el fin de proteger y respetar la vida, la integridad y los derechos de las personas, así como de sus bienes, además de formular, instrumentar y proponer programas y políticas públicas municipales metropolitanas, realizar estudios y análisis que permitan encontrar mecanismos de interés público que garanticen e Derecho Humano a la Seguridad a quienes habitan o transitan en el área metropolitana de Guadalajara.</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Cs/>
          <w:sz w:val="24"/>
          <w:szCs w:val="24"/>
        </w:rPr>
        <w:t>La Policía Metropolitana de Guadalajara se regirá por los principios de legalidad, objetividad, eficiencia, profesionalismo, honradez y respeto a los derechos humanos reconocidos en la Constitución de los Estados Unidos Mexicanos, y tendrá como labor principal cumplir con los mandatos constitucionales, legales y reglamentarios en materia de seguridad pública, los alcances y objetivo del presente convenio, los acuerdos e instrucciones que sean aprobados en su Junta de Gobierno y sus ayuntamientos parte, para las acciones que ésta determine para la coordinación con la Federación y el Estado.</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Cs/>
          <w:sz w:val="24"/>
          <w:szCs w:val="24"/>
        </w:rPr>
        <w:t>Documento que de igual manera se agrega al presente dictamen para formar parte del mismo.</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spacing w:after="0" w:line="240" w:lineRule="auto"/>
        <w:ind w:left="360"/>
        <w:jc w:val="center"/>
        <w:rPr>
          <w:rFonts w:ascii="Arial" w:eastAsia="Malgun Gothic" w:hAnsi="Arial" w:cs="Arial"/>
          <w:b/>
          <w:sz w:val="24"/>
          <w:szCs w:val="24"/>
          <w:lang w:val="es-ES"/>
        </w:rPr>
      </w:pPr>
      <w:r w:rsidRPr="005C3273">
        <w:rPr>
          <w:rFonts w:ascii="Arial" w:eastAsia="Malgun Gothic" w:hAnsi="Arial" w:cs="Arial"/>
          <w:b/>
          <w:sz w:val="24"/>
          <w:szCs w:val="24"/>
          <w:lang w:val="es-ES"/>
        </w:rPr>
        <w:t>CONSIDERACIONES:</w:t>
      </w:r>
    </w:p>
    <w:p w:rsidR="007612D9" w:rsidRPr="005C3273" w:rsidRDefault="007612D9" w:rsidP="007612D9">
      <w:pPr>
        <w:jc w:val="center"/>
        <w:rPr>
          <w:rFonts w:ascii="Arial" w:hAnsi="Arial" w:cs="Arial"/>
          <w:b/>
          <w:sz w:val="24"/>
          <w:szCs w:val="24"/>
        </w:rPr>
      </w:pPr>
    </w:p>
    <w:p w:rsidR="007612D9" w:rsidRPr="005C3273" w:rsidRDefault="007612D9" w:rsidP="007612D9">
      <w:pPr>
        <w:jc w:val="both"/>
        <w:rPr>
          <w:rFonts w:ascii="Arial" w:hAnsi="Arial" w:cs="Arial"/>
          <w:i/>
          <w:sz w:val="24"/>
          <w:szCs w:val="24"/>
        </w:rPr>
      </w:pPr>
      <w:r w:rsidRPr="005C3273">
        <w:rPr>
          <w:rFonts w:ascii="Arial" w:hAnsi="Arial" w:cs="Arial"/>
          <w:b/>
          <w:sz w:val="24"/>
          <w:szCs w:val="24"/>
        </w:rPr>
        <w:t xml:space="preserve">I.- </w:t>
      </w:r>
      <w:r w:rsidRPr="005C3273">
        <w:rPr>
          <w:rFonts w:ascii="Arial" w:hAnsi="Arial" w:cs="Arial"/>
          <w:sz w:val="24"/>
          <w:szCs w:val="24"/>
        </w:rPr>
        <w:t xml:space="preserve">Nuestra Constitución Política de los Estados Unidos Mexicanos, señala que: </w:t>
      </w:r>
      <w:r w:rsidRPr="005C3273">
        <w:rPr>
          <w:rFonts w:ascii="Arial" w:hAnsi="Arial" w:cs="Arial"/>
          <w:i/>
          <w:sz w:val="24"/>
          <w:szCs w:val="24"/>
        </w:rPr>
        <w:t>Artículo 21. ….</w:t>
      </w:r>
    </w:p>
    <w:p w:rsidR="007612D9" w:rsidRPr="005C3273" w:rsidRDefault="007612D9" w:rsidP="007612D9">
      <w:pPr>
        <w:jc w:val="both"/>
        <w:rPr>
          <w:rFonts w:ascii="Arial" w:hAnsi="Arial" w:cs="Arial"/>
          <w:i/>
          <w:sz w:val="24"/>
          <w:szCs w:val="24"/>
        </w:rPr>
      </w:pPr>
      <w:r w:rsidRPr="005C3273">
        <w:rPr>
          <w:rFonts w:ascii="Arial" w:hAnsi="Arial" w:cs="Arial"/>
          <w:b/>
          <w:i/>
          <w:sz w:val="24"/>
          <w:szCs w:val="24"/>
        </w:rPr>
        <w:t>La seguridad pública es una función a cargo de la Federación, las entidades federativas y los Municipios,</w:t>
      </w:r>
      <w:r w:rsidRPr="005C3273">
        <w:rPr>
          <w:rFonts w:ascii="Arial" w:hAnsi="Arial" w:cs="Arial"/>
          <w:i/>
          <w:sz w:val="24"/>
          <w:szCs w:val="24"/>
        </w:rPr>
        <w:t xml:space="preserve"> que comprende la prevención de los delitos; la investigación y persecución para hacerla efectiva,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rsidR="007612D9" w:rsidRPr="005C3273" w:rsidRDefault="007612D9" w:rsidP="007612D9">
      <w:pPr>
        <w:jc w:val="both"/>
        <w:rPr>
          <w:rFonts w:ascii="Arial" w:hAnsi="Arial" w:cs="Arial"/>
          <w:b/>
          <w:i/>
          <w:sz w:val="24"/>
          <w:szCs w:val="24"/>
        </w:rPr>
      </w:pPr>
      <w:r w:rsidRPr="005C3273">
        <w:rPr>
          <w:rFonts w:ascii="Arial" w:hAnsi="Arial" w:cs="Arial"/>
          <w:i/>
          <w:sz w:val="24"/>
          <w:szCs w:val="24"/>
        </w:rPr>
        <w:t xml:space="preserve">Las instituciones de seguridad pública serán de carácter civil, disciplinado y profesional. El Ministerio Público y las instituciones policiales de los tres órdenes de gobierno deberán coordinarse entre sí para cumplir los objetivos de la seguridad pública y conformarán el Sistema Nacional de Seguridad Pública, </w:t>
      </w:r>
      <w:r w:rsidRPr="005C3273">
        <w:rPr>
          <w:rFonts w:ascii="Arial" w:hAnsi="Arial" w:cs="Arial"/>
          <w:b/>
          <w:i/>
          <w:sz w:val="24"/>
          <w:szCs w:val="24"/>
        </w:rPr>
        <w:t xml:space="preserve">que estará sujeto a las siguientes bases mínimas: </w:t>
      </w:r>
    </w:p>
    <w:p w:rsidR="007612D9" w:rsidRPr="005C3273" w:rsidRDefault="007612D9" w:rsidP="007612D9">
      <w:pPr>
        <w:jc w:val="both"/>
        <w:rPr>
          <w:rFonts w:ascii="Arial" w:hAnsi="Arial" w:cs="Arial"/>
          <w:i/>
          <w:sz w:val="24"/>
          <w:szCs w:val="24"/>
        </w:rPr>
      </w:pPr>
      <w:r w:rsidRPr="005C3273">
        <w:rPr>
          <w:rFonts w:ascii="Arial" w:hAnsi="Arial" w:cs="Arial"/>
          <w:i/>
          <w:sz w:val="24"/>
          <w:szCs w:val="24"/>
        </w:rPr>
        <w:t xml:space="preserve">a) La regulación de la selección, ingreso, formación, permanencia, evaluación, reconocimiento y certificación de los integrantes de las instituciones de seguridad pública. </w:t>
      </w:r>
      <w:r w:rsidRPr="005C3273">
        <w:rPr>
          <w:rFonts w:ascii="Arial" w:hAnsi="Arial" w:cs="Arial"/>
          <w:b/>
          <w:i/>
          <w:sz w:val="24"/>
          <w:szCs w:val="24"/>
        </w:rPr>
        <w:t>La operación y desarrollo de estas acciones será competencia de la Federación, las entidades federativas y los Municipios en el ámbito de sus respectivas atribuciones.</w:t>
      </w:r>
    </w:p>
    <w:p w:rsidR="007612D9" w:rsidRPr="005C3273" w:rsidRDefault="007612D9" w:rsidP="007612D9">
      <w:pPr>
        <w:jc w:val="both"/>
        <w:rPr>
          <w:rFonts w:ascii="Arial" w:hAnsi="Arial" w:cs="Arial"/>
          <w:sz w:val="24"/>
          <w:szCs w:val="24"/>
        </w:rPr>
      </w:pPr>
      <w:r w:rsidRPr="005C3273">
        <w:rPr>
          <w:rFonts w:ascii="Arial" w:hAnsi="Arial" w:cs="Arial"/>
          <w:b/>
          <w:sz w:val="24"/>
          <w:szCs w:val="24"/>
        </w:rPr>
        <w:t>Artículo 115.</w:t>
      </w:r>
      <w:r w:rsidRPr="005C3273">
        <w:rPr>
          <w:rFonts w:ascii="Arial" w:hAnsi="Arial" w:cs="Arial"/>
          <w:sz w:val="24"/>
          <w:szCs w:val="24"/>
        </w:rPr>
        <w:t xml:space="preserve"> Los estados adoptarán, para su régimen interior, la forma de gobierno republicano, representativo, democrático, laico y popular, teniendo como base de </w:t>
      </w:r>
    </w:p>
    <w:p w:rsidR="007612D9" w:rsidRPr="005C3273" w:rsidRDefault="007612D9" w:rsidP="007612D9">
      <w:pPr>
        <w:jc w:val="both"/>
        <w:rPr>
          <w:rFonts w:ascii="Arial" w:hAnsi="Arial" w:cs="Arial"/>
          <w:sz w:val="24"/>
          <w:szCs w:val="24"/>
        </w:rPr>
      </w:pPr>
      <w:r w:rsidRPr="005C3273">
        <w:rPr>
          <w:rFonts w:ascii="Arial" w:hAnsi="Arial" w:cs="Arial"/>
          <w:sz w:val="24"/>
          <w:szCs w:val="24"/>
        </w:rPr>
        <w:t>su división territorial y de su organización política y administrativa, el municipio libre, conforme a las bases siguientes:</w:t>
      </w:r>
    </w:p>
    <w:p w:rsidR="007612D9" w:rsidRPr="005C3273" w:rsidRDefault="007612D9" w:rsidP="007612D9">
      <w:pPr>
        <w:jc w:val="both"/>
        <w:rPr>
          <w:rFonts w:ascii="Arial" w:hAnsi="Arial" w:cs="Arial"/>
          <w:sz w:val="24"/>
          <w:szCs w:val="24"/>
        </w:rPr>
      </w:pPr>
      <w:r w:rsidRPr="005C3273">
        <w:rPr>
          <w:rFonts w:ascii="Arial" w:hAnsi="Arial" w:cs="Arial"/>
          <w:b/>
          <w:sz w:val="24"/>
          <w:szCs w:val="24"/>
        </w:rPr>
        <w:t>III.</w:t>
      </w:r>
      <w:r w:rsidRPr="005C3273">
        <w:rPr>
          <w:rFonts w:ascii="Arial" w:hAnsi="Arial" w:cs="Arial"/>
          <w:sz w:val="24"/>
          <w:szCs w:val="24"/>
        </w:rPr>
        <w:t xml:space="preserve"> Los Municipios tendrán a su cargo las funciones y servicios públicos siguientes:</w:t>
      </w:r>
    </w:p>
    <w:p w:rsidR="007612D9" w:rsidRPr="005C3273" w:rsidRDefault="007612D9" w:rsidP="007612D9">
      <w:pPr>
        <w:jc w:val="both"/>
        <w:rPr>
          <w:rFonts w:ascii="Arial" w:hAnsi="Arial" w:cs="Arial"/>
          <w:sz w:val="24"/>
          <w:szCs w:val="24"/>
        </w:rPr>
      </w:pPr>
      <w:r w:rsidRPr="005C3273">
        <w:rPr>
          <w:rFonts w:ascii="Arial" w:hAnsi="Arial" w:cs="Arial"/>
          <w:sz w:val="24"/>
          <w:szCs w:val="24"/>
        </w:rPr>
        <w:t>a) …….g)…</w:t>
      </w:r>
    </w:p>
    <w:p w:rsidR="007612D9" w:rsidRPr="005C3273" w:rsidRDefault="007612D9" w:rsidP="007612D9">
      <w:pPr>
        <w:jc w:val="both"/>
        <w:rPr>
          <w:rFonts w:ascii="Arial" w:hAnsi="Arial" w:cs="Arial"/>
          <w:sz w:val="24"/>
          <w:szCs w:val="24"/>
        </w:rPr>
      </w:pPr>
      <w:r w:rsidRPr="005C3273">
        <w:rPr>
          <w:rFonts w:ascii="Arial" w:hAnsi="Arial" w:cs="Arial"/>
          <w:b/>
          <w:sz w:val="24"/>
          <w:szCs w:val="24"/>
        </w:rPr>
        <w:t>h) Seguridad pública, en los términos del artículo 21 de esta Constitución, policía preventiva municipal y tránsito.</w:t>
      </w:r>
    </w:p>
    <w:p w:rsidR="007612D9" w:rsidRPr="005C3273" w:rsidRDefault="007612D9" w:rsidP="007612D9">
      <w:pPr>
        <w:jc w:val="both"/>
        <w:rPr>
          <w:rFonts w:ascii="Arial" w:hAnsi="Arial" w:cs="Arial"/>
          <w:sz w:val="24"/>
          <w:szCs w:val="24"/>
        </w:rPr>
      </w:pPr>
      <w:r w:rsidRPr="005C3273">
        <w:rPr>
          <w:rFonts w:ascii="Arial" w:hAnsi="Arial" w:cs="Arial"/>
          <w:b/>
          <w:sz w:val="24"/>
          <w:szCs w:val="24"/>
        </w:rPr>
        <w:t xml:space="preserve">II.- </w:t>
      </w:r>
      <w:r w:rsidRPr="005C3273">
        <w:rPr>
          <w:rFonts w:ascii="Arial" w:hAnsi="Arial" w:cs="Arial"/>
          <w:sz w:val="24"/>
          <w:szCs w:val="24"/>
        </w:rPr>
        <w:t>En la misma tesitura, la</w:t>
      </w:r>
      <w:r w:rsidRPr="005C3273">
        <w:rPr>
          <w:rFonts w:ascii="Arial" w:hAnsi="Arial" w:cs="Arial"/>
          <w:b/>
          <w:sz w:val="24"/>
          <w:szCs w:val="24"/>
        </w:rPr>
        <w:t xml:space="preserve"> </w:t>
      </w:r>
      <w:r w:rsidRPr="005C3273">
        <w:rPr>
          <w:rFonts w:ascii="Arial" w:hAnsi="Arial" w:cs="Arial"/>
          <w:sz w:val="24"/>
          <w:szCs w:val="24"/>
        </w:rPr>
        <w:t>Ley General del Sistema Nacional de Seguridad Pública. En su Artículo 2.- La seguridad pública es una función a cargo de la Federación, el Distrito Federal, los Estados y los Municipios, que tiene como fines salvaguardar la integridad y derechos de las personas, así como preservar las libertades, el orden y la paz públicos y comprende la prevención especial y general de los delitos, la investigación para hacerla efectiva, la sanción de las infracciones administrativas, así como la investigación y la persecución de los delitos y la reinserción social del individuo, en términos de esta Ley, en las respectivas competencias establecidas en la Constitución Política de los Estados Unidos Mexicanos.</w:t>
      </w:r>
    </w:p>
    <w:p w:rsidR="007612D9" w:rsidRPr="005C3273" w:rsidRDefault="007612D9" w:rsidP="007612D9">
      <w:pPr>
        <w:jc w:val="both"/>
        <w:rPr>
          <w:rFonts w:ascii="Arial" w:hAnsi="Arial" w:cs="Arial"/>
          <w:sz w:val="24"/>
          <w:szCs w:val="24"/>
        </w:rPr>
      </w:pPr>
      <w:r w:rsidRPr="005C3273">
        <w:rPr>
          <w:rFonts w:ascii="Arial" w:hAnsi="Arial" w:cs="Arial"/>
          <w:sz w:val="24"/>
          <w:szCs w:val="24"/>
        </w:rPr>
        <w:t>Artículo 4.- El Sistema Nacional de Seguridad Pública contará para su funcionamiento y operación con las instancias, instrumentos, políticas, acciones y servicios previstos en la presente Ley, tendientes a cumplir los fines de la Seguridad Pública. La coordinación en un marco de respeto a las atribuciones entre las instancias de la Federación, los Estados, el Distrito Federal y los Municipios, será el eje del Sistema Nacional de Seguridad Pública.</w:t>
      </w:r>
    </w:p>
    <w:p w:rsidR="007612D9" w:rsidRPr="005C3273" w:rsidRDefault="007612D9" w:rsidP="007612D9">
      <w:pPr>
        <w:autoSpaceDE w:val="0"/>
        <w:autoSpaceDN w:val="0"/>
        <w:adjustRightInd w:val="0"/>
        <w:spacing w:after="0" w:line="240" w:lineRule="auto"/>
        <w:jc w:val="both"/>
        <w:rPr>
          <w:rFonts w:ascii="Arial" w:hAnsi="Arial" w:cs="Arial"/>
          <w:sz w:val="24"/>
          <w:szCs w:val="24"/>
        </w:rPr>
      </w:pPr>
      <w:r w:rsidRPr="005C3273">
        <w:rPr>
          <w:rFonts w:ascii="Arial" w:hAnsi="Arial" w:cs="Arial"/>
          <w:b/>
          <w:bCs/>
          <w:sz w:val="24"/>
          <w:szCs w:val="24"/>
        </w:rPr>
        <w:t>III.</w:t>
      </w:r>
      <w:r w:rsidRPr="005C3273">
        <w:rPr>
          <w:rFonts w:ascii="Arial" w:hAnsi="Arial" w:cs="Arial"/>
          <w:sz w:val="24"/>
          <w:szCs w:val="24"/>
        </w:rPr>
        <w:t>- En la Constitución Política del Estado de Jalisco en el artículo 77 fracción II establece: Los ayuntamientos tendrán facultades para aprobar, de acuerdo con la leyes en materia municipal que expida el Congreso del Estado:</w:t>
      </w:r>
    </w:p>
    <w:p w:rsidR="007612D9" w:rsidRPr="005C3273" w:rsidRDefault="007612D9" w:rsidP="007612D9">
      <w:pPr>
        <w:autoSpaceDE w:val="0"/>
        <w:autoSpaceDN w:val="0"/>
        <w:adjustRightInd w:val="0"/>
        <w:spacing w:after="0" w:line="240" w:lineRule="auto"/>
        <w:jc w:val="both"/>
        <w:rPr>
          <w:rFonts w:ascii="Arial" w:hAnsi="Arial" w:cs="Arial"/>
          <w:sz w:val="24"/>
          <w:szCs w:val="24"/>
        </w:rPr>
      </w:pPr>
      <w:r w:rsidRPr="005C3273">
        <w:rPr>
          <w:rFonts w:ascii="Arial" w:hAnsi="Arial" w:cs="Arial"/>
          <w:sz w:val="24"/>
          <w:szCs w:val="24"/>
        </w:rPr>
        <w:t>I….</w:t>
      </w:r>
    </w:p>
    <w:p w:rsidR="007612D9" w:rsidRPr="005C3273" w:rsidRDefault="007612D9" w:rsidP="007612D9">
      <w:pPr>
        <w:autoSpaceDE w:val="0"/>
        <w:autoSpaceDN w:val="0"/>
        <w:adjustRightInd w:val="0"/>
        <w:spacing w:after="0" w:line="240" w:lineRule="auto"/>
        <w:jc w:val="both"/>
        <w:rPr>
          <w:rFonts w:ascii="Arial" w:hAnsi="Arial" w:cs="Arial"/>
          <w:sz w:val="24"/>
          <w:szCs w:val="24"/>
        </w:rPr>
      </w:pPr>
      <w:r w:rsidRPr="005C3273">
        <w:rPr>
          <w:rFonts w:ascii="Arial" w:hAnsi="Arial" w:cs="Arial"/>
          <w:sz w:val="24"/>
          <w:szCs w:val="24"/>
        </w:rPr>
        <w:t>II. Los reglamentos, circulares y disposiciones administrativas de observancia general dentro de sus respectivas jurisdicciones ………..</w:t>
      </w:r>
    </w:p>
    <w:p w:rsidR="007612D9" w:rsidRPr="005C3273" w:rsidRDefault="007612D9" w:rsidP="007612D9">
      <w:pPr>
        <w:pStyle w:val="font9"/>
        <w:spacing w:before="0" w:beforeAutospacing="0" w:after="0" w:afterAutospacing="0"/>
        <w:jc w:val="both"/>
        <w:textAlignment w:val="baseline"/>
        <w:rPr>
          <w:rFonts w:ascii="Arial" w:hAnsi="Arial" w:cs="Arial"/>
        </w:rPr>
      </w:pPr>
    </w:p>
    <w:p w:rsidR="007612D9" w:rsidRPr="005C3273" w:rsidRDefault="007612D9" w:rsidP="007612D9">
      <w:pPr>
        <w:pStyle w:val="font9"/>
        <w:spacing w:before="0" w:beforeAutospacing="0" w:after="0" w:afterAutospacing="0"/>
        <w:jc w:val="both"/>
        <w:textAlignment w:val="baseline"/>
        <w:rPr>
          <w:rFonts w:ascii="Arial" w:hAnsi="Arial" w:cs="Arial"/>
        </w:rPr>
      </w:pPr>
      <w:r w:rsidRPr="005C3273">
        <w:rPr>
          <w:rFonts w:ascii="Arial" w:hAnsi="Arial" w:cs="Arial"/>
        </w:rPr>
        <w:t>En su artículo 79 manifiesta: Los municipios, a través de sus ayuntamientos, tendrán a su cargo las siguientes funciones y servicios públicos:</w:t>
      </w:r>
    </w:p>
    <w:p w:rsidR="007612D9" w:rsidRPr="005C3273" w:rsidRDefault="007612D9" w:rsidP="007612D9">
      <w:pPr>
        <w:pStyle w:val="font9"/>
        <w:spacing w:before="0" w:beforeAutospacing="0" w:after="0" w:afterAutospacing="0"/>
        <w:jc w:val="both"/>
        <w:textAlignment w:val="baseline"/>
        <w:rPr>
          <w:rFonts w:ascii="Arial" w:hAnsi="Arial" w:cs="Arial"/>
        </w:rPr>
      </w:pPr>
      <w:r w:rsidRPr="005C3273">
        <w:rPr>
          <w:rFonts w:ascii="Arial" w:hAnsi="Arial" w:cs="Arial"/>
        </w:rPr>
        <w:t>I ……..VIII;</w:t>
      </w:r>
    </w:p>
    <w:p w:rsidR="007612D9" w:rsidRPr="005C3273" w:rsidRDefault="007612D9" w:rsidP="007612D9">
      <w:pPr>
        <w:pStyle w:val="font9"/>
        <w:spacing w:before="0" w:beforeAutospacing="0" w:after="0" w:afterAutospacing="0"/>
        <w:jc w:val="both"/>
        <w:textAlignment w:val="baseline"/>
        <w:rPr>
          <w:rFonts w:ascii="Arial" w:hAnsi="Arial" w:cs="Arial"/>
        </w:rPr>
      </w:pPr>
    </w:p>
    <w:p w:rsidR="007612D9" w:rsidRPr="005C3273" w:rsidRDefault="007612D9" w:rsidP="007612D9">
      <w:pPr>
        <w:pStyle w:val="font9"/>
        <w:spacing w:before="0" w:beforeAutospacing="0" w:after="0" w:afterAutospacing="0"/>
        <w:jc w:val="both"/>
        <w:textAlignment w:val="baseline"/>
        <w:rPr>
          <w:rFonts w:ascii="Arial" w:hAnsi="Arial" w:cs="Arial"/>
        </w:rPr>
      </w:pPr>
      <w:r w:rsidRPr="005C3273">
        <w:rPr>
          <w:rFonts w:ascii="Arial" w:hAnsi="Arial" w:cs="Arial"/>
        </w:rPr>
        <w:t>IX.- Seguridad pública, policía preventiva municipal y tránsito; y</w:t>
      </w:r>
    </w:p>
    <w:p w:rsidR="007612D9" w:rsidRPr="005C3273" w:rsidRDefault="007612D9" w:rsidP="007612D9">
      <w:pPr>
        <w:pStyle w:val="font9"/>
        <w:spacing w:before="0" w:beforeAutospacing="0" w:after="0" w:afterAutospacing="0"/>
        <w:jc w:val="both"/>
        <w:textAlignment w:val="baseline"/>
        <w:rPr>
          <w:rFonts w:ascii="Arial" w:hAnsi="Arial" w:cs="Arial"/>
        </w:rPr>
      </w:pPr>
    </w:p>
    <w:p w:rsidR="007612D9" w:rsidRPr="005C3273" w:rsidRDefault="007612D9" w:rsidP="007612D9">
      <w:pPr>
        <w:pStyle w:val="font9"/>
        <w:spacing w:before="0" w:beforeAutospacing="0" w:after="0" w:afterAutospacing="0"/>
        <w:jc w:val="both"/>
        <w:textAlignment w:val="baseline"/>
        <w:rPr>
          <w:rFonts w:ascii="Arial" w:hAnsi="Arial" w:cs="Arial"/>
          <w:bCs/>
        </w:rPr>
      </w:pPr>
      <w:r w:rsidRPr="005C3273">
        <w:rPr>
          <w:rFonts w:ascii="Arial" w:hAnsi="Arial" w:cs="Arial"/>
          <w:b/>
          <w:bCs/>
        </w:rPr>
        <w:t>IV.-</w:t>
      </w:r>
      <w:r w:rsidRPr="005C3273">
        <w:rPr>
          <w:rFonts w:ascii="Arial" w:hAnsi="Arial" w:cs="Arial"/>
        </w:rPr>
        <w:t xml:space="preserve"> </w:t>
      </w:r>
      <w:r w:rsidRPr="005C3273">
        <w:rPr>
          <w:rFonts w:ascii="Arial" w:hAnsi="Arial" w:cs="Arial"/>
          <w:bCs/>
        </w:rPr>
        <w:t>Por lo que corresponde a la LEY DE COORDINACIÓN METROPOLITANA DEL ESTADO DE JALISCO Título Primero Disposiciones Generales, Capítulo Único estipula:</w:t>
      </w:r>
    </w:p>
    <w:p w:rsidR="007612D9" w:rsidRPr="005C3273" w:rsidRDefault="007612D9" w:rsidP="007612D9">
      <w:pPr>
        <w:pStyle w:val="font9"/>
        <w:spacing w:before="0" w:beforeAutospacing="0" w:after="0" w:afterAutospacing="0"/>
        <w:textAlignment w:val="baseline"/>
        <w:rPr>
          <w:rFonts w:ascii="Arial" w:hAnsi="Arial" w:cs="Arial"/>
        </w:rPr>
      </w:pPr>
    </w:p>
    <w:p w:rsidR="007612D9" w:rsidRPr="005C3273" w:rsidRDefault="007612D9" w:rsidP="007612D9">
      <w:pPr>
        <w:pStyle w:val="font9"/>
        <w:spacing w:before="0" w:beforeAutospacing="0" w:after="0" w:afterAutospacing="0"/>
        <w:jc w:val="both"/>
        <w:textAlignment w:val="baseline"/>
        <w:rPr>
          <w:rFonts w:ascii="Arial" w:hAnsi="Arial" w:cs="Arial"/>
        </w:rPr>
      </w:pPr>
      <w:r w:rsidRPr="005C3273">
        <w:rPr>
          <w:rFonts w:ascii="Arial" w:hAnsi="Arial" w:cs="Arial"/>
        </w:rPr>
        <w:t xml:space="preserve">Artículo 1º. </w:t>
      </w:r>
    </w:p>
    <w:p w:rsidR="007612D9" w:rsidRPr="005C3273" w:rsidRDefault="007612D9" w:rsidP="007612D9">
      <w:pPr>
        <w:pStyle w:val="font9"/>
        <w:spacing w:before="0" w:beforeAutospacing="0" w:after="0" w:afterAutospacing="0"/>
        <w:jc w:val="both"/>
        <w:textAlignment w:val="baseline"/>
        <w:rPr>
          <w:rFonts w:ascii="Arial" w:hAnsi="Arial" w:cs="Arial"/>
        </w:rPr>
      </w:pPr>
      <w:r w:rsidRPr="005C3273">
        <w:rPr>
          <w:rFonts w:ascii="Arial" w:hAnsi="Arial" w:cs="Arial"/>
        </w:rPr>
        <w:t xml:space="preserve">Objeto de la ley. </w:t>
      </w:r>
    </w:p>
    <w:p w:rsidR="007612D9" w:rsidRPr="005C3273" w:rsidRDefault="007612D9" w:rsidP="007612D9">
      <w:pPr>
        <w:pStyle w:val="font9"/>
        <w:spacing w:before="0" w:beforeAutospacing="0" w:after="0" w:afterAutospacing="0"/>
        <w:jc w:val="both"/>
        <w:textAlignment w:val="baseline"/>
        <w:rPr>
          <w:rFonts w:ascii="Arial" w:hAnsi="Arial" w:cs="Arial"/>
        </w:rPr>
      </w:pPr>
      <w:r w:rsidRPr="005C3273">
        <w:rPr>
          <w:rFonts w:ascii="Arial" w:hAnsi="Arial" w:cs="Arial"/>
        </w:rPr>
        <w:t xml:space="preserve">1. La presente ley es de orden e interés público y es reglamentaria de los artículos 81 bis y 87 de la Constitución Política del Estado de Jalisco, y tiene por objeto regular el procedimiento de constitución de áreas y regiones metropolitanas, así como las bases para la organización y funcionamiento de las instancias de coordinación metropolitana. </w:t>
      </w:r>
    </w:p>
    <w:p w:rsidR="007612D9" w:rsidRPr="005C3273" w:rsidRDefault="007612D9" w:rsidP="007612D9">
      <w:pPr>
        <w:pStyle w:val="font9"/>
        <w:spacing w:before="0" w:beforeAutospacing="0" w:after="0" w:afterAutospacing="0"/>
        <w:jc w:val="both"/>
        <w:textAlignment w:val="baseline"/>
        <w:rPr>
          <w:rFonts w:ascii="Arial" w:hAnsi="Arial" w:cs="Arial"/>
        </w:rPr>
      </w:pPr>
    </w:p>
    <w:p w:rsidR="007612D9" w:rsidRPr="005C3273" w:rsidRDefault="007612D9" w:rsidP="007612D9">
      <w:pPr>
        <w:autoSpaceDE w:val="0"/>
        <w:autoSpaceDN w:val="0"/>
        <w:adjustRightInd w:val="0"/>
        <w:spacing w:after="0" w:line="240" w:lineRule="auto"/>
        <w:jc w:val="both"/>
        <w:rPr>
          <w:rFonts w:ascii="Arial" w:hAnsi="Arial" w:cs="Arial"/>
          <w:sz w:val="24"/>
          <w:szCs w:val="24"/>
        </w:rPr>
      </w:pPr>
      <w:r w:rsidRPr="005C3273">
        <w:rPr>
          <w:rFonts w:ascii="Arial" w:eastAsia="Malgun Gothic" w:hAnsi="Arial" w:cs="Arial"/>
          <w:b/>
          <w:bCs/>
          <w:sz w:val="24"/>
          <w:szCs w:val="24"/>
        </w:rPr>
        <w:t>V.-</w:t>
      </w:r>
      <w:r w:rsidRPr="005C3273">
        <w:rPr>
          <w:rFonts w:ascii="Arial" w:hAnsi="Arial" w:cs="Arial"/>
          <w:sz w:val="24"/>
          <w:szCs w:val="24"/>
        </w:rPr>
        <w:t>La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rsidR="007612D9" w:rsidRPr="005C3273" w:rsidRDefault="007612D9" w:rsidP="007612D9">
      <w:pPr>
        <w:autoSpaceDE w:val="0"/>
        <w:autoSpaceDN w:val="0"/>
        <w:adjustRightInd w:val="0"/>
        <w:spacing w:after="0" w:line="240" w:lineRule="auto"/>
        <w:jc w:val="both"/>
        <w:rPr>
          <w:rFonts w:ascii="Arial" w:hAnsi="Arial" w:cs="Arial"/>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sz w:val="24"/>
          <w:szCs w:val="24"/>
        </w:rPr>
      </w:pPr>
      <w:r w:rsidRPr="005C3273">
        <w:rPr>
          <w:rFonts w:ascii="Arial" w:hAnsi="Arial" w:cs="Arial"/>
          <w:b/>
          <w:bCs/>
          <w:sz w:val="24"/>
          <w:szCs w:val="24"/>
        </w:rPr>
        <w:t>VI.-</w:t>
      </w:r>
      <w:r w:rsidRPr="005C3273">
        <w:rPr>
          <w:rFonts w:ascii="Arial" w:hAnsi="Arial" w:cs="Arial"/>
          <w:sz w:val="24"/>
          <w:szCs w:val="24"/>
        </w:rPr>
        <w:t xml:space="preserve"> </w:t>
      </w:r>
      <w:r w:rsidRPr="005C3273">
        <w:rPr>
          <w:rFonts w:ascii="Arial" w:eastAsia="Malgun Gothic" w:hAnsi="Arial" w:cs="Arial"/>
          <w:sz w:val="24"/>
          <w:szCs w:val="24"/>
        </w:rPr>
        <w:t xml:space="preserve">Que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7612D9" w:rsidRPr="005C3273"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r w:rsidRPr="005C3273">
        <w:rPr>
          <w:rFonts w:ascii="Arial" w:eastAsia="Malgun Gothic" w:hAnsi="Arial" w:cs="Arial"/>
          <w:bCs/>
          <w:sz w:val="24"/>
          <w:szCs w:val="24"/>
        </w:rPr>
        <w:t>Por lo antes considerado se entiende que la seguridad pública es una función a cargo de la Federación, las Entidades Federativas y los Municipios, que comprenden la prevención del delito, la investigación y persecución de los mismos, así como las sanciones previstas en los términos de la ley, con base a las competencias que la Constitución Política de las Estados Unidos Mexicanos dispone respectivamente para cada orden de gobierno, en su artículo 21. De igual manera en el artículo 115 fracción III inciso h), se establece la función de seguridad publica antes mencionada, así como las policías preventivas municipales y de tránsito, en el desempeño de sus funciones o que los servicios a su cargo, observarán lo dispuesto en las leyes generales federales y estatales. Asimismo, en el mismo artículo 115 fracción III, último párrafo señala, que los Municipios, previo acuerdo entre sus ayuntamientos, podrán coordinarse y asociarse para la más eficaz prestación de los servicios públicos o el mejor ejercicio de las funciones que les corresponda, por lo que es viable toda vez que no es necesario la creación de un nuevo organismo que implique gastos en su integración y operación ya que desde el año 2016 fue creada la Agencia Metropolitana  de Seguridad para dichos fines por lo cual nos sumarnos al acuerdo emitido por la Junta de Coordinación Metropolitana en la que se autorizó al Proyecto de Adenda al Convenio Específico de Coordinación y Asociación Metropolitana para la Creación del Organismo Público Descentralizado denominado Agencia Metropolitana de Seguridad del Área Metropolitana de Guadalajara</w:t>
      </w:r>
      <w:r w:rsidRPr="005C3273">
        <w:rPr>
          <w:rFonts w:ascii="Arial" w:eastAsia="Malgun Gothic" w:hAnsi="Arial" w:cs="Arial"/>
          <w:bCs/>
          <w:sz w:val="24"/>
          <w:szCs w:val="24"/>
          <w:highlight w:val="yellow"/>
        </w:rPr>
        <w:t>.</w:t>
      </w:r>
      <w:r w:rsidRPr="005C3273">
        <w:rPr>
          <w:rFonts w:ascii="Arial" w:eastAsia="Malgun Gothic" w:hAnsi="Arial" w:cs="Arial"/>
          <w:bCs/>
          <w:sz w:val="24"/>
          <w:szCs w:val="24"/>
        </w:rPr>
        <w:t xml:space="preserve"> </w:t>
      </w:r>
    </w:p>
    <w:p w:rsidR="007612D9" w:rsidRPr="005C3273" w:rsidRDefault="007612D9" w:rsidP="007612D9">
      <w:pPr>
        <w:autoSpaceDE w:val="0"/>
        <w:autoSpaceDN w:val="0"/>
        <w:adjustRightInd w:val="0"/>
        <w:spacing w:after="0" w:line="240" w:lineRule="auto"/>
        <w:jc w:val="both"/>
        <w:rPr>
          <w:rFonts w:ascii="Arial" w:eastAsia="Malgun Gothic" w:hAnsi="Arial" w:cs="Arial"/>
          <w:bCs/>
          <w:sz w:val="24"/>
          <w:szCs w:val="24"/>
        </w:rPr>
      </w:pPr>
    </w:p>
    <w:p w:rsidR="007612D9" w:rsidRPr="005C3273" w:rsidRDefault="007612D9" w:rsidP="007612D9">
      <w:pPr>
        <w:autoSpaceDE w:val="0"/>
        <w:autoSpaceDN w:val="0"/>
        <w:adjustRightInd w:val="0"/>
        <w:spacing w:after="0" w:line="240" w:lineRule="auto"/>
        <w:jc w:val="both"/>
        <w:rPr>
          <w:rFonts w:ascii="Arial" w:eastAsia="Malgun Gothic" w:hAnsi="Arial" w:cs="Arial"/>
          <w:sz w:val="24"/>
          <w:szCs w:val="24"/>
        </w:rPr>
      </w:pPr>
      <w:r w:rsidRPr="005C3273">
        <w:rPr>
          <w:rFonts w:ascii="Arial" w:eastAsia="Malgun Gothic" w:hAnsi="Arial" w:cs="Arial"/>
          <w:sz w:val="24"/>
          <w:szCs w:val="24"/>
        </w:rPr>
        <w:t xml:space="preserve">Sirven de fundamento legal de lo antes expuesto </w:t>
      </w:r>
      <w:r w:rsidRPr="005C3273">
        <w:rPr>
          <w:rFonts w:ascii="Arial" w:hAnsi="Arial" w:cs="Arial"/>
          <w:sz w:val="24"/>
          <w:szCs w:val="24"/>
        </w:rPr>
        <w:t>de conformidad con los artículos 21 inciso h) y 115 fracciones I, II  III inciso h) y IV de la Constitución Política de los Estados Unidos Mexicanos artículos 2 y 4 de la Ley General del Sistema Nacional de Seguridad Pública, artículo 77 fracción II, 79 fracción IX de la Constitución Política del Estado de Jalisco; Título Primero, Capítulo Único artículo1de la Ley de Coordinación Metropolitana del Estado de Jalisco; artículos 1, 2, 3, 37 fracción II, 40 fracción II, 47 fracción V, 53 fracciones I de la Ley de Gobierno y la Administración Pública Municipal del Estado de Jalisco; artículos 2, 3, 25 fracción XII, 33 fracción I, II, 92 fracciones I,II,III,V y XXVI, 93,94,95,97,119,142,152,153 y 154 del Reglamento del Gobierno y de la Administración Pública del Ayuntamiento Constitucional de San Pedro Tlaquepaque</w:t>
      </w:r>
      <w:r w:rsidRPr="005C3273">
        <w:rPr>
          <w:rFonts w:ascii="Arial" w:eastAsia="Malgun Gothic" w:hAnsi="Arial" w:cs="Arial"/>
          <w:sz w:val="24"/>
          <w:szCs w:val="24"/>
        </w:rPr>
        <w:t>; tengo a bien someter a la elevada y distinguida consideración de éste H. Cuerpo Edilicio en Pleno los siguiente:</w:t>
      </w:r>
    </w:p>
    <w:p w:rsidR="007612D9" w:rsidRPr="005C3273" w:rsidRDefault="007612D9" w:rsidP="007612D9">
      <w:pPr>
        <w:autoSpaceDE w:val="0"/>
        <w:autoSpaceDN w:val="0"/>
        <w:adjustRightInd w:val="0"/>
        <w:spacing w:after="0" w:line="240" w:lineRule="auto"/>
        <w:jc w:val="both"/>
        <w:rPr>
          <w:rFonts w:ascii="Arial" w:hAnsi="Arial" w:cs="Arial"/>
          <w:color w:val="FF0000"/>
          <w:sz w:val="24"/>
          <w:szCs w:val="24"/>
        </w:rPr>
      </w:pPr>
    </w:p>
    <w:p w:rsidR="007612D9" w:rsidRPr="005C3273" w:rsidRDefault="007612D9" w:rsidP="007612D9">
      <w:pPr>
        <w:spacing w:after="0" w:line="240" w:lineRule="auto"/>
        <w:jc w:val="center"/>
        <w:rPr>
          <w:rFonts w:ascii="Arial" w:eastAsia="Malgun Gothic" w:hAnsi="Arial" w:cs="Arial"/>
          <w:b/>
          <w:sz w:val="24"/>
          <w:szCs w:val="24"/>
        </w:rPr>
      </w:pPr>
      <w:r w:rsidRPr="005C3273">
        <w:rPr>
          <w:rFonts w:ascii="Arial" w:eastAsia="Malgun Gothic" w:hAnsi="Arial" w:cs="Arial"/>
          <w:b/>
          <w:sz w:val="24"/>
          <w:szCs w:val="24"/>
        </w:rPr>
        <w:t>PUNTO DE ACUERDO:</w:t>
      </w:r>
    </w:p>
    <w:p w:rsidR="007612D9" w:rsidRPr="005C3273" w:rsidRDefault="007612D9" w:rsidP="007612D9">
      <w:pPr>
        <w:spacing w:after="0" w:line="240" w:lineRule="auto"/>
        <w:jc w:val="center"/>
        <w:rPr>
          <w:rFonts w:ascii="Arial" w:eastAsia="Malgun Gothic" w:hAnsi="Arial" w:cs="Arial"/>
          <w:b/>
          <w:sz w:val="24"/>
          <w:szCs w:val="24"/>
        </w:rPr>
      </w:pPr>
    </w:p>
    <w:p w:rsidR="007612D9" w:rsidRPr="005C3273" w:rsidRDefault="007612D9" w:rsidP="007612D9">
      <w:pPr>
        <w:spacing w:after="0" w:line="240" w:lineRule="auto"/>
        <w:jc w:val="both"/>
        <w:rPr>
          <w:rFonts w:ascii="Arial" w:eastAsia="Malgun Gothic" w:hAnsi="Arial" w:cs="Arial"/>
          <w:sz w:val="24"/>
          <w:szCs w:val="24"/>
          <w:lang w:val="es-ES"/>
        </w:rPr>
      </w:pPr>
      <w:r w:rsidRPr="005C3273">
        <w:rPr>
          <w:rFonts w:ascii="Arial" w:hAnsi="Arial" w:cs="Arial"/>
          <w:b/>
          <w:sz w:val="24"/>
          <w:szCs w:val="24"/>
        </w:rPr>
        <w:t xml:space="preserve">ÚNICO. </w:t>
      </w:r>
      <w:r w:rsidRPr="005C3273">
        <w:rPr>
          <w:rFonts w:ascii="Arial" w:hAnsi="Arial" w:cs="Arial"/>
          <w:sz w:val="24"/>
          <w:szCs w:val="24"/>
        </w:rPr>
        <w:t xml:space="preserve">El Pleno del Ayuntamiento de San Pedro Tlaquepaque aprueba la firma de la </w:t>
      </w:r>
      <w:r w:rsidRPr="005C3273">
        <w:rPr>
          <w:rFonts w:ascii="Arial" w:eastAsia="Malgun Gothic" w:hAnsi="Arial" w:cs="Arial"/>
          <w:b/>
          <w:sz w:val="24"/>
          <w:szCs w:val="24"/>
        </w:rPr>
        <w:t>Adenda al Convenio Específico de Coordinación y Asociación Metropolitana para la creación del Organismo Público Descentralizado denominado Agencia Metropolitana de Seguridad del Área Metropolitana de Guadalajara, de fecha 31 de Octubre de 2016.</w:t>
      </w:r>
    </w:p>
    <w:p w:rsidR="007612D9" w:rsidRPr="005C3273" w:rsidRDefault="007612D9" w:rsidP="007612D9">
      <w:pPr>
        <w:autoSpaceDE w:val="0"/>
        <w:autoSpaceDN w:val="0"/>
        <w:adjustRightInd w:val="0"/>
        <w:spacing w:after="0" w:line="240" w:lineRule="auto"/>
        <w:jc w:val="both"/>
        <w:rPr>
          <w:rFonts w:ascii="Arial" w:eastAsia="Malgun Gothic" w:hAnsi="Arial" w:cs="Arial"/>
          <w:sz w:val="24"/>
          <w:szCs w:val="24"/>
          <w:lang w:val="es-ES"/>
        </w:rPr>
      </w:pPr>
    </w:p>
    <w:p w:rsidR="007612D9" w:rsidRPr="005C3273" w:rsidRDefault="007612D9" w:rsidP="007612D9">
      <w:pPr>
        <w:autoSpaceDE w:val="0"/>
        <w:autoSpaceDN w:val="0"/>
        <w:adjustRightInd w:val="0"/>
        <w:spacing w:after="0" w:line="240" w:lineRule="auto"/>
        <w:jc w:val="both"/>
        <w:rPr>
          <w:rFonts w:ascii="Arial" w:eastAsia="Malgun Gothic" w:hAnsi="Arial" w:cs="Arial"/>
          <w:sz w:val="24"/>
          <w:szCs w:val="24"/>
          <w:lang w:val="es-ES"/>
        </w:rPr>
      </w:pPr>
      <w:r w:rsidRPr="005C3273">
        <w:rPr>
          <w:rFonts w:ascii="Arial" w:eastAsia="Malgun Gothic" w:hAnsi="Arial" w:cs="Arial"/>
          <w:sz w:val="24"/>
          <w:szCs w:val="24"/>
          <w:lang w:val="es-ES"/>
        </w:rPr>
        <w:t>NOTIFIQUESE. - A la Presidenta Municipal, Secretario del Ayuntamiento y Síndico Municipal a la Junta de Coordinación Metropolitana y a cualquier otra dependencia que por la naturaleza del asunto sea necesario, para que el presente acuerdo surta sus efectos legales.</w:t>
      </w:r>
    </w:p>
    <w:p w:rsidR="007612D9" w:rsidRPr="005C3273" w:rsidRDefault="007612D9" w:rsidP="007612D9">
      <w:pPr>
        <w:autoSpaceDE w:val="0"/>
        <w:autoSpaceDN w:val="0"/>
        <w:adjustRightInd w:val="0"/>
        <w:spacing w:after="0" w:line="240" w:lineRule="auto"/>
        <w:jc w:val="both"/>
        <w:rPr>
          <w:rFonts w:ascii="Arial" w:eastAsia="Malgun Gothic" w:hAnsi="Arial" w:cs="Arial"/>
          <w:sz w:val="24"/>
          <w:szCs w:val="24"/>
          <w:lang w:val="es-ES"/>
        </w:rPr>
      </w:pPr>
    </w:p>
    <w:p w:rsidR="007612D9" w:rsidRPr="005C3273" w:rsidRDefault="007612D9" w:rsidP="007612D9">
      <w:pPr>
        <w:spacing w:line="240" w:lineRule="auto"/>
        <w:ind w:right="49"/>
        <w:jc w:val="center"/>
        <w:rPr>
          <w:rFonts w:ascii="Arial" w:hAnsi="Arial" w:cs="Arial"/>
          <w:b/>
          <w:sz w:val="24"/>
          <w:szCs w:val="24"/>
        </w:rPr>
      </w:pPr>
      <w:r w:rsidRPr="005C3273">
        <w:rPr>
          <w:rFonts w:ascii="Arial" w:hAnsi="Arial" w:cs="Arial"/>
          <w:b/>
          <w:sz w:val="24"/>
          <w:szCs w:val="24"/>
        </w:rPr>
        <w:t>A T E N T A M E N T E</w:t>
      </w:r>
    </w:p>
    <w:p w:rsidR="007612D9" w:rsidRPr="005C3273" w:rsidRDefault="007612D9" w:rsidP="007612D9">
      <w:pPr>
        <w:spacing w:after="30" w:line="240" w:lineRule="auto"/>
        <w:jc w:val="center"/>
        <w:rPr>
          <w:rFonts w:ascii="Arial" w:hAnsi="Arial" w:cs="Arial"/>
          <w:b/>
          <w:sz w:val="24"/>
          <w:szCs w:val="24"/>
        </w:rPr>
      </w:pPr>
      <w:r w:rsidRPr="005C3273">
        <w:rPr>
          <w:rFonts w:ascii="Arial" w:hAnsi="Arial" w:cs="Arial"/>
          <w:b/>
          <w:sz w:val="24"/>
          <w:szCs w:val="24"/>
        </w:rPr>
        <w:t xml:space="preserve"> “PRIMA OPERA FIGLINAE HOMO”</w:t>
      </w:r>
    </w:p>
    <w:p w:rsidR="007612D9" w:rsidRPr="005C3273" w:rsidRDefault="007612D9" w:rsidP="007612D9">
      <w:pPr>
        <w:spacing w:after="30" w:line="240" w:lineRule="auto"/>
        <w:jc w:val="center"/>
        <w:rPr>
          <w:rFonts w:ascii="Arial" w:hAnsi="Arial" w:cs="Arial"/>
          <w:b/>
          <w:sz w:val="24"/>
          <w:szCs w:val="24"/>
        </w:rPr>
      </w:pPr>
      <w:r w:rsidRPr="005C3273">
        <w:rPr>
          <w:rFonts w:ascii="Arial" w:hAnsi="Arial" w:cs="Arial"/>
          <w:b/>
          <w:sz w:val="24"/>
          <w:szCs w:val="24"/>
        </w:rPr>
        <w:t>“2019, AÑO DE LA IGUALDAD DE GENERO EN JALISCO”</w:t>
      </w:r>
    </w:p>
    <w:p w:rsidR="007612D9" w:rsidRPr="005C3273" w:rsidRDefault="007612D9" w:rsidP="007612D9">
      <w:pPr>
        <w:spacing w:after="30" w:line="240" w:lineRule="auto"/>
        <w:jc w:val="center"/>
        <w:rPr>
          <w:rFonts w:ascii="Arial" w:hAnsi="Arial" w:cs="Arial"/>
          <w:b/>
          <w:sz w:val="24"/>
          <w:szCs w:val="24"/>
        </w:rPr>
      </w:pPr>
      <w:r w:rsidRPr="005C3273">
        <w:rPr>
          <w:rFonts w:ascii="Arial" w:hAnsi="Arial" w:cs="Arial"/>
          <w:b/>
          <w:sz w:val="24"/>
          <w:szCs w:val="24"/>
        </w:rPr>
        <w:t>SALON DE SESIONES DEL H. AYUNTAMIENTO</w:t>
      </w:r>
    </w:p>
    <w:p w:rsidR="007612D9" w:rsidRPr="005C3273" w:rsidRDefault="007612D9" w:rsidP="007612D9">
      <w:pPr>
        <w:spacing w:line="240" w:lineRule="auto"/>
        <w:ind w:right="49"/>
        <w:jc w:val="center"/>
        <w:rPr>
          <w:rFonts w:ascii="Arial" w:hAnsi="Arial" w:cs="Arial"/>
          <w:b/>
          <w:sz w:val="24"/>
          <w:szCs w:val="24"/>
        </w:rPr>
      </w:pPr>
      <w:r w:rsidRPr="005C3273">
        <w:rPr>
          <w:rFonts w:ascii="Arial" w:hAnsi="Arial" w:cs="Arial"/>
          <w:b/>
          <w:sz w:val="24"/>
          <w:szCs w:val="24"/>
        </w:rPr>
        <w:t>SAN PEDRO TLAQUEPAQUE JALISCO AL DIA DE SU PRESENTACION.</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INTEGRANTES DE LA COMISION DE HACIENDA, PATRIMONIO Y PRESUPUESTO.</w:t>
      </w:r>
    </w:p>
    <w:p w:rsidR="007612D9" w:rsidRPr="005C3273" w:rsidRDefault="007612D9" w:rsidP="007612D9">
      <w:pPr>
        <w:spacing w:after="0" w:line="240" w:lineRule="auto"/>
        <w:ind w:right="49"/>
        <w:jc w:val="center"/>
        <w:rPr>
          <w:rFonts w:ascii="Arial" w:hAnsi="Arial" w:cs="Arial"/>
          <w:b/>
          <w:sz w:val="24"/>
          <w:szCs w:val="24"/>
        </w:rPr>
      </w:pPr>
      <w:r w:rsidRPr="005C3273">
        <w:rPr>
          <w:rFonts w:ascii="Arial" w:hAnsi="Arial" w:cs="Arial"/>
          <w:b/>
          <w:sz w:val="24"/>
          <w:szCs w:val="24"/>
        </w:rPr>
        <w:t>C. JOSE LUIS SALAZAR MARTINEZ</w:t>
      </w:r>
    </w:p>
    <w:p w:rsidR="007612D9" w:rsidRPr="005C3273" w:rsidRDefault="007612D9" w:rsidP="007612D9">
      <w:pPr>
        <w:spacing w:after="0" w:line="240" w:lineRule="auto"/>
        <w:ind w:right="49"/>
        <w:jc w:val="center"/>
        <w:rPr>
          <w:rFonts w:ascii="Arial" w:hAnsi="Arial" w:cs="Arial"/>
          <w:b/>
          <w:sz w:val="24"/>
          <w:szCs w:val="24"/>
        </w:rPr>
      </w:pPr>
      <w:r w:rsidRPr="005C3273">
        <w:rPr>
          <w:rFonts w:ascii="Arial" w:hAnsi="Arial" w:cs="Arial"/>
          <w:b/>
          <w:sz w:val="24"/>
          <w:szCs w:val="24"/>
        </w:rPr>
        <w:t>PRESIDENTE DE LA COMISION</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C.HECTOR MANUEL PERFECTO RODRIGUEZ</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C.IRMA YOLANDA REYNOSO MERCADO</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C.DANIELA ELIZABETH CHAVEZ ESTRADA</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C.FRANCISCO JUAREZ PIÑA</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C.BETSABÉ DOLORES ALMAGUER ESPARZA</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C.JOSE LUIS FIGUEROA MEZA</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C.ALBERTO MALDONADO CHAVARIN</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 xml:space="preserve">C.ALBERTO ALFARO GARCIA </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C.ALFREDO BARBA MARISCAL</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INTEGRANTES DE LA COMISION DE GOBERNACION</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 HECTOR MANUEL PERFECTO RODRÍGUEZ</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PRESIDENTE</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C.JOSÉ LUIS SALAZAR MARTINEZ</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 JORGE ANTONIO CHAVEZ AMBRIZ</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INTEGRANTES DE LA COMISION REGLAMENTOS MUNICIPALES Y PUNTOS LEGISLATIVOS.</w:t>
      </w:r>
    </w:p>
    <w:p w:rsidR="007612D9" w:rsidRPr="005C3273" w:rsidRDefault="007612D9" w:rsidP="007612D9">
      <w:pPr>
        <w:spacing w:after="0" w:line="240" w:lineRule="auto"/>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C. JOSÉ LUIS SALAZAR MARTÍNEZ</w:t>
      </w: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 xml:space="preserve">PRESIDENTE </w:t>
      </w:r>
    </w:p>
    <w:p w:rsidR="007612D9" w:rsidRPr="005C3273" w:rsidRDefault="007612D9" w:rsidP="007612D9">
      <w:pPr>
        <w:spacing w:after="0" w:line="240" w:lineRule="auto"/>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C. HÉCTOR MANUEL PERFECTO RODRÍGUEZ</w:t>
      </w: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 xml:space="preserve">VOCAL </w:t>
      </w:r>
    </w:p>
    <w:p w:rsidR="007612D9" w:rsidRPr="005C3273" w:rsidRDefault="007612D9" w:rsidP="007612D9">
      <w:pPr>
        <w:spacing w:after="0" w:line="240" w:lineRule="auto"/>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C. DANIELA ELIZABETH CHÁVEZ ESTRADA</w:t>
      </w: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 xml:space="preserve">VOCAL </w:t>
      </w:r>
    </w:p>
    <w:p w:rsidR="007612D9" w:rsidRPr="005C3273" w:rsidRDefault="007612D9" w:rsidP="007612D9">
      <w:pPr>
        <w:spacing w:after="0" w:line="240" w:lineRule="auto"/>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C. HOGLA BUSTOS SERRANO</w:t>
      </w: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 xml:space="preserve"> VOCAL </w:t>
      </w:r>
    </w:p>
    <w:p w:rsidR="007612D9" w:rsidRPr="005C3273" w:rsidRDefault="007612D9" w:rsidP="007612D9">
      <w:pPr>
        <w:tabs>
          <w:tab w:val="left" w:pos="7155"/>
        </w:tabs>
        <w:spacing w:after="0" w:line="240" w:lineRule="auto"/>
        <w:jc w:val="center"/>
        <w:rPr>
          <w:rFonts w:ascii="Arial" w:hAnsi="Arial" w:cs="Arial"/>
          <w:b/>
          <w:sz w:val="24"/>
          <w:szCs w:val="24"/>
        </w:rPr>
      </w:pPr>
    </w:p>
    <w:p w:rsidR="007612D9" w:rsidRDefault="007612D9" w:rsidP="007612D9">
      <w:pPr>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C. MIROSLAVA MAYA ÁVILA</w:t>
      </w: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 xml:space="preserve"> VOCAL </w:t>
      </w:r>
    </w:p>
    <w:p w:rsidR="007612D9" w:rsidRPr="00353EC4" w:rsidRDefault="007612D9" w:rsidP="007612D9">
      <w:pPr>
        <w:jc w:val="center"/>
        <w:rPr>
          <w:rFonts w:ascii="Arial" w:hAnsi="Arial" w:cs="Arial"/>
          <w:b/>
          <w:sz w:val="10"/>
          <w:szCs w:val="24"/>
        </w:rPr>
      </w:pPr>
    </w:p>
    <w:p w:rsidR="00353EC4" w:rsidRPr="005C3273" w:rsidRDefault="00353EC4" w:rsidP="007612D9">
      <w:pPr>
        <w:jc w:val="center"/>
        <w:rPr>
          <w:rFonts w:ascii="Arial" w:hAnsi="Arial" w:cs="Arial"/>
          <w:b/>
          <w:sz w:val="24"/>
          <w:szCs w:val="24"/>
        </w:rPr>
      </w:pP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C. ALFREDO BARBA MARISCAL</w:t>
      </w: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 xml:space="preserve"> VOCAL </w:t>
      </w:r>
    </w:p>
    <w:p w:rsidR="007612D9" w:rsidRPr="005C3273" w:rsidRDefault="007612D9" w:rsidP="007612D9">
      <w:pPr>
        <w:jc w:val="center"/>
        <w:rPr>
          <w:rFonts w:ascii="Arial" w:hAnsi="Arial" w:cs="Arial"/>
          <w:b/>
          <w:sz w:val="24"/>
          <w:szCs w:val="24"/>
        </w:rPr>
      </w:pPr>
    </w:p>
    <w:p w:rsidR="007612D9" w:rsidRPr="00353EC4" w:rsidRDefault="007612D9" w:rsidP="007612D9">
      <w:pPr>
        <w:jc w:val="center"/>
        <w:rPr>
          <w:rFonts w:ascii="Arial" w:hAnsi="Arial" w:cs="Arial"/>
          <w:b/>
          <w:sz w:val="14"/>
          <w:szCs w:val="24"/>
        </w:rPr>
      </w:pP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C. ALINA ELIZABETH HERNANDEZ CASTAÑEDA</w:t>
      </w:r>
    </w:p>
    <w:p w:rsidR="007612D9" w:rsidRPr="005C3273" w:rsidRDefault="007612D9" w:rsidP="007612D9">
      <w:pPr>
        <w:spacing w:after="0" w:line="240" w:lineRule="auto"/>
        <w:jc w:val="center"/>
        <w:rPr>
          <w:rFonts w:ascii="Arial" w:hAnsi="Arial" w:cs="Arial"/>
          <w:b/>
          <w:sz w:val="24"/>
          <w:szCs w:val="24"/>
        </w:rPr>
      </w:pPr>
      <w:r w:rsidRPr="005C3273">
        <w:rPr>
          <w:rFonts w:ascii="Arial" w:hAnsi="Arial" w:cs="Arial"/>
          <w:b/>
          <w:sz w:val="24"/>
          <w:szCs w:val="24"/>
        </w:rPr>
        <w:t xml:space="preserve"> VOCAL </w:t>
      </w:r>
    </w:p>
    <w:p w:rsidR="007612D9" w:rsidRPr="00353EC4" w:rsidRDefault="007612D9" w:rsidP="007612D9">
      <w:pPr>
        <w:jc w:val="center"/>
        <w:rPr>
          <w:rFonts w:ascii="Arial" w:hAnsi="Arial" w:cs="Arial"/>
          <w:b/>
          <w:sz w:val="6"/>
          <w:szCs w:val="24"/>
        </w:rPr>
      </w:pP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INTEGRANTES DE LA COMISIÓN SEGURIDAD PUBLICA</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 MARÍA ELENA LIMÓN GARCIA</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PRESIDENTA</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C.JOSÉ LUIS SALAZAR MARTINEZ</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 HÉCTOR MANUEL PERFECTO RODRÍGUEZ</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 xml:space="preserve">C. MARÍA ELOISA GAVIÑO HERNÁNDEZ </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 JOSÉ LUIS FIGUEROA MEZA</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Default="007612D9" w:rsidP="007612D9">
      <w:pPr>
        <w:ind w:right="49"/>
        <w:jc w:val="center"/>
        <w:rPr>
          <w:rFonts w:ascii="Arial" w:hAnsi="Arial" w:cs="Arial"/>
          <w:b/>
          <w:sz w:val="24"/>
          <w:szCs w:val="24"/>
        </w:rPr>
      </w:pPr>
    </w:p>
    <w:p w:rsidR="00353EC4" w:rsidRPr="005C3273" w:rsidRDefault="00353EC4"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INTEGRANTES DE LA COMISION ASUNTOS METROPOLITANOS</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 MARÍA ELENA LIMÓN GARCÍA</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PRESIDENTA</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 JOSÉ LUIS SALAZAR MARTÍNEZ</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 FRANCISCO JUÁREZ PIÑA</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7612D9" w:rsidRPr="005C3273" w:rsidRDefault="007612D9" w:rsidP="007612D9">
      <w:pPr>
        <w:ind w:right="49"/>
        <w:jc w:val="center"/>
        <w:rPr>
          <w:rFonts w:ascii="Arial" w:hAnsi="Arial" w:cs="Arial"/>
          <w:b/>
          <w:sz w:val="24"/>
          <w:szCs w:val="24"/>
        </w:rPr>
      </w:pP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C. ALBERTO MARDONALDO CHAVARIN.</w:t>
      </w:r>
    </w:p>
    <w:p w:rsidR="007612D9" w:rsidRPr="005C3273" w:rsidRDefault="007612D9" w:rsidP="007612D9">
      <w:pPr>
        <w:ind w:right="49"/>
        <w:jc w:val="center"/>
        <w:rPr>
          <w:rFonts w:ascii="Arial" w:hAnsi="Arial" w:cs="Arial"/>
          <w:b/>
          <w:sz w:val="24"/>
          <w:szCs w:val="24"/>
        </w:rPr>
      </w:pPr>
      <w:r w:rsidRPr="005C3273">
        <w:rPr>
          <w:rFonts w:ascii="Arial" w:hAnsi="Arial" w:cs="Arial"/>
          <w:b/>
          <w:sz w:val="24"/>
          <w:szCs w:val="24"/>
        </w:rPr>
        <w:t>VOCAL</w:t>
      </w:r>
    </w:p>
    <w:p w:rsidR="00B87635" w:rsidRDefault="000E1F3E" w:rsidP="00485A18">
      <w:pPr>
        <w:jc w:val="both"/>
        <w:rPr>
          <w:rFonts w:ascii="Arial" w:hAnsi="Arial" w:cs="Arial"/>
          <w:sz w:val="24"/>
          <w:szCs w:val="24"/>
        </w:rPr>
      </w:pPr>
      <w:r w:rsidRPr="000E1F3E">
        <w:rPr>
          <w:rFonts w:ascii="Arial" w:hAnsi="Arial" w:cs="Arial"/>
          <w:sz w:val="24"/>
          <w:szCs w:val="24"/>
        </w:rPr>
        <w:t>----------------------------------------------------------------------------------------------------------------------------------------------------------------------------------------------</w:t>
      </w:r>
      <w:r w:rsidR="008A0960">
        <w:rPr>
          <w:rFonts w:ascii="Arial" w:hAnsi="Arial" w:cs="Arial"/>
          <w:sz w:val="24"/>
          <w:szCs w:val="24"/>
        </w:rPr>
        <w:t>------</w:t>
      </w:r>
      <w:r w:rsidRPr="000E1F3E">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Gracias Secretario, s</w:t>
      </w:r>
      <w:r w:rsidRPr="00733E72">
        <w:rPr>
          <w:rFonts w:ascii="Arial" w:hAnsi="Arial" w:cs="Arial"/>
          <w:sz w:val="24"/>
          <w:szCs w:val="24"/>
        </w:rPr>
        <w:t>e abre el</w:t>
      </w:r>
      <w:r>
        <w:rPr>
          <w:rFonts w:ascii="Arial" w:hAnsi="Arial" w:cs="Arial"/>
          <w:sz w:val="24"/>
          <w:szCs w:val="24"/>
        </w:rPr>
        <w:t xml:space="preserve"> turno de oradores en este tema, adelante Regidora.---------------------------------------------------------------------------------------------------------------------------------------</w:t>
      </w:r>
      <w:r w:rsidR="00353EC4">
        <w:rPr>
          <w:rFonts w:ascii="Arial" w:hAnsi="Arial" w:cs="Arial"/>
          <w:sz w:val="24"/>
          <w:szCs w:val="24"/>
        </w:rPr>
        <w:t>------</w:t>
      </w:r>
      <w:r>
        <w:rPr>
          <w:rFonts w:ascii="Arial" w:hAnsi="Arial" w:cs="Arial"/>
          <w:sz w:val="24"/>
          <w:szCs w:val="24"/>
        </w:rPr>
        <w:t xml:space="preserve">--------------------------------------------Habla la Regidora </w:t>
      </w:r>
      <w:r w:rsidRPr="00733E72">
        <w:rPr>
          <w:rFonts w:ascii="Arial" w:eastAsia="Times New Roman" w:hAnsi="Arial" w:cs="Arial"/>
          <w:sz w:val="24"/>
          <w:szCs w:val="24"/>
          <w:lang w:eastAsia="es-MX"/>
        </w:rPr>
        <w:t>Alin</w:t>
      </w:r>
      <w:r>
        <w:rPr>
          <w:rFonts w:ascii="Arial" w:eastAsia="Times New Roman" w:hAnsi="Arial" w:cs="Arial"/>
          <w:sz w:val="24"/>
          <w:szCs w:val="24"/>
          <w:lang w:eastAsia="es-MX"/>
        </w:rPr>
        <w:t>a Elizabeth Hernández Castañeda: Buenas noches a todos los presentes, compañeras y compañeros Regidores, público en general que nos acompaña, pues me permito eh, este momento fijar mi postura personal en cuanto al sentido de mi voto que será en contra en esta Adenda, en el sentido de que</w:t>
      </w:r>
      <w:r w:rsidR="009729ED">
        <w:rPr>
          <w:rFonts w:ascii="Arial" w:eastAsia="Times New Roman" w:hAnsi="Arial" w:cs="Arial"/>
          <w:sz w:val="24"/>
          <w:szCs w:val="24"/>
          <w:lang w:eastAsia="es-MX"/>
        </w:rPr>
        <w:t xml:space="preserve"> </w:t>
      </w:r>
      <w:r>
        <w:rPr>
          <w:rFonts w:ascii="Arial" w:eastAsia="Times New Roman" w:hAnsi="Arial" w:cs="Arial"/>
          <w:sz w:val="24"/>
          <w:szCs w:val="24"/>
          <w:lang w:eastAsia="es-MX"/>
        </w:rPr>
        <w:t>en primer lugar</w:t>
      </w:r>
      <w:r w:rsidR="009729ED">
        <w:rPr>
          <w:rFonts w:ascii="Arial" w:eastAsia="Times New Roman" w:hAnsi="Arial" w:cs="Arial"/>
          <w:sz w:val="24"/>
          <w:szCs w:val="24"/>
          <w:lang w:eastAsia="es-MX"/>
        </w:rPr>
        <w:t xml:space="preserve"> eh,</w:t>
      </w:r>
      <w:r>
        <w:rPr>
          <w:rFonts w:ascii="Arial" w:eastAsia="Times New Roman" w:hAnsi="Arial" w:cs="Arial"/>
          <w:sz w:val="24"/>
          <w:szCs w:val="24"/>
          <w:lang w:eastAsia="es-MX"/>
        </w:rPr>
        <w:t xml:space="preserve"> </w:t>
      </w:r>
      <w:r w:rsidR="009729ED">
        <w:rPr>
          <w:rFonts w:ascii="Arial" w:eastAsia="Times New Roman" w:hAnsi="Arial" w:cs="Arial"/>
          <w:sz w:val="24"/>
          <w:szCs w:val="24"/>
          <w:lang w:eastAsia="es-MX"/>
        </w:rPr>
        <w:t>como lo establecí en comisiones eh,</w:t>
      </w:r>
      <w:r>
        <w:rPr>
          <w:rFonts w:ascii="Arial" w:eastAsia="Times New Roman" w:hAnsi="Arial" w:cs="Arial"/>
          <w:sz w:val="24"/>
          <w:szCs w:val="24"/>
          <w:lang w:eastAsia="es-MX"/>
        </w:rPr>
        <w:t xml:space="preserve"> se nota </w:t>
      </w:r>
      <w:r w:rsidR="009729ED">
        <w:rPr>
          <w:rFonts w:ascii="Arial" w:eastAsia="Times New Roman" w:hAnsi="Arial" w:cs="Arial"/>
          <w:sz w:val="24"/>
          <w:szCs w:val="24"/>
          <w:lang w:eastAsia="es-MX"/>
        </w:rPr>
        <w:t xml:space="preserve">claramente </w:t>
      </w:r>
      <w:r>
        <w:rPr>
          <w:rFonts w:ascii="Arial" w:eastAsia="Times New Roman" w:hAnsi="Arial" w:cs="Arial"/>
          <w:sz w:val="24"/>
          <w:szCs w:val="24"/>
          <w:lang w:eastAsia="es-MX"/>
        </w:rPr>
        <w:t>que el documento está hecho sin el cuidado debido</w:t>
      </w:r>
      <w:r w:rsidR="001C1C30">
        <w:rPr>
          <w:rFonts w:ascii="Arial" w:eastAsia="Times New Roman" w:hAnsi="Arial" w:cs="Arial"/>
          <w:sz w:val="24"/>
          <w:szCs w:val="24"/>
          <w:lang w:eastAsia="es-MX"/>
        </w:rPr>
        <w:t>,</w:t>
      </w:r>
      <w:r>
        <w:rPr>
          <w:rFonts w:ascii="Arial" w:eastAsia="Times New Roman" w:hAnsi="Arial" w:cs="Arial"/>
          <w:sz w:val="24"/>
          <w:szCs w:val="24"/>
          <w:lang w:eastAsia="es-MX"/>
        </w:rPr>
        <w:t xml:space="preserve"> </w:t>
      </w:r>
      <w:r w:rsidR="009729ED">
        <w:rPr>
          <w:rFonts w:ascii="Arial" w:eastAsia="Times New Roman" w:hAnsi="Arial" w:cs="Arial"/>
          <w:sz w:val="24"/>
          <w:szCs w:val="24"/>
          <w:lang w:eastAsia="es-MX"/>
        </w:rPr>
        <w:t xml:space="preserve">puesto </w:t>
      </w:r>
      <w:r>
        <w:rPr>
          <w:rFonts w:ascii="Arial" w:eastAsia="Times New Roman" w:hAnsi="Arial" w:cs="Arial"/>
          <w:sz w:val="24"/>
          <w:szCs w:val="24"/>
          <w:lang w:eastAsia="es-MX"/>
        </w:rPr>
        <w:t xml:space="preserve">que tiene nuevamente como el </w:t>
      </w:r>
      <w:r w:rsidR="009729ED">
        <w:rPr>
          <w:rFonts w:ascii="Arial" w:eastAsia="Times New Roman" w:hAnsi="Arial" w:cs="Arial"/>
          <w:sz w:val="24"/>
          <w:szCs w:val="24"/>
          <w:lang w:eastAsia="es-MX"/>
        </w:rPr>
        <w:t xml:space="preserve">anterior </w:t>
      </w:r>
      <w:r>
        <w:rPr>
          <w:rFonts w:ascii="Arial" w:eastAsia="Times New Roman" w:hAnsi="Arial" w:cs="Arial"/>
          <w:sz w:val="24"/>
          <w:szCs w:val="24"/>
          <w:lang w:eastAsia="es-MX"/>
        </w:rPr>
        <w:t xml:space="preserve">que se nos </w:t>
      </w:r>
      <w:r w:rsidR="008A0960">
        <w:rPr>
          <w:rFonts w:ascii="Arial" w:eastAsia="Times New Roman" w:hAnsi="Arial" w:cs="Arial"/>
          <w:sz w:val="24"/>
          <w:szCs w:val="24"/>
          <w:lang w:eastAsia="es-MX"/>
        </w:rPr>
        <w:t>presentó</w:t>
      </w:r>
      <w:r w:rsidR="009729ED">
        <w:rPr>
          <w:rFonts w:ascii="Arial" w:eastAsia="Times New Roman" w:hAnsi="Arial" w:cs="Arial"/>
          <w:sz w:val="24"/>
          <w:szCs w:val="24"/>
          <w:lang w:eastAsia="es-MX"/>
        </w:rPr>
        <w:t xml:space="preserve"> eh, </w:t>
      </w:r>
      <w:r w:rsidR="009729ED" w:rsidRPr="000A2160">
        <w:rPr>
          <w:rFonts w:ascii="Arial" w:eastAsia="Times New Roman" w:hAnsi="Arial" w:cs="Arial"/>
          <w:sz w:val="24"/>
          <w:szCs w:val="24"/>
          <w:lang w:eastAsia="es-MX"/>
        </w:rPr>
        <w:t>ho</w:t>
      </w:r>
      <w:r w:rsidRPr="000A2160">
        <w:rPr>
          <w:rFonts w:ascii="Arial" w:eastAsia="Times New Roman" w:hAnsi="Arial" w:cs="Arial"/>
          <w:sz w:val="24"/>
          <w:szCs w:val="24"/>
          <w:lang w:eastAsia="es-MX"/>
        </w:rPr>
        <w:t xml:space="preserve">rrores </w:t>
      </w:r>
      <w:r>
        <w:rPr>
          <w:rFonts w:ascii="Arial" w:eastAsia="Times New Roman" w:hAnsi="Arial" w:cs="Arial"/>
          <w:sz w:val="24"/>
          <w:szCs w:val="24"/>
          <w:lang w:eastAsia="es-MX"/>
        </w:rPr>
        <w:t xml:space="preserve">ortográficos </w:t>
      </w:r>
      <w:r w:rsidR="009729ED">
        <w:rPr>
          <w:rFonts w:ascii="Arial" w:eastAsia="Times New Roman" w:hAnsi="Arial" w:cs="Arial"/>
          <w:sz w:val="24"/>
          <w:szCs w:val="24"/>
          <w:lang w:eastAsia="es-MX"/>
        </w:rPr>
        <w:t xml:space="preserve">eh, </w:t>
      </w:r>
      <w:r>
        <w:rPr>
          <w:rFonts w:ascii="Arial" w:eastAsia="Times New Roman" w:hAnsi="Arial" w:cs="Arial"/>
          <w:sz w:val="24"/>
          <w:szCs w:val="24"/>
          <w:lang w:eastAsia="es-MX"/>
        </w:rPr>
        <w:t xml:space="preserve">de forma, </w:t>
      </w:r>
      <w:r w:rsidR="009729ED">
        <w:rPr>
          <w:rFonts w:ascii="Arial" w:eastAsia="Times New Roman" w:hAnsi="Arial" w:cs="Arial"/>
          <w:sz w:val="24"/>
          <w:szCs w:val="24"/>
          <w:lang w:eastAsia="es-MX"/>
        </w:rPr>
        <w:t>si bien son de forma pues para mi denota una descuidada</w:t>
      </w:r>
      <w:r>
        <w:rPr>
          <w:rFonts w:ascii="Arial" w:eastAsia="Times New Roman" w:hAnsi="Arial" w:cs="Arial"/>
          <w:sz w:val="24"/>
          <w:szCs w:val="24"/>
          <w:lang w:eastAsia="es-MX"/>
        </w:rPr>
        <w:t xml:space="preserve"> revisión de</w:t>
      </w:r>
      <w:r w:rsidR="009729ED">
        <w:rPr>
          <w:rFonts w:ascii="Arial" w:eastAsia="Times New Roman" w:hAnsi="Arial" w:cs="Arial"/>
          <w:sz w:val="24"/>
          <w:szCs w:val="24"/>
          <w:lang w:eastAsia="es-MX"/>
        </w:rPr>
        <w:t>l</w:t>
      </w:r>
      <w:r>
        <w:rPr>
          <w:rFonts w:ascii="Arial" w:eastAsia="Times New Roman" w:hAnsi="Arial" w:cs="Arial"/>
          <w:sz w:val="24"/>
          <w:szCs w:val="24"/>
          <w:lang w:eastAsia="es-MX"/>
        </w:rPr>
        <w:t xml:space="preserve"> docu</w:t>
      </w:r>
      <w:r w:rsidR="009729ED">
        <w:rPr>
          <w:rFonts w:ascii="Arial" w:eastAsia="Times New Roman" w:hAnsi="Arial" w:cs="Arial"/>
          <w:sz w:val="24"/>
          <w:szCs w:val="24"/>
          <w:lang w:eastAsia="es-MX"/>
        </w:rPr>
        <w:t>mento</w:t>
      </w:r>
      <w:r>
        <w:rPr>
          <w:rFonts w:ascii="Arial" w:eastAsia="Times New Roman" w:hAnsi="Arial" w:cs="Arial"/>
          <w:sz w:val="24"/>
          <w:szCs w:val="24"/>
          <w:lang w:eastAsia="es-MX"/>
        </w:rPr>
        <w:t xml:space="preserve">, </w:t>
      </w:r>
      <w:r w:rsidR="009729ED">
        <w:rPr>
          <w:rFonts w:ascii="Arial" w:eastAsia="Times New Roman" w:hAnsi="Arial" w:cs="Arial"/>
          <w:sz w:val="24"/>
          <w:szCs w:val="24"/>
          <w:lang w:eastAsia="es-MX"/>
        </w:rPr>
        <w:t xml:space="preserve">así mismo </w:t>
      </w:r>
      <w:r>
        <w:rPr>
          <w:rFonts w:ascii="Arial" w:eastAsia="Times New Roman" w:hAnsi="Arial" w:cs="Arial"/>
          <w:sz w:val="24"/>
          <w:szCs w:val="24"/>
          <w:lang w:eastAsia="es-MX"/>
        </w:rPr>
        <w:t xml:space="preserve">también considero yo que </w:t>
      </w:r>
      <w:r w:rsidR="000A2160">
        <w:rPr>
          <w:rFonts w:ascii="Arial" w:eastAsia="Times New Roman" w:hAnsi="Arial" w:cs="Arial"/>
          <w:sz w:val="24"/>
          <w:szCs w:val="24"/>
          <w:lang w:eastAsia="es-MX"/>
        </w:rPr>
        <w:t xml:space="preserve">el documento eh, </w:t>
      </w:r>
      <w:r w:rsidRPr="000A2160">
        <w:rPr>
          <w:rFonts w:ascii="Arial" w:eastAsia="Times New Roman" w:hAnsi="Arial" w:cs="Arial"/>
          <w:sz w:val="24"/>
          <w:szCs w:val="24"/>
          <w:lang w:eastAsia="es-MX"/>
        </w:rPr>
        <w:t>le están agregando facultades operativas a un convenio</w:t>
      </w:r>
      <w:r w:rsidR="001C1C30">
        <w:rPr>
          <w:rFonts w:ascii="Arial" w:eastAsia="Times New Roman" w:hAnsi="Arial" w:cs="Arial"/>
          <w:sz w:val="24"/>
          <w:szCs w:val="24"/>
          <w:lang w:eastAsia="es-MX"/>
        </w:rPr>
        <w:t xml:space="preserve"> original que solamente las tiene, he, mm, </w:t>
      </w:r>
      <w:r w:rsidR="009729ED">
        <w:rPr>
          <w:rFonts w:ascii="Arial" w:eastAsia="Times New Roman" w:hAnsi="Arial" w:cs="Arial"/>
          <w:sz w:val="24"/>
          <w:szCs w:val="24"/>
          <w:lang w:eastAsia="es-MX"/>
        </w:rPr>
        <w:t xml:space="preserve">solamente </w:t>
      </w:r>
      <w:r>
        <w:rPr>
          <w:rFonts w:ascii="Arial" w:eastAsia="Times New Roman" w:hAnsi="Arial" w:cs="Arial"/>
          <w:sz w:val="24"/>
          <w:szCs w:val="24"/>
          <w:lang w:eastAsia="es-MX"/>
        </w:rPr>
        <w:t>es de consulta, e</w:t>
      </w:r>
      <w:r w:rsidR="005E565D">
        <w:rPr>
          <w:rFonts w:ascii="Arial" w:eastAsia="Times New Roman" w:hAnsi="Arial" w:cs="Arial"/>
          <w:sz w:val="24"/>
          <w:szCs w:val="24"/>
          <w:lang w:eastAsia="es-MX"/>
        </w:rPr>
        <w:t>n e</w:t>
      </w:r>
      <w:r>
        <w:rPr>
          <w:rFonts w:ascii="Arial" w:eastAsia="Times New Roman" w:hAnsi="Arial" w:cs="Arial"/>
          <w:sz w:val="24"/>
          <w:szCs w:val="24"/>
          <w:lang w:eastAsia="es-MX"/>
        </w:rPr>
        <w:t>l cuerpo del conveni</w:t>
      </w:r>
      <w:r w:rsidR="009729ED">
        <w:rPr>
          <w:rFonts w:ascii="Arial" w:eastAsia="Times New Roman" w:hAnsi="Arial" w:cs="Arial"/>
          <w:sz w:val="24"/>
          <w:szCs w:val="24"/>
          <w:lang w:eastAsia="es-MX"/>
        </w:rPr>
        <w:t>o original no vienen establecidas facultades</w:t>
      </w:r>
      <w:r>
        <w:rPr>
          <w:rFonts w:ascii="Arial" w:eastAsia="Times New Roman" w:hAnsi="Arial" w:cs="Arial"/>
          <w:sz w:val="24"/>
          <w:szCs w:val="24"/>
          <w:lang w:eastAsia="es-MX"/>
        </w:rPr>
        <w:t xml:space="preserve"> operativa</w:t>
      </w:r>
      <w:r w:rsidR="009729ED">
        <w:rPr>
          <w:rFonts w:ascii="Arial" w:eastAsia="Times New Roman" w:hAnsi="Arial" w:cs="Arial"/>
          <w:sz w:val="24"/>
          <w:szCs w:val="24"/>
          <w:lang w:eastAsia="es-MX"/>
        </w:rPr>
        <w:t>s</w:t>
      </w:r>
      <w:r>
        <w:rPr>
          <w:rFonts w:ascii="Arial" w:eastAsia="Times New Roman" w:hAnsi="Arial" w:cs="Arial"/>
          <w:sz w:val="24"/>
          <w:szCs w:val="24"/>
          <w:lang w:eastAsia="es-MX"/>
        </w:rPr>
        <w:t xml:space="preserve"> y hasta se est</w:t>
      </w:r>
      <w:r w:rsidR="005E565D">
        <w:rPr>
          <w:rFonts w:ascii="Arial" w:eastAsia="Times New Roman" w:hAnsi="Arial" w:cs="Arial"/>
          <w:sz w:val="24"/>
          <w:szCs w:val="24"/>
          <w:lang w:eastAsia="es-MX"/>
        </w:rPr>
        <w:t xml:space="preserve">á designando un Comisario, </w:t>
      </w:r>
      <w:r>
        <w:rPr>
          <w:rFonts w:ascii="Arial" w:eastAsia="Times New Roman" w:hAnsi="Arial" w:cs="Arial"/>
          <w:sz w:val="24"/>
          <w:szCs w:val="24"/>
          <w:lang w:eastAsia="es-MX"/>
        </w:rPr>
        <w:t xml:space="preserve">me gustaría </w:t>
      </w:r>
      <w:r w:rsidR="005E565D">
        <w:rPr>
          <w:rFonts w:ascii="Arial" w:eastAsia="Times New Roman" w:hAnsi="Arial" w:cs="Arial"/>
          <w:sz w:val="24"/>
          <w:szCs w:val="24"/>
          <w:lang w:eastAsia="es-MX"/>
        </w:rPr>
        <w:t xml:space="preserve">haber </w:t>
      </w:r>
      <w:r>
        <w:rPr>
          <w:rFonts w:ascii="Arial" w:eastAsia="Times New Roman" w:hAnsi="Arial" w:cs="Arial"/>
          <w:sz w:val="24"/>
          <w:szCs w:val="24"/>
          <w:lang w:eastAsia="es-MX"/>
        </w:rPr>
        <w:t>estud</w:t>
      </w:r>
      <w:r w:rsidR="005E565D">
        <w:rPr>
          <w:rFonts w:ascii="Arial" w:eastAsia="Times New Roman" w:hAnsi="Arial" w:cs="Arial"/>
          <w:sz w:val="24"/>
          <w:szCs w:val="24"/>
          <w:lang w:eastAsia="es-MX"/>
        </w:rPr>
        <w:t>iad</w:t>
      </w:r>
      <w:r>
        <w:rPr>
          <w:rFonts w:ascii="Arial" w:eastAsia="Times New Roman" w:hAnsi="Arial" w:cs="Arial"/>
          <w:sz w:val="24"/>
          <w:szCs w:val="24"/>
          <w:lang w:eastAsia="es-MX"/>
        </w:rPr>
        <w:t xml:space="preserve">o más a fondo </w:t>
      </w:r>
      <w:r w:rsidR="005E565D">
        <w:rPr>
          <w:rFonts w:ascii="Arial" w:eastAsia="Times New Roman" w:hAnsi="Arial" w:cs="Arial"/>
          <w:sz w:val="24"/>
          <w:szCs w:val="24"/>
          <w:lang w:eastAsia="es-MX"/>
        </w:rPr>
        <w:t>y proponer la creación de u</w:t>
      </w:r>
      <w:r w:rsidR="000A2160">
        <w:rPr>
          <w:rFonts w:ascii="Arial" w:eastAsia="Times New Roman" w:hAnsi="Arial" w:cs="Arial"/>
          <w:sz w:val="24"/>
          <w:szCs w:val="24"/>
          <w:lang w:eastAsia="es-MX"/>
        </w:rPr>
        <w:t>n nuevo documento con todas las</w:t>
      </w:r>
      <w:r w:rsidR="005E565D">
        <w:rPr>
          <w:rFonts w:ascii="Arial" w:eastAsia="Times New Roman" w:hAnsi="Arial" w:cs="Arial"/>
          <w:sz w:val="24"/>
          <w:szCs w:val="24"/>
          <w:lang w:eastAsia="es-MX"/>
        </w:rPr>
        <w:t xml:space="preserve"> eh, requisitos legales</w:t>
      </w:r>
      <w:r w:rsidR="000A2160">
        <w:rPr>
          <w:rFonts w:ascii="Arial" w:eastAsia="Times New Roman" w:hAnsi="Arial" w:cs="Arial"/>
          <w:sz w:val="24"/>
          <w:szCs w:val="24"/>
          <w:lang w:eastAsia="es-MX"/>
        </w:rPr>
        <w:t xml:space="preserve"> </w:t>
      </w:r>
      <w:r w:rsidR="000A2160" w:rsidRPr="00723D8A">
        <w:rPr>
          <w:rFonts w:ascii="Arial" w:eastAsia="Times New Roman" w:hAnsi="Arial" w:cs="Arial"/>
          <w:sz w:val="24"/>
          <w:szCs w:val="24"/>
          <w:lang w:eastAsia="es-MX"/>
        </w:rPr>
        <w:t>cubiertos</w:t>
      </w:r>
      <w:r w:rsidR="005E565D">
        <w:rPr>
          <w:rFonts w:ascii="Arial" w:eastAsia="Times New Roman" w:hAnsi="Arial" w:cs="Arial"/>
          <w:sz w:val="24"/>
          <w:szCs w:val="24"/>
          <w:lang w:eastAsia="es-MX"/>
        </w:rPr>
        <w:t xml:space="preserve">, es </w:t>
      </w:r>
      <w:r w:rsidR="000A2160">
        <w:rPr>
          <w:rFonts w:ascii="Arial" w:eastAsia="Times New Roman" w:hAnsi="Arial" w:cs="Arial"/>
          <w:sz w:val="24"/>
          <w:szCs w:val="24"/>
          <w:lang w:eastAsia="es-MX"/>
        </w:rPr>
        <w:t>cuánto</w:t>
      </w:r>
      <w:r w:rsidR="005E565D">
        <w:rPr>
          <w:rFonts w:ascii="Arial" w:eastAsia="Times New Roman" w:hAnsi="Arial" w:cs="Arial"/>
          <w:sz w:val="24"/>
          <w:szCs w:val="24"/>
          <w:lang w:eastAsia="es-MX"/>
        </w:rPr>
        <w:t>.-------------------------------------------------------------------------------------------------------------------------------------------------------------</w:t>
      </w:r>
      <w:r w:rsidR="00353EC4">
        <w:rPr>
          <w:rFonts w:ascii="Arial" w:eastAsia="Times New Roman" w:hAnsi="Arial" w:cs="Arial"/>
          <w:sz w:val="24"/>
          <w:szCs w:val="24"/>
          <w:lang w:eastAsia="es-MX"/>
        </w:rPr>
        <w:t>--</w:t>
      </w:r>
      <w:r w:rsidR="005E565D">
        <w:rPr>
          <w:rFonts w:ascii="Arial" w:eastAsia="Times New Roman" w:hAnsi="Arial" w:cs="Arial"/>
          <w:sz w:val="24"/>
          <w:szCs w:val="24"/>
          <w:lang w:eastAsia="es-MX"/>
        </w:rPr>
        <w:t>----</w:t>
      </w:r>
      <w:r w:rsidR="000A2160">
        <w:rPr>
          <w:rFonts w:ascii="Arial" w:eastAsia="Times New Roman" w:hAnsi="Arial" w:cs="Arial"/>
          <w:sz w:val="24"/>
          <w:szCs w:val="24"/>
          <w:lang w:eastAsia="es-MX"/>
        </w:rPr>
        <w:t>-------</w:t>
      </w:r>
      <w:r w:rsidR="000A2160" w:rsidRPr="000A2160">
        <w:rPr>
          <w:rFonts w:ascii="Arial" w:hAnsi="Arial" w:cs="Arial"/>
          <w:sz w:val="24"/>
          <w:szCs w:val="24"/>
        </w:rPr>
        <w:t xml:space="preserve"> </w:t>
      </w:r>
      <w:r w:rsidR="000A2160" w:rsidRPr="00733E72">
        <w:rPr>
          <w:rFonts w:ascii="Arial" w:hAnsi="Arial" w:cs="Arial"/>
          <w:sz w:val="24"/>
          <w:szCs w:val="24"/>
        </w:rPr>
        <w:t>Con la palabra la Presidente Municipal, C. María Elena Limón García</w:t>
      </w:r>
      <w:r w:rsidR="000A2160">
        <w:rPr>
          <w:rFonts w:ascii="Arial" w:hAnsi="Arial" w:cs="Arial"/>
          <w:sz w:val="24"/>
          <w:szCs w:val="24"/>
        </w:rPr>
        <w:t xml:space="preserve">: Gracias Regidora, no habiendo </w:t>
      </w:r>
      <w:r w:rsidR="00485A18">
        <w:rPr>
          <w:rFonts w:ascii="Arial" w:hAnsi="Arial" w:cs="Arial"/>
          <w:sz w:val="24"/>
          <w:szCs w:val="24"/>
        </w:rPr>
        <w:t>más</w:t>
      </w:r>
      <w:r w:rsidR="000A2160">
        <w:rPr>
          <w:rFonts w:ascii="Arial" w:hAnsi="Arial" w:cs="Arial"/>
          <w:sz w:val="24"/>
          <w:szCs w:val="24"/>
        </w:rPr>
        <w:t xml:space="preserve"> </w:t>
      </w:r>
      <w:r w:rsidR="000A2160" w:rsidRPr="00733E72">
        <w:rPr>
          <w:rFonts w:ascii="Arial" w:hAnsi="Arial" w:cs="Arial"/>
          <w:sz w:val="24"/>
          <w:szCs w:val="24"/>
        </w:rPr>
        <w:t>oradores registrados</w:t>
      </w:r>
      <w:r w:rsidR="00723D8A">
        <w:rPr>
          <w:rFonts w:ascii="Arial" w:hAnsi="Arial" w:cs="Arial"/>
          <w:sz w:val="24"/>
          <w:szCs w:val="24"/>
        </w:rPr>
        <w:t xml:space="preserve"> una vez discutido el tema</w:t>
      </w:r>
      <w:r w:rsidR="000A2160" w:rsidRPr="00733E72">
        <w:rPr>
          <w:rFonts w:ascii="Arial" w:hAnsi="Arial" w:cs="Arial"/>
          <w:sz w:val="24"/>
          <w:szCs w:val="24"/>
        </w:rPr>
        <w:t>, en votación económica les pregunto, quienes estén por la afirmativa, favor de manifestarlo</w:t>
      </w:r>
      <w:r w:rsidR="00723D8A">
        <w:rPr>
          <w:rFonts w:ascii="Arial" w:hAnsi="Arial" w:cs="Arial"/>
          <w:sz w:val="24"/>
          <w:szCs w:val="24"/>
        </w:rPr>
        <w:t xml:space="preserve">, ¿Los que estén en contra? ¿Los que estén en abstención? con </w:t>
      </w:r>
      <w:r w:rsidR="00723D8A" w:rsidRPr="00723D8A">
        <w:rPr>
          <w:rFonts w:ascii="Arial" w:hAnsi="Arial" w:cs="Arial"/>
          <w:sz w:val="24"/>
          <w:szCs w:val="24"/>
        </w:rPr>
        <w:t>16 (dieciséis) votos a favor; 1 (un) voto en contra; y 1 (un) voto en abstención, fue aprobado por mayoría calificada</w:t>
      </w:r>
      <w:r w:rsidR="00723D8A">
        <w:rPr>
          <w:rFonts w:ascii="Arial" w:hAnsi="Arial" w:cs="Arial"/>
          <w:sz w:val="24"/>
          <w:szCs w:val="24"/>
        </w:rPr>
        <w:t>, bajo el siguiente</w:t>
      </w:r>
      <w:r w:rsidR="00723D8A" w:rsidRPr="00723D8A">
        <w:rPr>
          <w:rFonts w:ascii="Arial" w:hAnsi="Arial" w:cs="Arial"/>
          <w:sz w:val="24"/>
          <w:szCs w:val="24"/>
        </w:rPr>
        <w:t>:-----------------------------------------------------------------------------------------------------------------</w:t>
      </w:r>
      <w:r w:rsidR="00723D8A">
        <w:rPr>
          <w:rFonts w:ascii="Arial" w:hAnsi="Arial" w:cs="Arial"/>
          <w:sz w:val="24"/>
          <w:szCs w:val="24"/>
        </w:rPr>
        <w:t>---------------------------------------------</w:t>
      </w:r>
      <w:r w:rsidR="00723D8A" w:rsidRPr="00723D8A">
        <w:rPr>
          <w:rFonts w:ascii="Arial" w:hAnsi="Arial" w:cs="Arial"/>
          <w:sz w:val="24"/>
          <w:szCs w:val="24"/>
        </w:rPr>
        <w:t xml:space="preserve">----------------------------------------- </w:t>
      </w:r>
      <w:r w:rsidR="00723D8A" w:rsidRPr="00723D8A">
        <w:rPr>
          <w:rFonts w:ascii="Arial" w:hAnsi="Arial" w:cs="Arial"/>
          <w:b/>
          <w:sz w:val="24"/>
          <w:szCs w:val="24"/>
        </w:rPr>
        <w:t xml:space="preserve">ACUERDO NÚMERO 1212/2019 </w:t>
      </w:r>
      <w:r w:rsidR="00723D8A" w:rsidRPr="00723D8A">
        <w:rPr>
          <w:rFonts w:ascii="Arial" w:hAnsi="Arial" w:cs="Arial"/>
          <w:sz w:val="24"/>
          <w:szCs w:val="24"/>
        </w:rPr>
        <w:t>---------------------------------------------------------------------------------------------------------------------------</w:t>
      </w:r>
      <w:r w:rsidR="00723D8A">
        <w:rPr>
          <w:rFonts w:ascii="Arial" w:hAnsi="Arial" w:cs="Arial"/>
          <w:sz w:val="24"/>
          <w:szCs w:val="24"/>
        </w:rPr>
        <w:t>-----</w:t>
      </w:r>
      <w:r w:rsidR="00723D8A" w:rsidRPr="00723D8A">
        <w:rPr>
          <w:rFonts w:ascii="Arial" w:hAnsi="Arial" w:cs="Arial"/>
          <w:b/>
          <w:sz w:val="24"/>
          <w:szCs w:val="24"/>
        </w:rPr>
        <w:t xml:space="preserve">ÚNICO.- </w:t>
      </w:r>
      <w:r w:rsidR="00723D8A" w:rsidRPr="00723D8A">
        <w:rPr>
          <w:rFonts w:ascii="Arial" w:hAnsi="Arial" w:cs="Arial"/>
          <w:sz w:val="24"/>
          <w:szCs w:val="24"/>
        </w:rPr>
        <w:t xml:space="preserve"> El Pleno del Ayuntamiento de San Pedro Tlaquepaque aprueba </w:t>
      </w:r>
      <w:r w:rsidR="00723D8A" w:rsidRPr="00723D8A">
        <w:rPr>
          <w:rFonts w:ascii="Arial" w:hAnsi="Arial" w:cs="Arial"/>
          <w:b/>
          <w:sz w:val="24"/>
          <w:szCs w:val="24"/>
        </w:rPr>
        <w:t>la firma de la Adenda</w:t>
      </w:r>
      <w:r w:rsidR="00723D8A" w:rsidRPr="00723D8A">
        <w:rPr>
          <w:rFonts w:ascii="Arial" w:hAnsi="Arial" w:cs="Arial"/>
          <w:sz w:val="24"/>
          <w:szCs w:val="24"/>
        </w:rPr>
        <w:t xml:space="preserve"> </w:t>
      </w:r>
      <w:r w:rsidR="00723D8A" w:rsidRPr="00723D8A">
        <w:rPr>
          <w:rFonts w:ascii="Arial" w:hAnsi="Arial" w:cs="Arial"/>
          <w:b/>
          <w:sz w:val="24"/>
          <w:szCs w:val="24"/>
        </w:rPr>
        <w:t>al Convenio Específico de Coordinación y Asociación Metropolitana para la creación del Organismo Público Descentralizado denominado Agencia Metropolitana de Seguridad del Área Metropolitana de Guadalajara, de fecha 31 de octubre de 2016.</w:t>
      </w:r>
      <w:r w:rsidR="00723D8A" w:rsidRPr="00723D8A">
        <w:rPr>
          <w:rFonts w:ascii="Arial" w:hAnsi="Arial" w:cs="Arial"/>
          <w:sz w:val="24"/>
          <w:szCs w:val="24"/>
        </w:rPr>
        <w:t>-------------------------------------------------------------------------------------------------------------------------------------------------</w:t>
      </w:r>
      <w:r w:rsidR="00353EC4">
        <w:rPr>
          <w:rFonts w:ascii="Arial" w:hAnsi="Arial" w:cs="Arial"/>
          <w:sz w:val="24"/>
          <w:szCs w:val="24"/>
        </w:rPr>
        <w:t>------------------------------------</w:t>
      </w:r>
      <w:r w:rsidR="00723D8A" w:rsidRPr="00723D8A">
        <w:rPr>
          <w:rFonts w:ascii="Arial" w:hAnsi="Arial" w:cs="Arial"/>
          <w:sz w:val="24"/>
          <w:szCs w:val="24"/>
        </w:rPr>
        <w:t>---------</w:t>
      </w:r>
      <w:r w:rsidR="003A65D7" w:rsidRPr="0004650B">
        <w:rPr>
          <w:rFonts w:ascii="Arial" w:hAnsi="Arial" w:cs="Arial"/>
          <w:b/>
          <w:color w:val="000000" w:themeColor="text1"/>
          <w:sz w:val="24"/>
          <w:szCs w:val="24"/>
        </w:rPr>
        <w:t>FUNDAMENTO LEGAL.-</w:t>
      </w:r>
      <w:r w:rsidR="003A65D7" w:rsidRPr="0004650B">
        <w:rPr>
          <w:rFonts w:ascii="Arial" w:hAnsi="Arial" w:cs="Arial"/>
          <w:i/>
          <w:color w:val="000000" w:themeColor="text1"/>
          <w:sz w:val="24"/>
          <w:szCs w:val="24"/>
        </w:rPr>
        <w:t xml:space="preserve"> </w:t>
      </w:r>
      <w:r w:rsidR="003A65D7" w:rsidRPr="0004650B">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w:t>
      </w:r>
      <w:r w:rsidR="003A65D7">
        <w:rPr>
          <w:rFonts w:ascii="Arial" w:hAnsi="Arial" w:cs="Arial"/>
          <w:color w:val="000000" w:themeColor="text1"/>
          <w:sz w:val="24"/>
          <w:szCs w:val="24"/>
        </w:rPr>
        <w:t xml:space="preserve">de Jalisco; 1,2,3,10,34,35,36 y </w:t>
      </w:r>
      <w:r w:rsidR="003A65D7" w:rsidRPr="0004650B">
        <w:rPr>
          <w:rFonts w:ascii="Arial" w:hAnsi="Arial" w:cs="Arial"/>
          <w:color w:val="000000" w:themeColor="text1"/>
          <w:sz w:val="24"/>
          <w:szCs w:val="24"/>
        </w:rPr>
        <w:t xml:space="preserve">40 </w:t>
      </w:r>
      <w:r w:rsidR="003A65D7" w:rsidRPr="0004650B">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3A65D7" w:rsidRPr="0004650B">
        <w:rPr>
          <w:rFonts w:ascii="Arial" w:hAnsi="Arial" w:cs="Arial"/>
          <w:color w:val="000000" w:themeColor="text1"/>
          <w:sz w:val="24"/>
          <w:szCs w:val="24"/>
        </w:rPr>
        <w:t>. --------------------------------------------------------------------------------------------------------------------------------------</w:t>
      </w:r>
      <w:r w:rsidR="003A65D7">
        <w:rPr>
          <w:rFonts w:ascii="Arial" w:hAnsi="Arial" w:cs="Arial"/>
          <w:color w:val="000000" w:themeColor="text1"/>
          <w:sz w:val="24"/>
          <w:szCs w:val="24"/>
        </w:rPr>
        <w:t>-----</w:t>
      </w:r>
      <w:r w:rsidR="00353EC4">
        <w:rPr>
          <w:rFonts w:ascii="Arial" w:hAnsi="Arial" w:cs="Arial"/>
          <w:color w:val="000000" w:themeColor="text1"/>
          <w:sz w:val="24"/>
          <w:szCs w:val="24"/>
        </w:rPr>
        <w:t>-</w:t>
      </w:r>
      <w:r w:rsidR="00C35F4F" w:rsidRPr="00485A18">
        <w:rPr>
          <w:rFonts w:ascii="Arial" w:hAnsi="Arial" w:cs="Arial"/>
          <w:b/>
          <w:sz w:val="24"/>
          <w:szCs w:val="24"/>
        </w:rPr>
        <w:t xml:space="preserve">NOTIFÍQUESE.- </w:t>
      </w:r>
      <w:r w:rsidR="00C35F4F" w:rsidRPr="00485A18">
        <w:rPr>
          <w:rFonts w:ascii="Arial" w:hAnsi="Arial" w:cs="Arial"/>
          <w:sz w:val="24"/>
          <w:szCs w:val="24"/>
        </w:rPr>
        <w:t xml:space="preserve">Presidenta Municipal, </w:t>
      </w:r>
      <w:r w:rsidR="00485A18" w:rsidRPr="00485A18">
        <w:rPr>
          <w:rFonts w:ascii="Arial" w:hAnsi="Arial" w:cs="Arial"/>
          <w:sz w:val="24"/>
          <w:szCs w:val="24"/>
        </w:rPr>
        <w:t>Síndico Municipal, Secretario Técnico de la Junta de Coordinación Metropolitana del AMG</w:t>
      </w:r>
      <w:r w:rsidR="00C35F4F" w:rsidRPr="00485A18">
        <w:rPr>
          <w:rFonts w:ascii="Arial" w:hAnsi="Arial" w:cs="Arial"/>
          <w:sz w:val="24"/>
          <w:szCs w:val="24"/>
        </w:rPr>
        <w:t>, para su conocimiento y efectos legales a que haya lugar.-------------------------------------------------------------------------------------------------------------------------</w:t>
      </w:r>
      <w:r w:rsidR="00485A18">
        <w:rPr>
          <w:rFonts w:ascii="Arial" w:hAnsi="Arial" w:cs="Arial"/>
          <w:sz w:val="24"/>
          <w:szCs w:val="24"/>
        </w:rPr>
        <w:t>------------</w:t>
      </w:r>
      <w:r w:rsidR="00723D8A" w:rsidRPr="00733E72">
        <w:rPr>
          <w:rFonts w:ascii="Arial" w:hAnsi="Arial" w:cs="Arial"/>
          <w:sz w:val="24"/>
          <w:szCs w:val="24"/>
        </w:rPr>
        <w:t>Con la palabra la Presidente Municipal, C. María Elena Limón García:</w:t>
      </w:r>
      <w:r w:rsidR="00723D8A">
        <w:rPr>
          <w:rFonts w:ascii="Arial" w:hAnsi="Arial" w:cs="Arial"/>
          <w:sz w:val="24"/>
          <w:szCs w:val="24"/>
        </w:rPr>
        <w:t xml:space="preserve"> Gracias Regidores y Regidoras, continúe </w:t>
      </w:r>
      <w:r w:rsidR="00723D8A" w:rsidRPr="003D4824">
        <w:rPr>
          <w:rFonts w:ascii="Arial" w:hAnsi="Arial" w:cs="Arial"/>
          <w:sz w:val="24"/>
          <w:szCs w:val="24"/>
        </w:rPr>
        <w:t>Se</w:t>
      </w:r>
      <w:r w:rsidR="00723D8A">
        <w:rPr>
          <w:rFonts w:ascii="Arial" w:hAnsi="Arial" w:cs="Arial"/>
          <w:sz w:val="24"/>
          <w:szCs w:val="24"/>
        </w:rPr>
        <w:t>ñor Se</w:t>
      </w:r>
      <w:r w:rsidR="00723D8A" w:rsidRPr="003D4824">
        <w:rPr>
          <w:rFonts w:ascii="Arial" w:hAnsi="Arial" w:cs="Arial"/>
          <w:sz w:val="24"/>
          <w:szCs w:val="24"/>
        </w:rPr>
        <w:t>cretario.-----------------------------------------------------------------------------------</w:t>
      </w:r>
      <w:r w:rsidR="00723D8A">
        <w:rPr>
          <w:rFonts w:ascii="Arial" w:hAnsi="Arial" w:cs="Arial"/>
          <w:sz w:val="24"/>
          <w:szCs w:val="24"/>
        </w:rPr>
        <w:t>------</w:t>
      </w:r>
      <w:r w:rsidR="00723D8A" w:rsidRPr="003D4824">
        <w:rPr>
          <w:rFonts w:ascii="Arial" w:hAnsi="Arial" w:cs="Arial"/>
          <w:sz w:val="24"/>
          <w:szCs w:val="24"/>
        </w:rPr>
        <w:t>------------------------------</w:t>
      </w:r>
      <w:r w:rsidR="00B87635" w:rsidRPr="006A1C51">
        <w:rPr>
          <w:rFonts w:ascii="Arial" w:hAnsi="Arial" w:cs="Arial"/>
          <w:sz w:val="24"/>
          <w:szCs w:val="24"/>
        </w:rPr>
        <w:t xml:space="preserve">En uso de la voz el Secretario del Ayuntamiento, Lic. Salvador Ruíz Ayala: </w:t>
      </w:r>
      <w:r w:rsidR="00B87635" w:rsidRPr="006A1C51">
        <w:rPr>
          <w:rFonts w:ascii="Arial" w:hAnsi="Arial" w:cs="Arial"/>
          <w:b/>
          <w:color w:val="000000" w:themeColor="text1"/>
          <w:sz w:val="24"/>
          <w:szCs w:val="24"/>
        </w:rPr>
        <w:t>V</w:t>
      </w:r>
      <w:r w:rsidR="00B87635">
        <w:rPr>
          <w:rFonts w:ascii="Arial" w:hAnsi="Arial" w:cs="Arial"/>
          <w:b/>
          <w:color w:val="000000" w:themeColor="text1"/>
          <w:sz w:val="24"/>
          <w:szCs w:val="24"/>
        </w:rPr>
        <w:t>I</w:t>
      </w:r>
      <w:r w:rsidR="00B87635" w:rsidRPr="006A1C51">
        <w:rPr>
          <w:rFonts w:ascii="Arial" w:hAnsi="Arial" w:cs="Arial"/>
          <w:b/>
          <w:color w:val="000000" w:themeColor="text1"/>
          <w:sz w:val="24"/>
          <w:szCs w:val="24"/>
        </w:rPr>
        <w:t xml:space="preserve">.- </w:t>
      </w:r>
      <w:r w:rsidR="00B87635" w:rsidRPr="00BF385E">
        <w:rPr>
          <w:rFonts w:ascii="Arial" w:hAnsi="Arial" w:cs="Arial"/>
          <w:b/>
          <w:sz w:val="24"/>
          <w:szCs w:val="24"/>
        </w:rPr>
        <w:t xml:space="preserve">F) </w:t>
      </w:r>
      <w:r w:rsidR="00B87635" w:rsidRPr="00BF385E">
        <w:rPr>
          <w:rFonts w:ascii="Arial" w:hAnsi="Arial" w:cs="Arial"/>
          <w:sz w:val="24"/>
          <w:szCs w:val="24"/>
        </w:rPr>
        <w:t xml:space="preserve">Dictamen formulado por </w:t>
      </w:r>
      <w:r w:rsidR="00B87635" w:rsidRPr="00BF385E">
        <w:rPr>
          <w:rFonts w:ascii="Arial" w:eastAsia="Times New Roman" w:hAnsi="Arial" w:cs="Arial"/>
          <w:sz w:val="24"/>
          <w:szCs w:val="24"/>
          <w:lang w:eastAsia="es-ES"/>
        </w:rPr>
        <w:t xml:space="preserve">las </w:t>
      </w:r>
      <w:r w:rsidR="00B87635" w:rsidRPr="00BF385E">
        <w:rPr>
          <w:rFonts w:ascii="Arial" w:eastAsia="Times New Roman" w:hAnsi="Arial" w:cs="Arial"/>
          <w:b/>
          <w:sz w:val="24"/>
          <w:szCs w:val="24"/>
          <w:lang w:eastAsia="es-ES"/>
        </w:rPr>
        <w:t>Comisiones Edilicias de Hacienda, Patrimonio y Presupuesto</w:t>
      </w:r>
      <w:r w:rsidR="00B87635" w:rsidRPr="00BF385E">
        <w:rPr>
          <w:rFonts w:ascii="Arial" w:eastAsia="Times New Roman" w:hAnsi="Arial" w:cs="Arial"/>
          <w:sz w:val="24"/>
          <w:szCs w:val="24"/>
          <w:lang w:eastAsia="es-ES"/>
        </w:rPr>
        <w:t xml:space="preserve">; </w:t>
      </w:r>
      <w:r w:rsidR="00B87635" w:rsidRPr="00BF385E">
        <w:rPr>
          <w:rFonts w:ascii="Arial" w:eastAsia="Times New Roman" w:hAnsi="Arial" w:cs="Arial"/>
          <w:b/>
          <w:sz w:val="24"/>
          <w:szCs w:val="24"/>
          <w:lang w:eastAsia="es-ES"/>
        </w:rPr>
        <w:t>Desarrollo Social y Humano</w:t>
      </w:r>
      <w:r w:rsidR="00B87635" w:rsidRPr="00BF385E">
        <w:rPr>
          <w:rFonts w:ascii="Arial" w:eastAsia="Times New Roman" w:hAnsi="Arial" w:cs="Arial"/>
          <w:sz w:val="24"/>
          <w:szCs w:val="24"/>
          <w:lang w:eastAsia="es-ES"/>
        </w:rPr>
        <w:t>,</w:t>
      </w:r>
      <w:r w:rsidR="00B87635" w:rsidRPr="00BF385E">
        <w:rPr>
          <w:rFonts w:ascii="Arial" w:eastAsia="Times New Roman" w:hAnsi="Arial" w:cs="Arial"/>
          <w:b/>
          <w:sz w:val="24"/>
          <w:szCs w:val="24"/>
          <w:lang w:eastAsia="es-ES"/>
        </w:rPr>
        <w:t xml:space="preserve"> </w:t>
      </w:r>
      <w:r w:rsidR="00B87635" w:rsidRPr="00BF385E">
        <w:rPr>
          <w:rFonts w:ascii="Arial" w:eastAsia="Times New Roman" w:hAnsi="Arial" w:cs="Arial"/>
          <w:sz w:val="24"/>
          <w:szCs w:val="24"/>
          <w:lang w:eastAsia="es-ES"/>
        </w:rPr>
        <w:t>mediante aprueban el turno a Comisiones número 1174/2019/TC, mediante el cual otorga en Comodato al Sistema para el Desarrollo Integral de la Familia (DIF de San Pedro Tlaquepaque), los sanitarios públicos ubicados en el interior de El Parián, propiedad de este municipio por un término de 15 años, a partir de la firma del contrato, y que los recursos que se obtengan de su operación sean destinados a los programas y acciones en beneficio de los sectores y grupos más vulnerables de la sociedad</w:t>
      </w:r>
      <w:r w:rsidR="00B87635" w:rsidRPr="00BF385E">
        <w:rPr>
          <w:rFonts w:ascii="Arial" w:eastAsia="Malgun Gothic" w:hAnsi="Arial" w:cs="Arial"/>
          <w:b/>
          <w:sz w:val="24"/>
          <w:szCs w:val="24"/>
          <w:lang w:eastAsia="es-ES"/>
        </w:rPr>
        <w:t>.</w:t>
      </w:r>
      <w:r w:rsidR="00B87635" w:rsidRPr="006A1C51">
        <w:rPr>
          <w:rFonts w:ascii="Arial" w:hAnsi="Arial" w:cs="Arial"/>
          <w:sz w:val="24"/>
          <w:szCs w:val="24"/>
        </w:rPr>
        <w:t>.</w:t>
      </w:r>
      <w:r w:rsidR="00B87635">
        <w:rPr>
          <w:rFonts w:ascii="Arial" w:hAnsi="Arial" w:cs="Arial"/>
          <w:sz w:val="24"/>
          <w:szCs w:val="24"/>
        </w:rPr>
        <w:t>-----------------------------------------------------------------------------------------------------</w:t>
      </w:r>
      <w:r w:rsidR="007612D9">
        <w:rPr>
          <w:rFonts w:ascii="Arial" w:hAnsi="Arial" w:cs="Arial"/>
          <w:sz w:val="24"/>
          <w:szCs w:val="24"/>
        </w:rPr>
        <w:t>--------------------</w:t>
      </w:r>
    </w:p>
    <w:p w:rsidR="00C87FCF" w:rsidRPr="00482F17" w:rsidRDefault="00C87FCF" w:rsidP="00C87FCF">
      <w:pPr>
        <w:spacing w:after="0" w:line="240" w:lineRule="auto"/>
        <w:jc w:val="both"/>
        <w:rPr>
          <w:rFonts w:ascii="Arial" w:hAnsi="Arial" w:cs="Arial"/>
          <w:b/>
          <w:sz w:val="24"/>
          <w:szCs w:val="24"/>
        </w:rPr>
      </w:pPr>
      <w:r w:rsidRPr="00482F17">
        <w:rPr>
          <w:rFonts w:ascii="Arial" w:hAnsi="Arial" w:cs="Arial"/>
          <w:b/>
          <w:sz w:val="24"/>
          <w:szCs w:val="24"/>
        </w:rPr>
        <w:t xml:space="preserve">AL PLENO DEL H. AYUNTAMIENTO CONSTITUCIONAL DEL MUNICIPIO DE SAN PEDRO TLAQUEPAQUE, JALISCO. </w:t>
      </w:r>
    </w:p>
    <w:p w:rsidR="00C87FCF" w:rsidRPr="00482F17" w:rsidRDefault="00C87FCF" w:rsidP="00C87FCF">
      <w:pPr>
        <w:spacing w:after="0" w:line="240" w:lineRule="auto"/>
        <w:jc w:val="both"/>
        <w:rPr>
          <w:rFonts w:ascii="Arial" w:hAnsi="Arial" w:cs="Arial"/>
          <w:b/>
          <w:sz w:val="24"/>
          <w:szCs w:val="24"/>
        </w:rPr>
      </w:pPr>
      <w:r w:rsidRPr="00482F17">
        <w:rPr>
          <w:rFonts w:ascii="Arial" w:hAnsi="Arial" w:cs="Arial"/>
          <w:b/>
          <w:sz w:val="24"/>
          <w:szCs w:val="24"/>
        </w:rPr>
        <w:t xml:space="preserve">PRESENTE. </w:t>
      </w:r>
    </w:p>
    <w:p w:rsidR="00C87FCF" w:rsidRPr="00482F17" w:rsidRDefault="00C87FCF" w:rsidP="00C87FCF">
      <w:pPr>
        <w:spacing w:after="0" w:line="240" w:lineRule="auto"/>
        <w:jc w:val="both"/>
        <w:rPr>
          <w:rFonts w:ascii="Arial" w:hAnsi="Arial" w:cs="Arial"/>
          <w:b/>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sz w:val="24"/>
          <w:szCs w:val="24"/>
        </w:rPr>
        <w:t xml:space="preserve">Los integrantes de las </w:t>
      </w:r>
      <w:r w:rsidRPr="00482F17">
        <w:rPr>
          <w:rFonts w:ascii="Arial" w:hAnsi="Arial" w:cs="Arial"/>
          <w:b/>
          <w:sz w:val="24"/>
          <w:szCs w:val="24"/>
        </w:rPr>
        <w:t>Comisiones Edilicias de Hacienda, Patrimonio y Presupuesto; así como de Desarrollo Social y Humano</w:t>
      </w:r>
      <w:r w:rsidRPr="00482F17">
        <w:rPr>
          <w:rFonts w:ascii="Arial" w:hAnsi="Arial" w:cs="Arial"/>
          <w:sz w:val="24"/>
          <w:szCs w:val="24"/>
        </w:rPr>
        <w:t xml:space="preserve"> del Ayuntamiento de San Pedro Tlaquepaque, n</w:t>
      </w:r>
      <w:r w:rsidRPr="00482F17">
        <w:rPr>
          <w:rFonts w:ascii="Arial" w:hAnsi="Arial" w:cs="Arial"/>
          <w:color w:val="000000" w:themeColor="text1"/>
          <w:sz w:val="24"/>
          <w:szCs w:val="24"/>
        </w:rPr>
        <w:t xml:space="preserve">os permitimos </w:t>
      </w:r>
      <w:r w:rsidRPr="00482F17">
        <w:rPr>
          <w:rFonts w:ascii="Arial" w:hAnsi="Arial" w:cs="Arial"/>
          <w:sz w:val="24"/>
          <w:szCs w:val="24"/>
        </w:rPr>
        <w:t xml:space="preserve">someter a la elevada y distinguida consideración de este Cuerpo Edilicio, el presente </w:t>
      </w:r>
      <w:r w:rsidRPr="00482F17">
        <w:rPr>
          <w:rFonts w:ascii="Arial" w:hAnsi="Arial" w:cs="Arial"/>
          <w:b/>
          <w:sz w:val="24"/>
          <w:szCs w:val="24"/>
        </w:rPr>
        <w:t xml:space="preserve">DICTAMEN </w:t>
      </w:r>
      <w:r w:rsidRPr="00482F17">
        <w:rPr>
          <w:rFonts w:ascii="Arial" w:hAnsi="Arial" w:cs="Arial"/>
          <w:sz w:val="24"/>
          <w:szCs w:val="24"/>
        </w:rPr>
        <w:t xml:space="preserve">que tiene como finalidad se apruebe </w:t>
      </w:r>
      <w:r w:rsidRPr="00482F17">
        <w:rPr>
          <w:rFonts w:ascii="Arial" w:hAnsi="Arial" w:cs="Arial"/>
          <w:b/>
          <w:sz w:val="24"/>
          <w:szCs w:val="24"/>
        </w:rPr>
        <w:t xml:space="preserve">la firma del contrato de comodato a favor del Sistema para el Desarrollo Integral de la Familia (DIF de San Pedro Tlaquepaque), de los Sanitarios Públicos ubicados en el interior de El Parián, por el término de 15 años, </w:t>
      </w:r>
      <w:r w:rsidRPr="00482F17">
        <w:rPr>
          <w:rFonts w:ascii="Arial" w:hAnsi="Arial" w:cs="Arial"/>
          <w:sz w:val="24"/>
          <w:szCs w:val="24"/>
        </w:rPr>
        <w:t xml:space="preserve">con base en los siguientes: </w:t>
      </w: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ANTECEDENTES</w:t>
      </w:r>
    </w:p>
    <w:p w:rsidR="00C87FCF" w:rsidRPr="00482F17" w:rsidRDefault="00C87FCF" w:rsidP="00C87FCF">
      <w:pPr>
        <w:spacing w:after="0" w:line="240" w:lineRule="auto"/>
        <w:jc w:val="both"/>
        <w:rPr>
          <w:rFonts w:ascii="Arial" w:hAnsi="Arial" w:cs="Arial"/>
          <w:b/>
          <w:sz w:val="24"/>
          <w:szCs w:val="24"/>
        </w:rPr>
      </w:pPr>
    </w:p>
    <w:p w:rsidR="00C87FCF" w:rsidRPr="00482F17" w:rsidRDefault="00C87FCF" w:rsidP="00C87FCF">
      <w:pPr>
        <w:spacing w:after="0" w:line="240" w:lineRule="auto"/>
        <w:jc w:val="both"/>
        <w:rPr>
          <w:rFonts w:ascii="Arial" w:hAnsi="Arial" w:cs="Arial"/>
          <w:color w:val="000000" w:themeColor="text1"/>
          <w:sz w:val="24"/>
          <w:szCs w:val="24"/>
        </w:rPr>
      </w:pPr>
      <w:r w:rsidRPr="00482F17">
        <w:rPr>
          <w:rFonts w:ascii="Arial" w:hAnsi="Arial" w:cs="Arial"/>
          <w:b/>
          <w:color w:val="000000" w:themeColor="text1"/>
          <w:sz w:val="24"/>
          <w:szCs w:val="24"/>
        </w:rPr>
        <w:t xml:space="preserve">I.- </w:t>
      </w:r>
      <w:r w:rsidRPr="00482F17">
        <w:rPr>
          <w:rFonts w:ascii="Arial" w:hAnsi="Arial" w:cs="Arial"/>
          <w:color w:val="000000" w:themeColor="text1"/>
          <w:sz w:val="24"/>
          <w:szCs w:val="24"/>
        </w:rPr>
        <w:t>Con fecha 01 de agosto 2019 en Sesión Ordinaria de Ayuntamiento, se aprobó por el Pleno, el turno a Comisiones número 1174/2019/TC. Presentado por la regidora, Irma Yolanda Reynoso Mercado, bajo el siguiente:</w:t>
      </w:r>
    </w:p>
    <w:p w:rsidR="00C87FCF" w:rsidRPr="00482F17" w:rsidRDefault="00C87FCF" w:rsidP="00C87FCF">
      <w:pPr>
        <w:spacing w:after="0" w:line="240" w:lineRule="auto"/>
        <w:jc w:val="both"/>
        <w:rPr>
          <w:rFonts w:ascii="Arial" w:hAnsi="Arial" w:cs="Arial"/>
          <w:color w:val="000000" w:themeColor="text1"/>
          <w:sz w:val="24"/>
          <w:szCs w:val="24"/>
        </w:rPr>
      </w:pPr>
    </w:p>
    <w:p w:rsidR="00C87FCF" w:rsidRPr="00482F17" w:rsidRDefault="00C87FCF" w:rsidP="00C87FCF">
      <w:pPr>
        <w:spacing w:after="0" w:line="240" w:lineRule="auto"/>
        <w:jc w:val="center"/>
        <w:rPr>
          <w:rFonts w:ascii="Arial" w:hAnsi="Arial" w:cs="Arial"/>
          <w:b/>
          <w:color w:val="000000" w:themeColor="text1"/>
          <w:sz w:val="24"/>
          <w:szCs w:val="24"/>
        </w:rPr>
      </w:pPr>
      <w:r w:rsidRPr="00482F17">
        <w:rPr>
          <w:rFonts w:ascii="Arial" w:hAnsi="Arial" w:cs="Arial"/>
          <w:b/>
          <w:color w:val="000000" w:themeColor="text1"/>
          <w:sz w:val="24"/>
          <w:szCs w:val="24"/>
        </w:rPr>
        <w:t>ACUERDO NÚMERO 1174/2019/TC</w:t>
      </w:r>
    </w:p>
    <w:p w:rsidR="00C87FCF" w:rsidRPr="00482F17" w:rsidRDefault="00C87FCF" w:rsidP="00C87FCF">
      <w:pPr>
        <w:spacing w:after="0" w:line="240" w:lineRule="auto"/>
        <w:jc w:val="center"/>
        <w:rPr>
          <w:rFonts w:ascii="Arial" w:hAnsi="Arial" w:cs="Arial"/>
          <w:b/>
          <w:color w:val="000000" w:themeColor="text1"/>
          <w:sz w:val="24"/>
          <w:szCs w:val="24"/>
        </w:rPr>
      </w:pPr>
    </w:p>
    <w:p w:rsidR="00C87FCF" w:rsidRPr="00482F17" w:rsidRDefault="00C87FCF" w:rsidP="00C87FCF">
      <w:pPr>
        <w:spacing w:after="0" w:line="240" w:lineRule="auto"/>
        <w:ind w:left="1134" w:right="758"/>
        <w:jc w:val="both"/>
        <w:rPr>
          <w:rFonts w:ascii="Arial" w:hAnsi="Arial" w:cs="Arial"/>
          <w:color w:val="000000" w:themeColor="text1"/>
          <w:sz w:val="24"/>
          <w:szCs w:val="24"/>
        </w:rPr>
      </w:pPr>
      <w:r w:rsidRPr="00482F17">
        <w:rPr>
          <w:rFonts w:ascii="Arial" w:hAnsi="Arial" w:cs="Arial"/>
          <w:b/>
          <w:color w:val="000000" w:themeColor="text1"/>
          <w:sz w:val="24"/>
          <w:szCs w:val="24"/>
        </w:rPr>
        <w:t xml:space="preserve">UNICO.- </w:t>
      </w:r>
      <w:r w:rsidRPr="00482F17">
        <w:rPr>
          <w:rFonts w:ascii="Arial" w:hAnsi="Arial" w:cs="Arial"/>
          <w:color w:val="000000" w:themeColor="text1"/>
          <w:sz w:val="24"/>
          <w:szCs w:val="24"/>
        </w:rPr>
        <w:t>El pleno del Ayuntamiento Constitucional de San Pedro Tlaquepaque, aprueba y autoriza el turno a la Comisión Edilicia de Hacienda, Patrimonio y Presupuesto como convocante, y a la Comisión Edilicia de Desarrollo Social y Humano como coadyuvante, de la iniciativa que tiene por objeto el estudio, análisis, y dictaminación relativo a que el Pleno del Ayuntamiento Constitucional de San Pedro Tlaquepaque, apruebe y autorice se otorguen mediante la figura jurídica del Comodato, en beneficio del Sistema para el Desarrollo Integral de la Familia del Municipio de San Pedro Tlaquepaque (Sistema DIF Tlaquepaque), los sanitarios públicos ubicados en El Parián, por un lapso de 15 años.</w:t>
      </w:r>
    </w:p>
    <w:p w:rsidR="00C87FCF" w:rsidRPr="00482F17" w:rsidRDefault="00C87FCF" w:rsidP="00C87FCF">
      <w:pPr>
        <w:spacing w:after="0" w:line="240" w:lineRule="auto"/>
        <w:jc w:val="both"/>
        <w:rPr>
          <w:rFonts w:ascii="Arial" w:hAnsi="Arial" w:cs="Arial"/>
          <w:b/>
          <w:color w:val="000000" w:themeColor="text1"/>
          <w:sz w:val="24"/>
          <w:szCs w:val="24"/>
        </w:rPr>
      </w:pPr>
    </w:p>
    <w:p w:rsidR="00C87FCF" w:rsidRPr="00482F17" w:rsidRDefault="00C87FCF" w:rsidP="00C87FCF">
      <w:pPr>
        <w:spacing w:after="0" w:line="240" w:lineRule="auto"/>
        <w:jc w:val="both"/>
        <w:rPr>
          <w:rFonts w:ascii="Arial" w:hAnsi="Arial" w:cs="Arial"/>
          <w:color w:val="000000" w:themeColor="text1"/>
          <w:sz w:val="24"/>
          <w:szCs w:val="24"/>
        </w:rPr>
      </w:pPr>
      <w:r w:rsidRPr="00482F17">
        <w:rPr>
          <w:rFonts w:ascii="Arial" w:hAnsi="Arial" w:cs="Arial"/>
          <w:b/>
          <w:sz w:val="24"/>
          <w:szCs w:val="24"/>
        </w:rPr>
        <w:t xml:space="preserve">II.- </w:t>
      </w:r>
      <w:r w:rsidRPr="00482F17">
        <w:rPr>
          <w:rFonts w:ascii="Arial" w:hAnsi="Arial" w:cs="Arial"/>
          <w:sz w:val="24"/>
          <w:szCs w:val="24"/>
        </w:rPr>
        <w:t>Importante señalar que</w:t>
      </w:r>
      <w:r w:rsidRPr="00482F17">
        <w:rPr>
          <w:rFonts w:ascii="Arial" w:hAnsi="Arial" w:cs="Arial"/>
          <w:b/>
          <w:sz w:val="24"/>
          <w:szCs w:val="24"/>
        </w:rPr>
        <w:t xml:space="preserve"> </w:t>
      </w:r>
      <w:r w:rsidRPr="00482F17">
        <w:rPr>
          <w:rFonts w:ascii="Arial" w:hAnsi="Arial" w:cs="Arial"/>
          <w:color w:val="000000" w:themeColor="text1"/>
          <w:sz w:val="24"/>
          <w:szCs w:val="24"/>
        </w:rPr>
        <w:t>el día 22 de marzo del año 2019, en Sesión Ordinaria se aprobó dejar sin efectos el acuerdo de fecha 23 de agosto del 2012, mediante el cual se entregó en comodato a la Unión de Propietarios de Centros Turísticos del Parían de Tlaquepaque, los baños públicos ubicados</w:t>
      </w:r>
      <w:r w:rsidRPr="00482F17">
        <w:rPr>
          <w:rFonts w:ascii="Arial" w:hAnsi="Arial" w:cs="Arial"/>
          <w:b/>
          <w:color w:val="000000" w:themeColor="text1"/>
          <w:sz w:val="24"/>
          <w:szCs w:val="24"/>
        </w:rPr>
        <w:t xml:space="preserve"> </w:t>
      </w:r>
      <w:r w:rsidRPr="00482F17">
        <w:rPr>
          <w:rFonts w:ascii="Arial" w:hAnsi="Arial" w:cs="Arial"/>
          <w:color w:val="000000" w:themeColor="text1"/>
          <w:sz w:val="24"/>
          <w:szCs w:val="24"/>
        </w:rPr>
        <w:t xml:space="preserve">en el interior de El Parían, por un término de 15 años, condicionando a que estos fuesen debidamente remodelados, y que el ingreso que se obtuviese por el uso de los baños fuese conforme a la Ley de Ingresos del Municipio de San Pedro Tlaquepaque y se destinase para el mantenimiento de los mismos. Sin embargo no se le dio certeza jurídica al acto en virtud de que no se formalizo la firma del contrato de comodato autorizado por el pleno.   </w:t>
      </w:r>
    </w:p>
    <w:p w:rsidR="00C87FCF" w:rsidRPr="00482F17" w:rsidRDefault="00C87FCF" w:rsidP="00C87FCF">
      <w:pPr>
        <w:spacing w:after="0" w:line="240" w:lineRule="auto"/>
        <w:jc w:val="both"/>
        <w:rPr>
          <w:rFonts w:ascii="Arial" w:hAnsi="Arial" w:cs="Arial"/>
          <w:color w:val="000000" w:themeColor="text1"/>
          <w:sz w:val="24"/>
          <w:szCs w:val="24"/>
        </w:rPr>
      </w:pPr>
    </w:p>
    <w:p w:rsidR="00C87FCF" w:rsidRPr="00482F17" w:rsidRDefault="00C87FCF" w:rsidP="00C87FCF">
      <w:pPr>
        <w:spacing w:after="0" w:line="240" w:lineRule="auto"/>
        <w:jc w:val="both"/>
        <w:rPr>
          <w:rFonts w:ascii="Arial" w:hAnsi="Arial" w:cs="Arial"/>
          <w:color w:val="000000" w:themeColor="text1"/>
          <w:sz w:val="24"/>
          <w:szCs w:val="24"/>
        </w:rPr>
      </w:pPr>
      <w:r w:rsidRPr="00482F17">
        <w:rPr>
          <w:rFonts w:ascii="Arial" w:hAnsi="Arial" w:cs="Arial"/>
          <w:color w:val="000000" w:themeColor="text1"/>
          <w:sz w:val="24"/>
          <w:szCs w:val="24"/>
        </w:rPr>
        <w:t>A partir de la fecha antes citada se recuperó la posesión jurídica, y los baños públicos ubicados en el interior de El Parián fueron remodelados con el objetivo de ponerles al servicio de todas las personas que viven, transitan, laboran, estudian o visitan el Centro Histórico de San Pedro Tlaquepaque.</w:t>
      </w:r>
    </w:p>
    <w:p w:rsidR="00C87FCF" w:rsidRPr="00482F17" w:rsidRDefault="00C87FCF" w:rsidP="00C87FCF">
      <w:pPr>
        <w:spacing w:after="0" w:line="240" w:lineRule="auto"/>
        <w:jc w:val="both"/>
        <w:rPr>
          <w:rFonts w:ascii="Arial" w:hAnsi="Arial" w:cs="Arial"/>
          <w:color w:val="000000" w:themeColor="text1"/>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b/>
          <w:sz w:val="24"/>
          <w:szCs w:val="24"/>
        </w:rPr>
        <w:t>III.-</w:t>
      </w:r>
      <w:r w:rsidRPr="00482F17">
        <w:rPr>
          <w:rFonts w:ascii="Arial" w:hAnsi="Arial" w:cs="Arial"/>
          <w:sz w:val="24"/>
          <w:szCs w:val="24"/>
        </w:rPr>
        <w:t xml:space="preserve"> Con número de oficio SMT 551/2019, se solicitó al Lic. Alfredo Gaviño Hernández, Coordinador General de Servicios Públicos Municipales, su opinión técnica respecto de la viabilidad del turno descrito en el punto I</w:t>
      </w:r>
      <w:r w:rsidRPr="00482F17">
        <w:rPr>
          <w:rFonts w:ascii="Arial" w:eastAsia="Arial Unicode MS" w:hAnsi="Arial" w:cs="Arial"/>
          <w:sz w:val="24"/>
          <w:szCs w:val="24"/>
        </w:rPr>
        <w:t>.</w:t>
      </w: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pStyle w:val="Sinespaciado"/>
        <w:jc w:val="both"/>
        <w:rPr>
          <w:rFonts w:ascii="Arial" w:hAnsi="Arial" w:cs="Arial"/>
          <w:sz w:val="24"/>
          <w:szCs w:val="24"/>
        </w:rPr>
      </w:pPr>
      <w:r w:rsidRPr="00482F17">
        <w:rPr>
          <w:rFonts w:ascii="Arial" w:hAnsi="Arial" w:cs="Arial"/>
          <w:b/>
          <w:sz w:val="24"/>
          <w:szCs w:val="24"/>
        </w:rPr>
        <w:t xml:space="preserve">IV.- </w:t>
      </w:r>
      <w:r w:rsidRPr="00482F17">
        <w:rPr>
          <w:rFonts w:ascii="Arial" w:hAnsi="Arial" w:cs="Arial"/>
          <w:sz w:val="24"/>
          <w:szCs w:val="24"/>
        </w:rPr>
        <w:t>En consecuencia</w:t>
      </w:r>
      <w:r w:rsidRPr="00482F17">
        <w:rPr>
          <w:rFonts w:ascii="Arial" w:hAnsi="Arial" w:cs="Arial"/>
          <w:b/>
          <w:sz w:val="24"/>
          <w:szCs w:val="24"/>
        </w:rPr>
        <w:t xml:space="preserve"> </w:t>
      </w:r>
      <w:r w:rsidRPr="00482F17">
        <w:rPr>
          <w:rFonts w:ascii="Arial" w:hAnsi="Arial" w:cs="Arial"/>
          <w:sz w:val="24"/>
          <w:szCs w:val="24"/>
        </w:rPr>
        <w:t xml:space="preserve">con fecha 12 de agosto del presente, se recibió en el área de la Sindicatura respuesta a la petición solicitada al área del Coordinador General de Servicios Públicos Municipales, que señala que: </w:t>
      </w:r>
      <w:r w:rsidRPr="00482F17">
        <w:rPr>
          <w:rFonts w:ascii="Arial" w:hAnsi="Arial" w:cs="Arial"/>
          <w:i/>
          <w:sz w:val="24"/>
          <w:szCs w:val="24"/>
        </w:rPr>
        <w:t>..para el más eficiente desempeño de las atribuciones que el Reglamento del Gobierno y de la Administración Publica del Ayuntamiento Constitucional de San Pedro Tlaquepaque, establece para esta Coordinación de los Servicios Públicos y respetuosos a lo establecido en el numeral 217 fracción X, del reglamento en cita, y en aras de estar pendientes en la calidad y cantidad de la prestación del servicio, manifestando con la presente la conformidad con  lo propuesto en la iniciativa.</w:t>
      </w:r>
      <w:r w:rsidRPr="00482F17">
        <w:rPr>
          <w:rFonts w:ascii="Arial" w:hAnsi="Arial" w:cs="Arial"/>
          <w:sz w:val="24"/>
          <w:szCs w:val="24"/>
        </w:rPr>
        <w:t xml:space="preserve"> </w:t>
      </w: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CONSIDERANDOS</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both"/>
        <w:rPr>
          <w:rFonts w:ascii="Arial" w:hAnsi="Arial" w:cs="Arial"/>
          <w:color w:val="000000" w:themeColor="text1"/>
          <w:sz w:val="24"/>
          <w:szCs w:val="24"/>
          <w:shd w:val="clear" w:color="auto" w:fill="FFFFFF"/>
        </w:rPr>
      </w:pPr>
      <w:r w:rsidRPr="00482F17">
        <w:rPr>
          <w:rFonts w:ascii="Arial" w:hAnsi="Arial" w:cs="Arial"/>
          <w:b/>
          <w:color w:val="222222"/>
          <w:sz w:val="24"/>
          <w:szCs w:val="24"/>
          <w:shd w:val="clear" w:color="auto" w:fill="FFFFFF"/>
        </w:rPr>
        <w:t>I.-</w:t>
      </w:r>
      <w:r w:rsidRPr="00482F17">
        <w:rPr>
          <w:rFonts w:ascii="Arial" w:hAnsi="Arial" w:cs="Arial"/>
          <w:color w:val="222222"/>
          <w:sz w:val="24"/>
          <w:szCs w:val="24"/>
          <w:shd w:val="clear" w:color="auto" w:fill="FFFFFF"/>
        </w:rPr>
        <w:t xml:space="preserve"> El </w:t>
      </w:r>
      <w:r w:rsidRPr="00482F17">
        <w:rPr>
          <w:rFonts w:ascii="Arial" w:hAnsi="Arial" w:cs="Arial"/>
          <w:sz w:val="24"/>
          <w:szCs w:val="24"/>
        </w:rPr>
        <w:t>Sistema para el Desarrollo Integral de la Familia (DIF de San Pedro Tlaquepaque)</w:t>
      </w:r>
      <w:r w:rsidRPr="00482F17">
        <w:rPr>
          <w:rFonts w:ascii="Arial" w:hAnsi="Arial" w:cs="Arial"/>
          <w:color w:val="000000" w:themeColor="text1"/>
          <w:sz w:val="24"/>
          <w:szCs w:val="24"/>
          <w:shd w:val="clear" w:color="auto" w:fill="FFFFFF"/>
        </w:rPr>
        <w:t xml:space="preserve">, es un Organismo Público Descentralizado del H. Ayuntamiento de San Pedro Tlaquepaque que brinda el apoyo a las familias en situación de vulnerabilidad, y busca mejorar sus condiciones de vida, a través de servicios básicos para su desarrollo. Esta Institución reconocida por sus servicios y programas de asistencia social con perspectiva familiar y comunitaria, es un instrumento de inclusión, con un sentido de responsabilidad social. </w:t>
      </w:r>
    </w:p>
    <w:p w:rsidR="00C87FCF" w:rsidRPr="00482F17" w:rsidRDefault="00C87FCF" w:rsidP="00C87FCF">
      <w:pPr>
        <w:spacing w:after="0" w:line="240" w:lineRule="auto"/>
        <w:jc w:val="both"/>
        <w:rPr>
          <w:rFonts w:ascii="Arial" w:hAnsi="Arial" w:cs="Arial"/>
          <w:b/>
          <w:sz w:val="24"/>
          <w:szCs w:val="24"/>
        </w:rPr>
      </w:pPr>
    </w:p>
    <w:p w:rsidR="00C87FCF" w:rsidRPr="00482F17" w:rsidRDefault="00C87FCF" w:rsidP="00C87FCF">
      <w:pPr>
        <w:spacing w:after="0" w:line="240" w:lineRule="auto"/>
        <w:jc w:val="both"/>
        <w:rPr>
          <w:rFonts w:ascii="Arial" w:hAnsi="Arial" w:cs="Arial"/>
          <w:color w:val="000000" w:themeColor="text1"/>
          <w:sz w:val="24"/>
          <w:szCs w:val="24"/>
          <w:shd w:val="clear" w:color="auto" w:fill="FFFFFF"/>
        </w:rPr>
      </w:pPr>
      <w:r w:rsidRPr="00482F17">
        <w:rPr>
          <w:rFonts w:ascii="Arial" w:hAnsi="Arial" w:cs="Arial"/>
          <w:b/>
          <w:sz w:val="24"/>
          <w:szCs w:val="24"/>
        </w:rPr>
        <w:t>II.-</w:t>
      </w:r>
      <w:r w:rsidRPr="00482F17">
        <w:rPr>
          <w:rFonts w:ascii="Arial" w:eastAsia="Malgun Gothic" w:hAnsi="Arial" w:cs="Arial"/>
          <w:sz w:val="24"/>
          <w:szCs w:val="24"/>
        </w:rPr>
        <w:t xml:space="preserve"> </w:t>
      </w:r>
      <w:r w:rsidRPr="00482F17">
        <w:rPr>
          <w:rFonts w:ascii="Arial" w:hAnsi="Arial" w:cs="Arial"/>
          <w:color w:val="000000" w:themeColor="text1"/>
          <w:sz w:val="24"/>
          <w:szCs w:val="24"/>
          <w:shd w:val="clear" w:color="auto" w:fill="FFFFFF"/>
        </w:rPr>
        <w:t xml:space="preserve">El Parían de San Pedro Tlaquepaque es uno de los atractivos turísticos más importantes del Estado de Jalisco, en donde se disfruta de una variedad de gastronomía mexicana y bebidas tradicionales, en un ambiente de fiesta. Por lo que para este Gobierno es necesario contar con un espacio digno para sus visitantes, manteniendo el servicio de sanitarios en las mejores condiciones para ello, con la intención además, de que el cobro por el uso de éste servicio sea un recurso financiero adicional para que sea aplicado a los programas sociales que lleva cabo el </w:t>
      </w:r>
      <w:r w:rsidRPr="00482F17">
        <w:rPr>
          <w:rFonts w:ascii="Arial" w:hAnsi="Arial" w:cs="Arial"/>
          <w:sz w:val="24"/>
          <w:szCs w:val="24"/>
        </w:rPr>
        <w:t>Sistema para el Desarrollo Integral de la Familia (DIF de San Pedro Tlaquepaque)</w:t>
      </w:r>
      <w:r w:rsidRPr="00482F17">
        <w:rPr>
          <w:rFonts w:ascii="Arial" w:hAnsi="Arial" w:cs="Arial"/>
          <w:color w:val="000000" w:themeColor="text1"/>
          <w:sz w:val="24"/>
          <w:szCs w:val="24"/>
          <w:shd w:val="clear" w:color="auto" w:fill="FFFFFF"/>
        </w:rPr>
        <w:t>.</w:t>
      </w:r>
    </w:p>
    <w:p w:rsidR="00C87FCF" w:rsidRPr="00482F17" w:rsidRDefault="00C87FCF" w:rsidP="00C87FCF">
      <w:pPr>
        <w:spacing w:after="0" w:line="240" w:lineRule="auto"/>
        <w:jc w:val="both"/>
        <w:rPr>
          <w:rFonts w:ascii="Arial" w:hAnsi="Arial" w:cs="Arial"/>
          <w:color w:val="000000" w:themeColor="text1"/>
          <w:sz w:val="24"/>
          <w:szCs w:val="24"/>
          <w:shd w:val="clear" w:color="auto" w:fill="FFFFFF"/>
        </w:rPr>
      </w:pPr>
    </w:p>
    <w:p w:rsidR="00C87FCF" w:rsidRPr="00482F17" w:rsidRDefault="00C87FCF" w:rsidP="00C87FCF">
      <w:pPr>
        <w:spacing w:after="0" w:line="240" w:lineRule="auto"/>
        <w:jc w:val="both"/>
        <w:rPr>
          <w:rFonts w:ascii="Arial" w:hAnsi="Arial" w:cs="Arial"/>
          <w:color w:val="000000" w:themeColor="text1"/>
          <w:sz w:val="24"/>
          <w:szCs w:val="24"/>
          <w:shd w:val="clear" w:color="auto" w:fill="FFFFFF"/>
        </w:rPr>
      </w:pPr>
      <w:r w:rsidRPr="00482F17">
        <w:rPr>
          <w:rFonts w:ascii="Arial" w:hAnsi="Arial" w:cs="Arial"/>
          <w:b/>
          <w:color w:val="000000" w:themeColor="text1"/>
          <w:sz w:val="24"/>
          <w:szCs w:val="24"/>
          <w:shd w:val="clear" w:color="auto" w:fill="FFFFFF"/>
        </w:rPr>
        <w:t>III.-</w:t>
      </w:r>
      <w:r w:rsidRPr="00482F17">
        <w:rPr>
          <w:rFonts w:ascii="Arial" w:hAnsi="Arial" w:cs="Arial"/>
          <w:color w:val="000000" w:themeColor="text1"/>
          <w:sz w:val="24"/>
          <w:szCs w:val="24"/>
          <w:shd w:val="clear" w:color="auto" w:fill="FFFFFF"/>
        </w:rPr>
        <w:t xml:space="preserve"> </w:t>
      </w:r>
      <w:r w:rsidRPr="00482F17">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r w:rsidRPr="00482F17">
        <w:rPr>
          <w:rFonts w:ascii="Arial" w:hAnsi="Arial" w:cs="Arial"/>
          <w:sz w:val="24"/>
          <w:szCs w:val="24"/>
          <w:lang w:val="es-ES"/>
        </w:rPr>
        <w:t xml:space="preserve"> </w:t>
      </w:r>
    </w:p>
    <w:p w:rsidR="00C87FCF" w:rsidRPr="00482F17" w:rsidRDefault="00C87FCF" w:rsidP="00C87FCF">
      <w:pPr>
        <w:jc w:val="both"/>
        <w:rPr>
          <w:rFonts w:ascii="Arial" w:hAnsi="Arial" w:cs="Arial"/>
          <w:sz w:val="24"/>
          <w:szCs w:val="24"/>
          <w:lang w:val="es-ES"/>
        </w:rPr>
      </w:pPr>
    </w:p>
    <w:p w:rsidR="00C87FCF" w:rsidRPr="00482F17" w:rsidRDefault="00C87FCF" w:rsidP="00C87FCF">
      <w:pPr>
        <w:spacing w:after="0" w:line="240" w:lineRule="auto"/>
        <w:jc w:val="both"/>
        <w:rPr>
          <w:rFonts w:ascii="Arial" w:hAnsi="Arial" w:cs="Arial"/>
          <w:i/>
          <w:sz w:val="24"/>
          <w:szCs w:val="24"/>
        </w:rPr>
      </w:pPr>
      <w:r w:rsidRPr="00482F17">
        <w:rPr>
          <w:rFonts w:ascii="Arial" w:hAnsi="Arial" w:cs="Arial"/>
          <w:b/>
          <w:sz w:val="24"/>
          <w:szCs w:val="24"/>
        </w:rPr>
        <w:t>IV.-</w:t>
      </w:r>
      <w:r w:rsidRPr="00482F17">
        <w:rPr>
          <w:rFonts w:ascii="Arial" w:hAnsi="Arial" w:cs="Arial"/>
          <w:sz w:val="24"/>
          <w:szCs w:val="24"/>
        </w:rPr>
        <w:t xml:space="preserve"> En el </w:t>
      </w:r>
      <w:r w:rsidRPr="00482F17">
        <w:rPr>
          <w:rFonts w:ascii="Arial" w:hAnsi="Arial" w:cs="Arial"/>
          <w:b/>
          <w:bCs/>
          <w:i/>
          <w:sz w:val="24"/>
          <w:szCs w:val="24"/>
        </w:rPr>
        <w:t xml:space="preserve">CAPÍTULO VI denominado DEL COMODATO. Artículo 90 </w:t>
      </w:r>
      <w:r w:rsidRPr="00482F17">
        <w:rPr>
          <w:rFonts w:ascii="Arial" w:hAnsi="Arial" w:cs="Arial"/>
          <w:bCs/>
          <w:sz w:val="24"/>
          <w:szCs w:val="24"/>
        </w:rPr>
        <w:t>del</w:t>
      </w:r>
      <w:r w:rsidRPr="00482F17">
        <w:rPr>
          <w:rFonts w:ascii="Arial" w:hAnsi="Arial" w:cs="Arial"/>
          <w:sz w:val="24"/>
          <w:szCs w:val="24"/>
        </w:rPr>
        <w:t xml:space="preserve"> Reglamento de Patrimonio Municipal de Tlaquepaque </w:t>
      </w:r>
      <w:r w:rsidRPr="00482F17">
        <w:rPr>
          <w:rFonts w:ascii="Arial" w:hAnsi="Arial" w:cs="Arial"/>
          <w:i/>
          <w:sz w:val="24"/>
          <w:szCs w:val="24"/>
        </w:rPr>
        <w:t xml:space="preserve">Señala que: … el comodato de bienes sólo procede en los siguientes casos: </w:t>
      </w:r>
    </w:p>
    <w:p w:rsidR="00C87FCF" w:rsidRPr="00482F17" w:rsidRDefault="00C87FCF" w:rsidP="00C87FCF">
      <w:pPr>
        <w:spacing w:after="0" w:line="240" w:lineRule="auto"/>
        <w:jc w:val="both"/>
        <w:rPr>
          <w:rFonts w:ascii="Arial" w:hAnsi="Arial" w:cs="Arial"/>
          <w:bCs/>
          <w:i/>
          <w:sz w:val="24"/>
          <w:szCs w:val="24"/>
        </w:rPr>
      </w:pPr>
    </w:p>
    <w:p w:rsidR="00C87FCF" w:rsidRPr="00482F17" w:rsidRDefault="00C87FCF" w:rsidP="003F274C">
      <w:pPr>
        <w:numPr>
          <w:ilvl w:val="0"/>
          <w:numId w:val="33"/>
        </w:numPr>
        <w:spacing w:after="0" w:line="240" w:lineRule="auto"/>
        <w:jc w:val="both"/>
        <w:rPr>
          <w:rFonts w:ascii="Arial" w:hAnsi="Arial" w:cs="Arial"/>
          <w:i/>
          <w:sz w:val="24"/>
          <w:szCs w:val="24"/>
        </w:rPr>
      </w:pPr>
      <w:r w:rsidRPr="00482F17">
        <w:rPr>
          <w:rFonts w:ascii="Arial" w:hAnsi="Arial" w:cs="Arial"/>
          <w:i/>
          <w:sz w:val="24"/>
          <w:szCs w:val="24"/>
        </w:rPr>
        <w:t xml:space="preserve">Cuando se otorgue a una entidad pública para beneficio de la población; </w:t>
      </w:r>
    </w:p>
    <w:p w:rsidR="00C87FCF" w:rsidRPr="00482F17" w:rsidRDefault="00C87FCF" w:rsidP="003F274C">
      <w:pPr>
        <w:numPr>
          <w:ilvl w:val="0"/>
          <w:numId w:val="33"/>
        </w:numPr>
        <w:spacing w:after="0" w:line="240" w:lineRule="auto"/>
        <w:jc w:val="both"/>
        <w:rPr>
          <w:rFonts w:ascii="Arial" w:hAnsi="Arial" w:cs="Arial"/>
          <w:i/>
          <w:sz w:val="24"/>
          <w:szCs w:val="24"/>
        </w:rPr>
      </w:pPr>
      <w:r w:rsidRPr="00482F17">
        <w:rPr>
          <w:rFonts w:ascii="Arial" w:hAnsi="Arial" w:cs="Arial"/>
          <w:i/>
          <w:sz w:val="24"/>
          <w:szCs w:val="24"/>
        </w:rPr>
        <w:t>Cuando se otorgue a una persona jurídica o física con fines de asistencia social o la prestación de un servicio de beneficio común sin fines lucrativos.</w:t>
      </w:r>
    </w:p>
    <w:p w:rsidR="00C87FCF" w:rsidRPr="00482F17" w:rsidRDefault="00C87FCF" w:rsidP="00C87FCF">
      <w:pPr>
        <w:jc w:val="both"/>
        <w:rPr>
          <w:rFonts w:ascii="Arial" w:hAnsi="Arial" w:cs="Arial"/>
          <w:b/>
          <w:bCs/>
          <w:i/>
          <w:sz w:val="24"/>
          <w:szCs w:val="24"/>
        </w:rPr>
      </w:pPr>
    </w:p>
    <w:p w:rsidR="00C87FCF" w:rsidRPr="00482F17" w:rsidRDefault="00C87FCF" w:rsidP="00C87FCF">
      <w:pPr>
        <w:jc w:val="both"/>
        <w:rPr>
          <w:rFonts w:ascii="Arial" w:hAnsi="Arial" w:cs="Arial"/>
          <w:bCs/>
          <w:i/>
          <w:sz w:val="24"/>
          <w:szCs w:val="24"/>
        </w:rPr>
      </w:pPr>
      <w:r w:rsidRPr="00482F17">
        <w:rPr>
          <w:rFonts w:ascii="Arial" w:hAnsi="Arial" w:cs="Arial"/>
          <w:b/>
          <w:bCs/>
          <w:i/>
          <w:sz w:val="24"/>
          <w:szCs w:val="24"/>
        </w:rPr>
        <w:t>Artículo 92.</w:t>
      </w:r>
      <w:r w:rsidRPr="00482F17">
        <w:rPr>
          <w:rFonts w:ascii="Arial" w:hAnsi="Arial" w:cs="Arial"/>
          <w:bCs/>
          <w:i/>
          <w:sz w:val="24"/>
          <w:szCs w:val="24"/>
        </w:rPr>
        <w:t xml:space="preserve"> </w:t>
      </w:r>
      <w:r w:rsidRPr="00482F17">
        <w:rPr>
          <w:rFonts w:ascii="Arial" w:hAnsi="Arial" w:cs="Arial"/>
          <w:i/>
          <w:sz w:val="24"/>
          <w:szCs w:val="24"/>
        </w:rPr>
        <w:t xml:space="preserve">La Comisión de Patrimonio en el dictamen que apruebe el otorgamiento del comodato, debe incluir la siguiente información: </w:t>
      </w:r>
    </w:p>
    <w:p w:rsidR="00C87FCF" w:rsidRPr="00482F17" w:rsidRDefault="00C87FCF" w:rsidP="003F274C">
      <w:pPr>
        <w:numPr>
          <w:ilvl w:val="0"/>
          <w:numId w:val="34"/>
        </w:numPr>
        <w:spacing w:after="0" w:line="240" w:lineRule="auto"/>
        <w:jc w:val="both"/>
        <w:rPr>
          <w:rFonts w:ascii="Arial" w:hAnsi="Arial" w:cs="Arial"/>
          <w:i/>
          <w:sz w:val="24"/>
          <w:szCs w:val="24"/>
        </w:rPr>
      </w:pPr>
      <w:r w:rsidRPr="00482F17">
        <w:rPr>
          <w:rFonts w:ascii="Arial" w:hAnsi="Arial" w:cs="Arial"/>
          <w:i/>
          <w:sz w:val="24"/>
          <w:szCs w:val="24"/>
        </w:rPr>
        <w:t xml:space="preserve">Descripción detallada del bien objeto del comodato; </w:t>
      </w:r>
    </w:p>
    <w:p w:rsidR="00C87FCF" w:rsidRPr="00482F17" w:rsidRDefault="00C87FCF" w:rsidP="003F274C">
      <w:pPr>
        <w:numPr>
          <w:ilvl w:val="0"/>
          <w:numId w:val="34"/>
        </w:numPr>
        <w:spacing w:after="0" w:line="240" w:lineRule="auto"/>
        <w:jc w:val="both"/>
        <w:rPr>
          <w:rFonts w:ascii="Arial" w:hAnsi="Arial" w:cs="Arial"/>
          <w:i/>
          <w:sz w:val="24"/>
          <w:szCs w:val="24"/>
        </w:rPr>
      </w:pPr>
      <w:r w:rsidRPr="00482F17">
        <w:rPr>
          <w:rFonts w:ascii="Arial" w:hAnsi="Arial" w:cs="Arial"/>
          <w:i/>
          <w:sz w:val="24"/>
          <w:szCs w:val="24"/>
        </w:rPr>
        <w:t xml:space="preserve">Uso del bien comodatado; </w:t>
      </w:r>
    </w:p>
    <w:p w:rsidR="00C87FCF" w:rsidRPr="00482F17" w:rsidRDefault="00C87FCF" w:rsidP="003F274C">
      <w:pPr>
        <w:numPr>
          <w:ilvl w:val="0"/>
          <w:numId w:val="34"/>
        </w:numPr>
        <w:spacing w:after="0" w:line="240" w:lineRule="auto"/>
        <w:jc w:val="both"/>
        <w:rPr>
          <w:rFonts w:ascii="Arial" w:hAnsi="Arial" w:cs="Arial"/>
          <w:i/>
          <w:sz w:val="24"/>
          <w:szCs w:val="24"/>
        </w:rPr>
      </w:pPr>
      <w:r w:rsidRPr="00482F17">
        <w:rPr>
          <w:rFonts w:ascii="Arial" w:hAnsi="Arial" w:cs="Arial"/>
          <w:i/>
          <w:sz w:val="24"/>
          <w:szCs w:val="24"/>
        </w:rPr>
        <w:t xml:space="preserve">Duración del mismo; </w:t>
      </w:r>
    </w:p>
    <w:p w:rsidR="00C87FCF" w:rsidRPr="00482F17" w:rsidRDefault="00C87FCF" w:rsidP="003F274C">
      <w:pPr>
        <w:numPr>
          <w:ilvl w:val="0"/>
          <w:numId w:val="34"/>
        </w:numPr>
        <w:spacing w:after="0" w:line="240" w:lineRule="auto"/>
        <w:jc w:val="both"/>
        <w:rPr>
          <w:rFonts w:ascii="Arial" w:hAnsi="Arial" w:cs="Arial"/>
          <w:i/>
          <w:sz w:val="24"/>
          <w:szCs w:val="24"/>
        </w:rPr>
      </w:pPr>
      <w:r w:rsidRPr="00482F17">
        <w:rPr>
          <w:rFonts w:ascii="Arial" w:hAnsi="Arial" w:cs="Arial"/>
          <w:i/>
          <w:sz w:val="24"/>
          <w:szCs w:val="24"/>
        </w:rPr>
        <w:t>Causas de rescisión.</w:t>
      </w:r>
    </w:p>
    <w:p w:rsidR="00C87FCF" w:rsidRPr="00482F17" w:rsidRDefault="00C87FCF" w:rsidP="00C87FCF">
      <w:pPr>
        <w:spacing w:after="0" w:line="240" w:lineRule="auto"/>
        <w:ind w:left="567"/>
        <w:jc w:val="both"/>
        <w:rPr>
          <w:rFonts w:ascii="Arial" w:hAnsi="Arial" w:cs="Arial"/>
          <w:i/>
          <w:sz w:val="24"/>
          <w:szCs w:val="24"/>
        </w:rPr>
      </w:pPr>
    </w:p>
    <w:p w:rsidR="00C87FCF" w:rsidRPr="00482F17" w:rsidRDefault="00C87FCF" w:rsidP="00C87FCF">
      <w:pPr>
        <w:spacing w:after="0" w:line="240" w:lineRule="auto"/>
        <w:ind w:left="567"/>
        <w:jc w:val="both"/>
        <w:rPr>
          <w:rFonts w:ascii="Arial" w:hAnsi="Arial" w:cs="Arial"/>
          <w:i/>
          <w:sz w:val="24"/>
          <w:szCs w:val="24"/>
        </w:rPr>
      </w:pPr>
    </w:p>
    <w:p w:rsidR="00C87FCF" w:rsidRPr="00482F17" w:rsidRDefault="00C87FCF" w:rsidP="00C87FCF">
      <w:pPr>
        <w:spacing w:after="0" w:line="240" w:lineRule="auto"/>
        <w:jc w:val="both"/>
        <w:rPr>
          <w:rFonts w:ascii="Arial" w:hAnsi="Arial" w:cs="Arial"/>
          <w:b/>
          <w:color w:val="000000" w:themeColor="text1"/>
          <w:sz w:val="24"/>
          <w:szCs w:val="24"/>
        </w:rPr>
      </w:pPr>
      <w:r w:rsidRPr="00482F17">
        <w:rPr>
          <w:rFonts w:ascii="Arial" w:hAnsi="Arial" w:cs="Arial"/>
          <w:sz w:val="24"/>
          <w:szCs w:val="24"/>
        </w:rPr>
        <w:t>En virtud de los razonamientos antes expuestos, los Regidores integrantes de las Comisiones de Hacienda, Patrimonio y Presupuesto; así como de Desarrollo Social y Humano, consideran viable la firma del Contrato de Comodato con el Sistema para el Desarrollo Integral de la Familia (DIF de San Pedro Tlaquepaque), para brindar un mejor servicio a los habitantes y turistas que transitan en nuestro Municipio; y con fundamento en el artículo 115 fracción I y II de la Constitución Política de los Estados Unidos Mexicanos; artículos 73 fracción I y 77 fracción II de la Constitución Política del Estado de Jalisco;</w:t>
      </w:r>
      <w:r w:rsidRPr="00482F17">
        <w:rPr>
          <w:rFonts w:ascii="Arial" w:hAnsi="Arial" w:cs="Arial"/>
          <w:color w:val="000000" w:themeColor="text1"/>
          <w:sz w:val="24"/>
          <w:szCs w:val="24"/>
        </w:rPr>
        <w:t xml:space="preserve"> 33, 78 fracción II, 92 fracción II y VII, 94, 99, 152 y 154 del Reglamento del Gobierno y de la Administración Pública del Ayuntamiento Constitucional de San Pedro Tlaquepaque; y los artículos 90 y 92 del Reglamento de Patrimonio Municipal tenemos a bien someter a la elevada y distinguida consideración de este Cuerpo Edilicio los siguientes puntos de:</w:t>
      </w:r>
    </w:p>
    <w:p w:rsidR="00C87FCF" w:rsidRPr="00482F17" w:rsidRDefault="00C87FCF" w:rsidP="00C87FCF">
      <w:pPr>
        <w:spacing w:after="0" w:line="240" w:lineRule="auto"/>
        <w:jc w:val="both"/>
        <w:rPr>
          <w:rFonts w:ascii="Arial" w:hAnsi="Arial" w:cs="Arial"/>
          <w:b/>
          <w:sz w:val="24"/>
          <w:szCs w:val="24"/>
        </w:rPr>
      </w:pPr>
    </w:p>
    <w:p w:rsidR="00C87FCF" w:rsidRPr="00482F17" w:rsidRDefault="00C87FCF" w:rsidP="00C87FCF">
      <w:pPr>
        <w:spacing w:after="0" w:line="240" w:lineRule="auto"/>
        <w:jc w:val="center"/>
        <w:rPr>
          <w:rStyle w:val="Ninguno"/>
          <w:rFonts w:ascii="Arial" w:hAnsi="Arial" w:cs="Arial"/>
          <w:b/>
          <w:sz w:val="24"/>
          <w:szCs w:val="24"/>
        </w:rPr>
      </w:pPr>
      <w:r w:rsidRPr="00482F17">
        <w:rPr>
          <w:rStyle w:val="Ninguno"/>
          <w:rFonts w:ascii="Arial" w:hAnsi="Arial" w:cs="Arial"/>
          <w:b/>
          <w:sz w:val="24"/>
          <w:szCs w:val="24"/>
        </w:rPr>
        <w:t>A C U E R D O</w:t>
      </w:r>
    </w:p>
    <w:p w:rsidR="00C87FCF" w:rsidRPr="00482F17" w:rsidRDefault="00C87FCF" w:rsidP="00C87FCF">
      <w:pPr>
        <w:spacing w:after="0" w:line="240" w:lineRule="auto"/>
        <w:jc w:val="both"/>
        <w:rPr>
          <w:rStyle w:val="Ninguno"/>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b/>
          <w:sz w:val="24"/>
          <w:szCs w:val="24"/>
        </w:rPr>
        <w:t xml:space="preserve">PRIMERO.- </w:t>
      </w:r>
      <w:r w:rsidRPr="00482F17">
        <w:rPr>
          <w:rFonts w:ascii="Arial" w:hAnsi="Arial" w:cs="Arial"/>
          <w:sz w:val="24"/>
          <w:szCs w:val="24"/>
        </w:rPr>
        <w:t>El Pleno del Ayuntamiento de San Pedro Tlaquepaque</w:t>
      </w:r>
      <w:r w:rsidRPr="00482F17">
        <w:rPr>
          <w:rFonts w:ascii="Arial" w:hAnsi="Arial" w:cs="Arial"/>
          <w:color w:val="000000" w:themeColor="text1"/>
          <w:sz w:val="24"/>
          <w:szCs w:val="24"/>
        </w:rPr>
        <w:t xml:space="preserve"> aprueba el dictamen del turno a Comisiones número 1174/2019/TC</w:t>
      </w:r>
      <w:r w:rsidRPr="00482F17">
        <w:rPr>
          <w:rFonts w:ascii="Arial" w:hAnsi="Arial" w:cs="Arial"/>
          <w:sz w:val="24"/>
          <w:szCs w:val="24"/>
        </w:rPr>
        <w:t xml:space="preserve">, mediante el cual otorga en Comodato al Sistema para el Desarrollo Integral de la Familia (DIF de San Pedro Tlaquepaque), los sanitarios públicos ubicados en el interior de El Parián, propiedad de este municipio por un término de 15 años, a partir de la firma del contrato, y que los recursos que se obtengan de su operación sean destinados a los programas y acciones en beneficio de los sectores y grupos más vulnerables de la sociedad. </w:t>
      </w: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sz w:val="24"/>
          <w:szCs w:val="24"/>
        </w:rPr>
        <w:t>Con las siguientes condicionantes:</w:t>
      </w: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sz w:val="24"/>
          <w:szCs w:val="24"/>
        </w:rPr>
        <w:t>1.- El cobro que se haga por el uso del servicio de los mismos corresponderá a la tarifa señalada en las respectivas leyes de ingresos vigentes durante los años que comprendan el periodo de vigencia del Contrato de Comodato.</w:t>
      </w: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sz w:val="24"/>
          <w:szCs w:val="24"/>
        </w:rPr>
        <w:t>2.- Que se mantengan siempre las instalaciones y el servicio en condiciones óptimas para su uso; y</w:t>
      </w: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sz w:val="24"/>
          <w:szCs w:val="24"/>
        </w:rPr>
        <w:t>3.- Que se exenten del pago a niños y niñas menores de 10 años, personas con discapacidad y a personas mayores de 60 años por la utilización del servicio, de conformidad al artículo 46 fracción IV de la Ley de Ingresos del Municipio de San Pedro Tlaquepaque, Jalisco, para el ejercicio fiscal 2019.</w:t>
      </w: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sz w:val="24"/>
          <w:szCs w:val="24"/>
        </w:rPr>
        <w:t>4.- La instalación de muebles cambiadores de bebes o infantes, que permitan a los usuarios apoyarse para sostener y retener al bebé facilitando el aseos del mismo, con seguridad, higiene y comodidad.</w:t>
      </w: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b/>
          <w:sz w:val="24"/>
          <w:szCs w:val="24"/>
        </w:rPr>
        <w:t xml:space="preserve">SEGUNDO.- </w:t>
      </w:r>
      <w:r w:rsidRPr="00482F17">
        <w:rPr>
          <w:rFonts w:ascii="Arial" w:hAnsi="Arial" w:cs="Arial"/>
          <w:sz w:val="24"/>
          <w:szCs w:val="24"/>
        </w:rPr>
        <w:t>Se faculta a la Presidenta Municipal, Síndico, Secretario del Ayuntamiento, al Tesorero Municipal y al Representante Legal del Sistema para el Desarrollo Integral de la Familia (DIF de San Pedro Tlaquepaque) para la firma del Contrato de Comodato respectivo.</w:t>
      </w:r>
    </w:p>
    <w:p w:rsidR="00C87FCF" w:rsidRPr="00482F17" w:rsidRDefault="00C87FCF" w:rsidP="00C87FCF">
      <w:pPr>
        <w:spacing w:after="0" w:line="240" w:lineRule="auto"/>
        <w:jc w:val="both"/>
        <w:rPr>
          <w:rFonts w:ascii="Arial" w:hAnsi="Arial" w:cs="Arial"/>
          <w:b/>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b/>
          <w:sz w:val="24"/>
          <w:szCs w:val="24"/>
        </w:rPr>
        <w:t xml:space="preserve">TERCERO.- </w:t>
      </w:r>
      <w:r w:rsidRPr="00482F17">
        <w:rPr>
          <w:rFonts w:ascii="Arial" w:hAnsi="Arial" w:cs="Arial"/>
          <w:sz w:val="24"/>
          <w:szCs w:val="24"/>
        </w:rPr>
        <w:t>Se instruye al Representante Legal del Sistema para el Desarrollo Integral de la Familia (DIF de San Pedro Tlaquepaque), para que rinda un informe trimestral del status de los ingresos recaudados, en el cumplimiento del presente acuerdo al Tesorero Municipal.</w:t>
      </w: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b/>
          <w:sz w:val="24"/>
          <w:szCs w:val="24"/>
        </w:rPr>
        <w:t xml:space="preserve">CUARTO.- </w:t>
      </w:r>
      <w:r w:rsidRPr="00482F17">
        <w:rPr>
          <w:rFonts w:ascii="Arial" w:hAnsi="Arial" w:cs="Arial"/>
          <w:sz w:val="24"/>
          <w:szCs w:val="24"/>
        </w:rPr>
        <w:t>Se instruye a la Dirección General Jurídica y a la Dirección de Patrimonio Municipal para que lleven a cabo los trámites administrativos y legales correspondientes a fin de dar cumplimiento al presente acuerdo</w:t>
      </w:r>
      <w:r w:rsidRPr="00482F17">
        <w:rPr>
          <w:rFonts w:ascii="Arial" w:eastAsia="Malgun Gothic" w:hAnsi="Arial" w:cs="Arial"/>
          <w:sz w:val="24"/>
          <w:szCs w:val="24"/>
        </w:rPr>
        <w:t>.</w:t>
      </w: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p>
    <w:p w:rsidR="00C87FCF" w:rsidRPr="00482F17" w:rsidRDefault="00C87FCF" w:rsidP="00C87FCF">
      <w:pPr>
        <w:spacing w:after="0" w:line="240" w:lineRule="auto"/>
        <w:jc w:val="both"/>
        <w:rPr>
          <w:rFonts w:ascii="Arial" w:hAnsi="Arial" w:cs="Arial"/>
          <w:sz w:val="24"/>
          <w:szCs w:val="24"/>
        </w:rPr>
      </w:pPr>
      <w:r w:rsidRPr="00482F17">
        <w:rPr>
          <w:rFonts w:ascii="Arial" w:hAnsi="Arial" w:cs="Arial"/>
          <w:b/>
          <w:sz w:val="24"/>
          <w:szCs w:val="24"/>
        </w:rPr>
        <w:t>NOTIFÍQUESE.-</w:t>
      </w:r>
      <w:r w:rsidRPr="00482F17">
        <w:rPr>
          <w:rFonts w:ascii="Arial" w:hAnsi="Arial" w:cs="Arial"/>
          <w:sz w:val="24"/>
          <w:szCs w:val="24"/>
        </w:rPr>
        <w:t xml:space="preserve"> A la Presidenta Municipal, Síndico, Tesorero, Contralor, Dirección de Patrimonio Municipal, a la Dirección General Jurídica y al Sistema para el Desarrollo Integral de la Familia (DIF de San Pedro Tlaquepaque) para el debido cumplimiento de la presente iniciativa.  </w:t>
      </w:r>
    </w:p>
    <w:p w:rsidR="00C87FCF" w:rsidRPr="00482F17" w:rsidRDefault="00C87FCF" w:rsidP="00C87FCF">
      <w:pPr>
        <w:spacing w:after="0" w:line="240" w:lineRule="auto"/>
        <w:jc w:val="both"/>
        <w:rPr>
          <w:rFonts w:ascii="Arial" w:hAnsi="Arial" w:cs="Arial"/>
          <w:i/>
          <w:sz w:val="24"/>
          <w:szCs w:val="24"/>
        </w:rPr>
      </w:pPr>
      <w:r w:rsidRPr="00482F17">
        <w:rPr>
          <w:rFonts w:ascii="Arial" w:hAnsi="Arial" w:cs="Arial"/>
          <w:i/>
          <w:sz w:val="24"/>
          <w:szCs w:val="24"/>
        </w:rPr>
        <w:t xml:space="preserve"> </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ATENTAMENTE.</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San Pedro Tlaquepaque, Jalisco. A la fecha de su presentación.</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HACIENDA, PATRIMONIO Y PRESUPUESTO:</w:t>
      </w:r>
    </w:p>
    <w:p w:rsidR="00C87FCF" w:rsidRPr="00482F17" w:rsidRDefault="00C87FCF" w:rsidP="00C87FCF">
      <w:pPr>
        <w:spacing w:after="0" w:line="240" w:lineRule="auto"/>
        <w:rPr>
          <w:rFonts w:ascii="Arial" w:hAnsi="Arial" w:cs="Arial"/>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JOSÉ LUIS SALAZAR MARTÍNEZ</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 xml:space="preserve">PRESIDENTE </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HÉCTOR MANUEL PERFECTO RODRÍGUEZ</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 xml:space="preserve">VOCAL </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IRMA YOLANDA REYNOSO MERCADO</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 xml:space="preserve">VOCAL </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DANIELA ELIZABETH CHÁVEZ ESTRADA</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 xml:space="preserve">VOCAL </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FRANCISCO JUAREZ PIÑA</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 xml:space="preserve">VOCAL </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BETSABE DOLORES ALMAGUER ESPARZA</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 xml:space="preserve">VOCAL </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JOSE LUIS FIGUEROA MEZA</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 xml:space="preserve">VOCAL </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ALBERTO MALDONADO CHAVARÍN</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 xml:space="preserve">VOCAL </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ALBERTO ALFARO GARCÍA</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 xml:space="preserve">VOCAL </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ALFREDO BARBA MARISCAL</w:t>
      </w:r>
    </w:p>
    <w:p w:rsidR="00C87FCF" w:rsidRPr="00482F17" w:rsidRDefault="00C87FCF" w:rsidP="00C87FCF">
      <w:pPr>
        <w:spacing w:after="0" w:line="240" w:lineRule="auto"/>
        <w:jc w:val="center"/>
        <w:rPr>
          <w:rFonts w:ascii="Arial" w:hAnsi="Arial" w:cs="Arial"/>
          <w:sz w:val="24"/>
          <w:szCs w:val="24"/>
        </w:rPr>
      </w:pPr>
      <w:r w:rsidRPr="00482F17">
        <w:rPr>
          <w:rFonts w:ascii="Arial" w:hAnsi="Arial" w:cs="Arial"/>
          <w:b/>
          <w:sz w:val="24"/>
          <w:szCs w:val="24"/>
        </w:rPr>
        <w:t xml:space="preserve"> VOCAL </w:t>
      </w:r>
    </w:p>
    <w:p w:rsidR="00C87FCF" w:rsidRPr="00482F17" w:rsidRDefault="00C87FCF" w:rsidP="00C87FCF">
      <w:pPr>
        <w:spacing w:after="0" w:line="240" w:lineRule="auto"/>
        <w:rPr>
          <w:rFonts w:ascii="Arial" w:hAnsi="Arial" w:cs="Arial"/>
          <w:sz w:val="24"/>
          <w:szCs w:val="24"/>
        </w:rPr>
      </w:pPr>
    </w:p>
    <w:p w:rsidR="00C87FCF" w:rsidRPr="00482F17" w:rsidRDefault="00C87FCF" w:rsidP="00C87FCF">
      <w:pPr>
        <w:spacing w:after="0" w:line="240" w:lineRule="auto"/>
        <w:rPr>
          <w:rFonts w:ascii="Arial" w:hAnsi="Arial" w:cs="Arial"/>
          <w:sz w:val="24"/>
          <w:szCs w:val="24"/>
        </w:rPr>
      </w:pPr>
    </w:p>
    <w:p w:rsidR="00C87FCF" w:rsidRPr="00482F17" w:rsidRDefault="00C87FCF" w:rsidP="00C87FCF">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DESARROLLO SOCIAL Y HUMANO:</w:t>
      </w:r>
    </w:p>
    <w:p w:rsidR="00C87FCF" w:rsidRPr="00482F17" w:rsidRDefault="00C87FCF" w:rsidP="00C87FCF">
      <w:pPr>
        <w:spacing w:after="0" w:line="240" w:lineRule="auto"/>
        <w:jc w:val="center"/>
        <w:rPr>
          <w:rFonts w:ascii="Arial" w:hAnsi="Arial" w:cs="Arial"/>
          <w:b/>
          <w:sz w:val="24"/>
          <w:szCs w:val="24"/>
          <w:u w:val="single"/>
        </w:rPr>
      </w:pPr>
    </w:p>
    <w:p w:rsidR="00C87FCF" w:rsidRPr="00482F17" w:rsidRDefault="00C87FCF" w:rsidP="00C87FCF">
      <w:pPr>
        <w:spacing w:after="0" w:line="240" w:lineRule="auto"/>
        <w:jc w:val="center"/>
        <w:rPr>
          <w:rFonts w:ascii="Arial" w:hAnsi="Arial" w:cs="Arial"/>
          <w:b/>
          <w:sz w:val="24"/>
          <w:szCs w:val="24"/>
          <w:u w:val="single"/>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IRMA YOLANDA REYNOSO MERCADO</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 xml:space="preserve">VOCAL </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HOGLA BUSTOS SERRANO</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VOCAL</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BETSABÉ DOLORES ALMAGUER ESPARZA</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VOCAL</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JORGE ANTONIO CHÁVEZ AMBRIZ</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VOCAL</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MIROSLAVA MAYA ÁVILA</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VOCAL</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SILBIA CAZAREZ REYES</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VOCAL</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OSCAR VÁZQUEZ LLAMAS</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VOCAL</w:t>
      </w: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ALBERTO ALFARO GARCÍA</w:t>
      </w:r>
    </w:p>
    <w:p w:rsidR="00C87FCF" w:rsidRPr="00482F17" w:rsidRDefault="00C87FCF" w:rsidP="00C87FCF">
      <w:pPr>
        <w:spacing w:after="0" w:line="240" w:lineRule="auto"/>
        <w:jc w:val="center"/>
        <w:rPr>
          <w:rFonts w:ascii="Arial" w:hAnsi="Arial" w:cs="Arial"/>
          <w:b/>
          <w:sz w:val="24"/>
          <w:szCs w:val="24"/>
        </w:rPr>
      </w:pPr>
      <w:r w:rsidRPr="00482F17">
        <w:rPr>
          <w:rFonts w:ascii="Arial" w:hAnsi="Arial" w:cs="Arial"/>
          <w:b/>
          <w:sz w:val="24"/>
          <w:szCs w:val="24"/>
        </w:rPr>
        <w:t>VOCAL</w:t>
      </w:r>
    </w:p>
    <w:p w:rsidR="00C87FCF" w:rsidRPr="00482F17" w:rsidRDefault="00353EC4" w:rsidP="00C87FCF">
      <w:pPr>
        <w:spacing w:after="0" w:line="240" w:lineRule="auto"/>
        <w:rPr>
          <w:rFonts w:ascii="Arial" w:hAnsi="Arial" w:cs="Arial"/>
          <w:sz w:val="24"/>
          <w:szCs w:val="24"/>
        </w:rPr>
      </w:pPr>
      <w:r>
        <w:rPr>
          <w:rFonts w:ascii="Arial" w:hAnsi="Arial" w:cs="Arial"/>
          <w:sz w:val="24"/>
          <w:szCs w:val="24"/>
        </w:rPr>
        <w:t>------------------------------------------------------------------------------------------------------------------------------------------------------------------------------------------------------</w:t>
      </w:r>
    </w:p>
    <w:p w:rsidR="007069C1" w:rsidRPr="007069C1" w:rsidRDefault="007069C1" w:rsidP="007069C1">
      <w:pPr>
        <w:jc w:val="both"/>
        <w:rPr>
          <w:rFonts w:ascii="Arial" w:hAnsi="Arial" w:cs="Arial"/>
          <w:color w:val="FF0000"/>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Gracias Regidora, no habiendo </w:t>
      </w:r>
      <w:r w:rsidR="00485A18">
        <w:rPr>
          <w:rFonts w:ascii="Arial" w:hAnsi="Arial" w:cs="Arial"/>
          <w:sz w:val="24"/>
          <w:szCs w:val="24"/>
        </w:rPr>
        <w:t>más</w:t>
      </w:r>
      <w:r>
        <w:rPr>
          <w:rFonts w:ascii="Arial" w:hAnsi="Arial" w:cs="Arial"/>
          <w:sz w:val="24"/>
          <w:szCs w:val="24"/>
        </w:rPr>
        <w:t xml:space="preserve"> </w:t>
      </w:r>
      <w:r w:rsidRPr="00733E72">
        <w:rPr>
          <w:rFonts w:ascii="Arial" w:hAnsi="Arial" w:cs="Arial"/>
          <w:sz w:val="24"/>
          <w:szCs w:val="24"/>
        </w:rPr>
        <w:t>oradores registrados</w:t>
      </w:r>
      <w:r>
        <w:rPr>
          <w:rFonts w:ascii="Arial" w:hAnsi="Arial" w:cs="Arial"/>
          <w:sz w:val="24"/>
          <w:szCs w:val="24"/>
        </w:rPr>
        <w:t xml:space="preserve"> una vez discutido el tema</w:t>
      </w:r>
      <w:r w:rsidRPr="00733E72">
        <w:rPr>
          <w:rFonts w:ascii="Arial" w:hAnsi="Arial" w:cs="Arial"/>
          <w:sz w:val="24"/>
          <w:szCs w:val="24"/>
        </w:rPr>
        <w:t>, en votación económica les pregunto, quienes estén por la afirmativa, favor de manifestarlo</w:t>
      </w:r>
      <w:r>
        <w:rPr>
          <w:rFonts w:ascii="Arial" w:hAnsi="Arial" w:cs="Arial"/>
          <w:sz w:val="24"/>
          <w:szCs w:val="24"/>
        </w:rPr>
        <w:t xml:space="preserve">, ¿Los que estén en contra? ¿Los que estén en abstención? Con </w:t>
      </w:r>
      <w:r w:rsidRPr="007069C1">
        <w:rPr>
          <w:rFonts w:ascii="Arial" w:hAnsi="Arial" w:cs="Arial"/>
          <w:b/>
          <w:sz w:val="24"/>
          <w:szCs w:val="24"/>
        </w:rPr>
        <w:t xml:space="preserve">16 (dieciséis) votos a favor; y 2 (dos) votos en abstención, fue aprobado por mayoría calificada, </w:t>
      </w:r>
      <w:r w:rsidRPr="007069C1">
        <w:rPr>
          <w:rFonts w:ascii="Arial" w:hAnsi="Arial" w:cs="Arial"/>
          <w:sz w:val="24"/>
          <w:szCs w:val="24"/>
        </w:rPr>
        <w:t>bajo el siguiente:</w:t>
      </w:r>
      <w:r>
        <w:rPr>
          <w:rFonts w:ascii="Arial" w:hAnsi="Arial" w:cs="Arial"/>
          <w:sz w:val="24"/>
          <w:szCs w:val="24"/>
        </w:rPr>
        <w:t>-</w:t>
      </w:r>
      <w:r w:rsidRPr="007069C1">
        <w:rPr>
          <w:rFonts w:ascii="Arial" w:hAnsi="Arial" w:cs="Arial"/>
          <w:sz w:val="24"/>
          <w:szCs w:val="24"/>
        </w:rPr>
        <w:t xml:space="preserve">------------------------------------------------------------------------------------------------------------------------------- </w:t>
      </w:r>
      <w:r w:rsidRPr="007069C1">
        <w:rPr>
          <w:rFonts w:ascii="Arial" w:hAnsi="Arial" w:cs="Arial"/>
          <w:b/>
          <w:sz w:val="24"/>
          <w:szCs w:val="24"/>
        </w:rPr>
        <w:t xml:space="preserve">ACUERDO NÚMERO 1213/2019 </w:t>
      </w:r>
      <w:r w:rsidRPr="007069C1">
        <w:rPr>
          <w:rFonts w:ascii="Arial" w:hAnsi="Arial" w:cs="Arial"/>
          <w:sz w:val="24"/>
          <w:szCs w:val="24"/>
        </w:rPr>
        <w:t>-------------------------------------------------------------------------------------------------------</w:t>
      </w:r>
      <w:r w:rsidR="005F3E57">
        <w:rPr>
          <w:rFonts w:ascii="Arial" w:hAnsi="Arial" w:cs="Arial"/>
          <w:sz w:val="24"/>
          <w:szCs w:val="24"/>
        </w:rPr>
        <w:t>--</w:t>
      </w:r>
      <w:r w:rsidRPr="007069C1">
        <w:rPr>
          <w:rFonts w:ascii="Arial" w:hAnsi="Arial" w:cs="Arial"/>
          <w:sz w:val="24"/>
          <w:szCs w:val="24"/>
        </w:rPr>
        <w:t>-------------------</w:t>
      </w:r>
      <w:r w:rsidRPr="007069C1">
        <w:rPr>
          <w:rFonts w:ascii="Arial" w:hAnsi="Arial" w:cs="Arial"/>
          <w:b/>
          <w:sz w:val="24"/>
          <w:szCs w:val="24"/>
        </w:rPr>
        <w:t xml:space="preserve">PRIMERO.- </w:t>
      </w:r>
      <w:r w:rsidRPr="007069C1">
        <w:rPr>
          <w:rFonts w:ascii="Arial" w:hAnsi="Arial" w:cs="Arial"/>
          <w:sz w:val="24"/>
          <w:szCs w:val="24"/>
        </w:rPr>
        <w:t>El Pleno del Ayuntamiento de San Pedro Tlaquepaque</w:t>
      </w:r>
      <w:r w:rsidRPr="007069C1">
        <w:rPr>
          <w:rFonts w:ascii="Arial" w:hAnsi="Arial" w:cs="Arial"/>
          <w:color w:val="000000" w:themeColor="text1"/>
          <w:sz w:val="24"/>
          <w:szCs w:val="24"/>
        </w:rPr>
        <w:t xml:space="preserve"> aprueba el dictamen del turno a comisiones número 1174/2019/TC</w:t>
      </w:r>
      <w:r w:rsidRPr="007069C1">
        <w:rPr>
          <w:rFonts w:ascii="Arial" w:hAnsi="Arial" w:cs="Arial"/>
          <w:sz w:val="24"/>
          <w:szCs w:val="24"/>
        </w:rPr>
        <w:t xml:space="preserve">, mediante el cual otorga en Comodato al Sistema para el Desarrollo Integral de la Familia (DIF de San Pedro Tlaquepaque), los sanitarios públicos ubicados en el interior de El Parián, propiedad de este municipio por un término de 15 años, a partir de la firma del contrato, y que los recursos que se obtengan de su operación sean destinados a los programas y acciones en beneficio de los sectores y grupos más vulnerables de la sociedad. </w:t>
      </w:r>
    </w:p>
    <w:p w:rsidR="007069C1" w:rsidRPr="007069C1" w:rsidRDefault="007069C1" w:rsidP="007069C1">
      <w:pPr>
        <w:jc w:val="both"/>
        <w:rPr>
          <w:rFonts w:ascii="Arial" w:hAnsi="Arial" w:cs="Arial"/>
          <w:sz w:val="24"/>
          <w:szCs w:val="24"/>
        </w:rPr>
      </w:pPr>
      <w:r w:rsidRPr="007069C1">
        <w:rPr>
          <w:rFonts w:ascii="Arial" w:hAnsi="Arial" w:cs="Arial"/>
          <w:sz w:val="24"/>
          <w:szCs w:val="24"/>
        </w:rPr>
        <w:t>Con las siguientes condicionantes:</w:t>
      </w:r>
    </w:p>
    <w:p w:rsidR="007069C1" w:rsidRPr="007069C1" w:rsidRDefault="007069C1" w:rsidP="007069C1">
      <w:pPr>
        <w:jc w:val="both"/>
        <w:rPr>
          <w:rFonts w:ascii="Arial" w:hAnsi="Arial" w:cs="Arial"/>
          <w:sz w:val="24"/>
          <w:szCs w:val="24"/>
        </w:rPr>
      </w:pPr>
      <w:r w:rsidRPr="007069C1">
        <w:rPr>
          <w:rFonts w:ascii="Arial" w:hAnsi="Arial" w:cs="Arial"/>
          <w:sz w:val="24"/>
          <w:szCs w:val="24"/>
        </w:rPr>
        <w:t>1.- El cobro que se haga por el uso del servicio de los mismos corresponderá a la tarifa señalada en las respectivas leyes de ingresos vigentes durante los años que comprendan el periodo de vigencia del Contrato de Comodato.</w:t>
      </w:r>
    </w:p>
    <w:p w:rsidR="007069C1" w:rsidRPr="007069C1" w:rsidRDefault="007069C1" w:rsidP="007069C1">
      <w:pPr>
        <w:jc w:val="both"/>
        <w:rPr>
          <w:rFonts w:ascii="Arial" w:hAnsi="Arial" w:cs="Arial"/>
          <w:sz w:val="24"/>
          <w:szCs w:val="24"/>
        </w:rPr>
      </w:pPr>
      <w:r w:rsidRPr="007069C1">
        <w:rPr>
          <w:rFonts w:ascii="Arial" w:hAnsi="Arial" w:cs="Arial"/>
          <w:sz w:val="24"/>
          <w:szCs w:val="24"/>
        </w:rPr>
        <w:t>2.- Que se mantengan siempre las instalaciones y el servicio en condiciones óptimas para su uso; y</w:t>
      </w:r>
    </w:p>
    <w:p w:rsidR="007069C1" w:rsidRPr="007069C1" w:rsidRDefault="007069C1" w:rsidP="007069C1">
      <w:pPr>
        <w:jc w:val="both"/>
        <w:rPr>
          <w:rFonts w:ascii="Arial" w:hAnsi="Arial" w:cs="Arial"/>
          <w:sz w:val="24"/>
          <w:szCs w:val="24"/>
        </w:rPr>
      </w:pPr>
      <w:r w:rsidRPr="007069C1">
        <w:rPr>
          <w:rFonts w:ascii="Arial" w:hAnsi="Arial" w:cs="Arial"/>
          <w:sz w:val="24"/>
          <w:szCs w:val="24"/>
        </w:rPr>
        <w:t>3.- Que se exenten del pago a niños y niñas menores de 10 años, personas con discapacidad y a personas mayores de 60 años por la utilización del servicio, de conformidad al artículo 46 fracción IV de la Ley de Ingresos del Municipio de San Pedro Tlaquepaque, Jalisco, para el ejercicio fiscal 2019.</w:t>
      </w:r>
    </w:p>
    <w:p w:rsidR="00B87635" w:rsidRDefault="007069C1" w:rsidP="00B87635">
      <w:pPr>
        <w:jc w:val="both"/>
        <w:rPr>
          <w:rFonts w:ascii="Arial" w:hAnsi="Arial" w:cs="Arial"/>
          <w:sz w:val="24"/>
          <w:szCs w:val="24"/>
        </w:rPr>
      </w:pPr>
      <w:r w:rsidRPr="007069C1">
        <w:rPr>
          <w:rFonts w:ascii="Arial" w:hAnsi="Arial" w:cs="Arial"/>
          <w:sz w:val="24"/>
          <w:szCs w:val="24"/>
        </w:rPr>
        <w:t>4.- La instalación de muebles cambiadores de bebes o infantes, que permitan a los usuarios apoyarse para sostener y retener al bebé facilitando el aseos del mismo, con seguridad, higiene y comodidad.-------------------------------------------</w:t>
      </w:r>
      <w:r w:rsidR="005F3E57">
        <w:rPr>
          <w:rFonts w:ascii="Arial" w:hAnsi="Arial" w:cs="Arial"/>
          <w:sz w:val="24"/>
          <w:szCs w:val="24"/>
        </w:rPr>
        <w:t>---</w:t>
      </w:r>
      <w:r w:rsidRPr="007069C1">
        <w:rPr>
          <w:rFonts w:ascii="Arial" w:hAnsi="Arial" w:cs="Arial"/>
          <w:sz w:val="24"/>
          <w:szCs w:val="24"/>
        </w:rPr>
        <w:t>------------------------------</w:t>
      </w:r>
      <w:r w:rsidR="005F3E57">
        <w:rPr>
          <w:rFonts w:ascii="Arial" w:hAnsi="Arial" w:cs="Arial"/>
          <w:sz w:val="24"/>
          <w:szCs w:val="24"/>
        </w:rPr>
        <w:t>-------------------------------</w:t>
      </w:r>
      <w:r w:rsidRPr="007069C1">
        <w:rPr>
          <w:rFonts w:ascii="Arial" w:hAnsi="Arial" w:cs="Arial"/>
          <w:b/>
          <w:sz w:val="24"/>
          <w:szCs w:val="24"/>
        </w:rPr>
        <w:t xml:space="preserve">SEGUNDO.- </w:t>
      </w:r>
      <w:r w:rsidRPr="007069C1">
        <w:rPr>
          <w:rFonts w:ascii="Arial" w:hAnsi="Arial" w:cs="Arial"/>
          <w:sz w:val="24"/>
          <w:szCs w:val="24"/>
        </w:rPr>
        <w:t>Se faculta a la Presidenta Municipal, Síndico, Secretario del Ayuntamiento, al Tesorero Municipal y al Representante Legal del Sistema para el Desarrollo Integral de la Familia (DIF de San Pedro Tlaquepaque) para la firma del Contrato de Comodato respectivo.-------------------------------------------------------------------------------------------------------------</w:t>
      </w:r>
      <w:r w:rsidR="005F3E57">
        <w:rPr>
          <w:rFonts w:ascii="Arial" w:hAnsi="Arial" w:cs="Arial"/>
          <w:sz w:val="24"/>
          <w:szCs w:val="24"/>
        </w:rPr>
        <w:t>-</w:t>
      </w:r>
      <w:r w:rsidRPr="007069C1">
        <w:rPr>
          <w:rFonts w:ascii="Arial" w:hAnsi="Arial" w:cs="Arial"/>
          <w:b/>
          <w:sz w:val="24"/>
          <w:szCs w:val="24"/>
        </w:rPr>
        <w:t xml:space="preserve">TERCERO.- </w:t>
      </w:r>
      <w:r w:rsidRPr="007069C1">
        <w:rPr>
          <w:rFonts w:ascii="Arial" w:hAnsi="Arial" w:cs="Arial"/>
          <w:sz w:val="24"/>
          <w:szCs w:val="24"/>
        </w:rPr>
        <w:t>Se instruye al Representante Legal del Sistema para el Desarrollo Integral de la Familia (DIF de San Pedro Tlaquepaque), para que rinda un informe trimestral del status de los ingresos recaudados, en el cumplimiento del presente acuerdo al Tesorero Municipal.------------------------------------------------------------------------------------------------------------------</w:t>
      </w:r>
      <w:r w:rsidR="005F3E57">
        <w:rPr>
          <w:rFonts w:ascii="Arial" w:hAnsi="Arial" w:cs="Arial"/>
          <w:sz w:val="24"/>
          <w:szCs w:val="24"/>
        </w:rPr>
        <w:t>---</w:t>
      </w:r>
      <w:r w:rsidRPr="007069C1">
        <w:rPr>
          <w:rFonts w:ascii="Arial" w:hAnsi="Arial" w:cs="Arial"/>
          <w:b/>
          <w:sz w:val="24"/>
          <w:szCs w:val="24"/>
        </w:rPr>
        <w:t xml:space="preserve">CUARTO.- </w:t>
      </w:r>
      <w:r w:rsidRPr="007069C1">
        <w:rPr>
          <w:rFonts w:ascii="Arial" w:hAnsi="Arial" w:cs="Arial"/>
          <w:sz w:val="24"/>
          <w:szCs w:val="24"/>
        </w:rPr>
        <w:t>Se instruye a la Dirección General Jurídica y a la Dirección de Patrimonio Municipal para que lleven a cabo los trámites administrativos y legales correspondientes a fin de dar cumplimiento al presente acuerdo</w:t>
      </w:r>
      <w:r w:rsidRPr="007069C1">
        <w:rPr>
          <w:rFonts w:ascii="Arial" w:eastAsia="Malgun Gothic" w:hAnsi="Arial" w:cs="Arial"/>
          <w:sz w:val="24"/>
          <w:szCs w:val="24"/>
        </w:rPr>
        <w:t>.----------------------------------------------------------------------------------------------------</w:t>
      </w:r>
      <w:r w:rsidR="005F3E57">
        <w:rPr>
          <w:rFonts w:ascii="Arial" w:eastAsia="Malgun Gothic" w:hAnsi="Arial" w:cs="Arial"/>
          <w:sz w:val="24"/>
          <w:szCs w:val="24"/>
        </w:rPr>
        <w:t>--</w:t>
      </w:r>
      <w:r w:rsidR="008A0960" w:rsidRPr="0004650B">
        <w:rPr>
          <w:rFonts w:ascii="Arial" w:hAnsi="Arial" w:cs="Arial"/>
          <w:b/>
          <w:color w:val="000000" w:themeColor="text1"/>
          <w:sz w:val="24"/>
          <w:szCs w:val="24"/>
        </w:rPr>
        <w:t>FUNDAMENTO LEGAL.-</w:t>
      </w:r>
      <w:r w:rsidR="008A0960" w:rsidRPr="0004650B">
        <w:rPr>
          <w:rFonts w:ascii="Arial" w:hAnsi="Arial" w:cs="Arial"/>
          <w:i/>
          <w:color w:val="000000" w:themeColor="text1"/>
          <w:sz w:val="24"/>
          <w:szCs w:val="24"/>
        </w:rPr>
        <w:t xml:space="preserve"> </w:t>
      </w:r>
      <w:r w:rsidR="008A0960" w:rsidRPr="0004650B">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w:t>
      </w:r>
      <w:r w:rsidR="008A0960">
        <w:rPr>
          <w:rFonts w:ascii="Arial" w:hAnsi="Arial" w:cs="Arial"/>
          <w:color w:val="000000" w:themeColor="text1"/>
          <w:sz w:val="24"/>
          <w:szCs w:val="24"/>
        </w:rPr>
        <w:t xml:space="preserve">de Jalisco; 1,2,3,10,34,35,36 y </w:t>
      </w:r>
      <w:r w:rsidR="008A0960" w:rsidRPr="0004650B">
        <w:rPr>
          <w:rFonts w:ascii="Arial" w:hAnsi="Arial" w:cs="Arial"/>
          <w:color w:val="000000" w:themeColor="text1"/>
          <w:sz w:val="24"/>
          <w:szCs w:val="24"/>
        </w:rPr>
        <w:t xml:space="preserve">40 </w:t>
      </w:r>
      <w:r w:rsidR="008A0960" w:rsidRPr="0004650B">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8A0960" w:rsidRPr="0004650B">
        <w:rPr>
          <w:rFonts w:ascii="Arial" w:hAnsi="Arial" w:cs="Arial"/>
          <w:color w:val="000000" w:themeColor="text1"/>
          <w:sz w:val="24"/>
          <w:szCs w:val="24"/>
        </w:rPr>
        <w:t>. --------------------------------------------------------------------------------------------------------------------------------------</w:t>
      </w:r>
      <w:r w:rsidR="008A0960">
        <w:rPr>
          <w:rFonts w:ascii="Arial" w:hAnsi="Arial" w:cs="Arial"/>
          <w:color w:val="000000" w:themeColor="text1"/>
          <w:sz w:val="24"/>
          <w:szCs w:val="24"/>
        </w:rPr>
        <w:t>------</w:t>
      </w:r>
      <w:r w:rsidR="00485A18" w:rsidRPr="00A3452D">
        <w:rPr>
          <w:rFonts w:ascii="Arial" w:hAnsi="Arial" w:cs="Arial"/>
          <w:b/>
          <w:sz w:val="24"/>
          <w:szCs w:val="24"/>
        </w:rPr>
        <w:t xml:space="preserve">NOTIFÍQUESE.- </w:t>
      </w:r>
      <w:r w:rsidR="00485A18" w:rsidRPr="00A3452D">
        <w:rPr>
          <w:rFonts w:ascii="Arial" w:hAnsi="Arial" w:cs="Arial"/>
          <w:sz w:val="24"/>
          <w:szCs w:val="24"/>
        </w:rPr>
        <w:t xml:space="preserve">Presidenta Municipal, Síndico Municipal, </w:t>
      </w:r>
      <w:r w:rsidR="00A3452D" w:rsidRPr="00A3452D">
        <w:rPr>
          <w:rFonts w:ascii="Arial" w:hAnsi="Arial" w:cs="Arial"/>
          <w:sz w:val="24"/>
          <w:szCs w:val="24"/>
        </w:rPr>
        <w:t xml:space="preserve">Tesorero Municipal, Contralor Ciudadano, </w:t>
      </w:r>
      <w:r w:rsidR="00485A18" w:rsidRPr="00A3452D">
        <w:rPr>
          <w:rFonts w:ascii="Arial" w:hAnsi="Arial" w:cs="Arial"/>
          <w:sz w:val="24"/>
          <w:szCs w:val="24"/>
        </w:rPr>
        <w:t>D</w:t>
      </w:r>
      <w:r w:rsidR="00A3452D" w:rsidRPr="00A3452D">
        <w:rPr>
          <w:rFonts w:ascii="Arial" w:hAnsi="Arial" w:cs="Arial"/>
          <w:sz w:val="24"/>
          <w:szCs w:val="24"/>
        </w:rPr>
        <w:t>irector de Patrimonio Municipal, Director General Jurídico, Directora General del DIF Tlaquepaque</w:t>
      </w:r>
      <w:r w:rsidR="00485A18" w:rsidRPr="00A3452D">
        <w:rPr>
          <w:rFonts w:ascii="Arial" w:hAnsi="Arial" w:cs="Arial"/>
          <w:sz w:val="24"/>
          <w:szCs w:val="24"/>
        </w:rPr>
        <w:t>, para su conocimiento y efectos legales a que haya lugar.---------------------------------------------------------------------------------------------------------------------------------</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w:t>
      </w:r>
      <w:r>
        <w:rPr>
          <w:rFonts w:ascii="Arial" w:hAnsi="Arial" w:cs="Arial"/>
          <w:sz w:val="24"/>
          <w:szCs w:val="24"/>
        </w:rPr>
        <w:t>ñor Se</w:t>
      </w:r>
      <w:r w:rsidRPr="003D4824">
        <w:rPr>
          <w:rFonts w:ascii="Arial" w:hAnsi="Arial" w:cs="Arial"/>
          <w:sz w:val="24"/>
          <w:szCs w:val="24"/>
        </w:rPr>
        <w:t>cretario.-----------------------------------------------------------------------------------</w:t>
      </w:r>
      <w:r>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B87635" w:rsidRPr="006A1C51">
        <w:rPr>
          <w:rFonts w:ascii="Arial" w:hAnsi="Arial" w:cs="Arial"/>
          <w:sz w:val="24"/>
          <w:szCs w:val="24"/>
        </w:rPr>
        <w:t xml:space="preserve">En uso de la voz el Secretario del Ayuntamiento, Lic. Salvador Ruíz Ayala: </w:t>
      </w:r>
      <w:r w:rsidR="00B87635" w:rsidRPr="006A1C51">
        <w:rPr>
          <w:rFonts w:ascii="Arial" w:hAnsi="Arial" w:cs="Arial"/>
          <w:b/>
          <w:color w:val="000000" w:themeColor="text1"/>
          <w:sz w:val="24"/>
          <w:szCs w:val="24"/>
        </w:rPr>
        <w:t>V</w:t>
      </w:r>
      <w:r w:rsidR="00B87635">
        <w:rPr>
          <w:rFonts w:ascii="Arial" w:hAnsi="Arial" w:cs="Arial"/>
          <w:b/>
          <w:color w:val="000000" w:themeColor="text1"/>
          <w:sz w:val="24"/>
          <w:szCs w:val="24"/>
        </w:rPr>
        <w:t>I</w:t>
      </w:r>
      <w:r w:rsidR="00B87635" w:rsidRPr="006A1C51">
        <w:rPr>
          <w:rFonts w:ascii="Arial" w:hAnsi="Arial" w:cs="Arial"/>
          <w:b/>
          <w:color w:val="000000" w:themeColor="text1"/>
          <w:sz w:val="24"/>
          <w:szCs w:val="24"/>
        </w:rPr>
        <w:t xml:space="preserve">.- </w:t>
      </w:r>
      <w:r w:rsidR="00B87635" w:rsidRPr="00BF385E">
        <w:rPr>
          <w:rFonts w:ascii="Arial" w:hAnsi="Arial" w:cs="Arial"/>
          <w:b/>
          <w:sz w:val="24"/>
          <w:szCs w:val="24"/>
        </w:rPr>
        <w:t xml:space="preserve">G) </w:t>
      </w:r>
      <w:r w:rsidR="00B87635" w:rsidRPr="00BF385E">
        <w:rPr>
          <w:rFonts w:ascii="Arial" w:hAnsi="Arial" w:cs="Arial"/>
          <w:sz w:val="24"/>
          <w:szCs w:val="24"/>
        </w:rPr>
        <w:t>Dictamen formulado por</w:t>
      </w:r>
      <w:r w:rsidR="00B87635" w:rsidRPr="00BF385E">
        <w:rPr>
          <w:rFonts w:ascii="Arial" w:eastAsia="Times New Roman" w:hAnsi="Arial" w:cs="Arial"/>
          <w:sz w:val="24"/>
          <w:szCs w:val="24"/>
          <w:lang w:eastAsia="es-ES"/>
        </w:rPr>
        <w:t xml:space="preserve"> la </w:t>
      </w:r>
      <w:r w:rsidR="00B87635" w:rsidRPr="00BF385E">
        <w:rPr>
          <w:rFonts w:ascii="Arial" w:eastAsia="Times New Roman" w:hAnsi="Arial" w:cs="Arial"/>
          <w:b/>
          <w:sz w:val="24"/>
          <w:szCs w:val="24"/>
          <w:lang w:eastAsia="es-ES"/>
        </w:rPr>
        <w:t>Comisión Edilicia de Hacienda, Patrimonio y Presupuesto</w:t>
      </w:r>
      <w:r w:rsidR="00B87635" w:rsidRPr="00BF385E">
        <w:rPr>
          <w:rFonts w:ascii="Arial" w:eastAsia="Times New Roman" w:hAnsi="Arial" w:cs="Arial"/>
          <w:sz w:val="24"/>
          <w:szCs w:val="24"/>
          <w:lang w:eastAsia="es-ES"/>
        </w:rPr>
        <w:t>;</w:t>
      </w:r>
      <w:r w:rsidR="00B87635" w:rsidRPr="00BF385E">
        <w:rPr>
          <w:rFonts w:ascii="Arial" w:eastAsia="Times New Roman" w:hAnsi="Arial" w:cs="Arial"/>
          <w:b/>
          <w:sz w:val="24"/>
          <w:szCs w:val="24"/>
          <w:lang w:eastAsia="es-ES"/>
        </w:rPr>
        <w:t xml:space="preserve"> </w:t>
      </w:r>
      <w:r w:rsidR="00B87635" w:rsidRPr="00BF385E">
        <w:rPr>
          <w:rFonts w:ascii="Arial" w:eastAsia="Times New Roman" w:hAnsi="Arial" w:cs="Arial"/>
          <w:sz w:val="24"/>
          <w:szCs w:val="24"/>
          <w:lang w:eastAsia="es-ES"/>
        </w:rPr>
        <w:t xml:space="preserve">mediante el cual resuelve el turno </w:t>
      </w:r>
      <w:r w:rsidR="00B87635" w:rsidRPr="00BF385E">
        <w:rPr>
          <w:rFonts w:ascii="Arial" w:eastAsia="Malgun Gothic" w:hAnsi="Arial" w:cs="Arial"/>
          <w:sz w:val="24"/>
          <w:szCs w:val="24"/>
          <w:lang w:eastAsia="es-ES"/>
        </w:rPr>
        <w:t>número</w:t>
      </w:r>
      <w:r w:rsidR="00B87635" w:rsidRPr="00BF385E">
        <w:rPr>
          <w:rFonts w:ascii="Arial" w:eastAsia="Malgun Gothic" w:hAnsi="Arial" w:cs="Arial"/>
          <w:b/>
          <w:bCs/>
          <w:sz w:val="24"/>
          <w:szCs w:val="24"/>
          <w:lang w:eastAsia="es-ES"/>
        </w:rPr>
        <w:t xml:space="preserve"> 1178/2019/TC</w:t>
      </w:r>
      <w:r w:rsidR="00B87635" w:rsidRPr="00BF385E">
        <w:rPr>
          <w:rFonts w:ascii="Arial" w:eastAsia="Malgun Gothic" w:hAnsi="Arial" w:cs="Arial"/>
          <w:sz w:val="24"/>
          <w:szCs w:val="24"/>
          <w:lang w:eastAsia="es-ES"/>
        </w:rPr>
        <w:t xml:space="preserve"> en el sentido de </w:t>
      </w:r>
      <w:r w:rsidR="00B87635" w:rsidRPr="00BF385E">
        <w:rPr>
          <w:rFonts w:ascii="Arial" w:eastAsia="Malgun Gothic" w:hAnsi="Arial" w:cs="Arial"/>
          <w:b/>
          <w:sz w:val="24"/>
          <w:szCs w:val="24"/>
          <w:lang w:eastAsia="es-ES"/>
        </w:rPr>
        <w:t>aprobar otorgar en</w:t>
      </w:r>
      <w:r w:rsidR="00B87635" w:rsidRPr="00BF385E">
        <w:rPr>
          <w:rFonts w:ascii="Arial" w:eastAsia="Arial Unicode MS" w:hAnsi="Arial" w:cs="Arial"/>
          <w:b/>
          <w:sz w:val="24"/>
          <w:szCs w:val="24"/>
          <w:lang w:eastAsia="es-ES"/>
        </w:rPr>
        <w:t xml:space="preserve"> Comodato por un término de 30 años los inmuebles municipales denominados “San Martin de las Flores”, “Palenque” y Miravalle” para que sean utilizados en la construcción de una compañía en cada uno de los predios, para el desarrollo de actividades de seguridad correspondientes a la Guardia Nacional</w:t>
      </w:r>
      <w:r w:rsidR="00B87635" w:rsidRPr="006A1C51">
        <w:rPr>
          <w:rFonts w:ascii="Arial" w:hAnsi="Arial" w:cs="Arial"/>
          <w:sz w:val="24"/>
          <w:szCs w:val="24"/>
        </w:rPr>
        <w:t>.</w:t>
      </w:r>
      <w:r w:rsidR="00B87635">
        <w:rPr>
          <w:rFonts w:ascii="Arial" w:hAnsi="Arial" w:cs="Arial"/>
          <w:sz w:val="24"/>
          <w:szCs w:val="24"/>
        </w:rPr>
        <w:t>-----------------------------------------</w:t>
      </w:r>
      <w:r w:rsidR="005F3E57">
        <w:rPr>
          <w:rFonts w:ascii="Arial" w:hAnsi="Arial" w:cs="Arial"/>
          <w:sz w:val="24"/>
          <w:szCs w:val="24"/>
        </w:rPr>
        <w:t>----------------</w:t>
      </w:r>
      <w:r w:rsidR="00B87635">
        <w:rPr>
          <w:rFonts w:ascii="Arial" w:hAnsi="Arial" w:cs="Arial"/>
          <w:sz w:val="24"/>
          <w:szCs w:val="24"/>
        </w:rPr>
        <w:t>------------------------------------------------------------</w:t>
      </w:r>
      <w:r w:rsidR="00C87FCF">
        <w:rPr>
          <w:rFonts w:ascii="Arial" w:hAnsi="Arial" w:cs="Arial"/>
          <w:sz w:val="24"/>
          <w:szCs w:val="24"/>
        </w:rPr>
        <w:t xml:space="preserve">----------------------- </w:t>
      </w:r>
    </w:p>
    <w:p w:rsidR="00C87FCF" w:rsidRPr="00A42696" w:rsidRDefault="00C87FCF" w:rsidP="00C87FCF">
      <w:pPr>
        <w:spacing w:after="0" w:line="240" w:lineRule="auto"/>
        <w:jc w:val="both"/>
        <w:rPr>
          <w:rFonts w:ascii="Arial" w:eastAsia="Malgun Gothic" w:hAnsi="Arial" w:cs="Arial"/>
          <w:b/>
          <w:sz w:val="24"/>
          <w:szCs w:val="24"/>
        </w:rPr>
      </w:pPr>
      <w:r w:rsidRPr="00A42696">
        <w:rPr>
          <w:rFonts w:ascii="Arial" w:eastAsia="Malgun Gothic" w:hAnsi="Arial" w:cs="Arial"/>
          <w:b/>
          <w:sz w:val="24"/>
          <w:szCs w:val="24"/>
        </w:rPr>
        <w:t>PLENO DEL AYUNTAMIENTO CONSTITUCIONAL</w:t>
      </w:r>
    </w:p>
    <w:p w:rsidR="00C87FCF" w:rsidRPr="00A42696" w:rsidRDefault="00C87FCF" w:rsidP="00C87FCF">
      <w:pPr>
        <w:spacing w:after="0" w:line="240" w:lineRule="auto"/>
        <w:jc w:val="both"/>
        <w:rPr>
          <w:rFonts w:ascii="Arial" w:eastAsia="Malgun Gothic" w:hAnsi="Arial" w:cs="Arial"/>
          <w:b/>
          <w:sz w:val="24"/>
          <w:szCs w:val="24"/>
        </w:rPr>
      </w:pPr>
      <w:r w:rsidRPr="00A42696">
        <w:rPr>
          <w:rFonts w:ascii="Arial" w:eastAsia="Malgun Gothic" w:hAnsi="Arial" w:cs="Arial"/>
          <w:b/>
          <w:sz w:val="24"/>
          <w:szCs w:val="24"/>
        </w:rPr>
        <w:t xml:space="preserve">DE SAN PEDRO TLAQUEPAQUE, JALISCO. </w:t>
      </w:r>
    </w:p>
    <w:p w:rsidR="00C87FCF" w:rsidRPr="00A42696" w:rsidRDefault="00C87FCF" w:rsidP="00C87FCF">
      <w:pPr>
        <w:spacing w:after="0" w:line="240" w:lineRule="auto"/>
        <w:jc w:val="both"/>
        <w:rPr>
          <w:rFonts w:ascii="Arial" w:eastAsia="Malgun Gothic" w:hAnsi="Arial" w:cs="Arial"/>
          <w:b/>
          <w:sz w:val="24"/>
          <w:szCs w:val="24"/>
        </w:rPr>
      </w:pPr>
      <w:r w:rsidRPr="00A42696">
        <w:rPr>
          <w:rFonts w:ascii="Arial" w:eastAsia="Malgun Gothic" w:hAnsi="Arial" w:cs="Arial"/>
          <w:b/>
          <w:sz w:val="24"/>
          <w:szCs w:val="24"/>
        </w:rPr>
        <w:t>PRESENTE:</w:t>
      </w:r>
    </w:p>
    <w:p w:rsidR="00C87FCF" w:rsidRPr="00A42696" w:rsidRDefault="00C87FCF" w:rsidP="00C87FCF">
      <w:pPr>
        <w:spacing w:after="0" w:line="240" w:lineRule="auto"/>
        <w:jc w:val="both"/>
        <w:rPr>
          <w:rFonts w:ascii="Arial" w:eastAsia="Malgun Gothic" w:hAnsi="Arial" w:cs="Arial"/>
          <w:b/>
          <w:sz w:val="24"/>
          <w:szCs w:val="24"/>
        </w:rPr>
      </w:pPr>
    </w:p>
    <w:p w:rsidR="00C87FCF" w:rsidRPr="00A42696" w:rsidRDefault="00C87FCF" w:rsidP="00C87FCF">
      <w:pPr>
        <w:spacing w:after="0" w:line="240" w:lineRule="auto"/>
        <w:jc w:val="both"/>
        <w:rPr>
          <w:rFonts w:ascii="Arial" w:eastAsia="Malgun Gothic" w:hAnsi="Arial" w:cs="Arial"/>
          <w:b/>
          <w:sz w:val="24"/>
          <w:szCs w:val="24"/>
        </w:rPr>
      </w:pPr>
      <w:r w:rsidRPr="00A42696">
        <w:rPr>
          <w:rFonts w:ascii="Arial" w:hAnsi="Arial" w:cs="Arial"/>
          <w:sz w:val="24"/>
          <w:szCs w:val="24"/>
        </w:rPr>
        <w:t>Los integrantes de la Comisión de Hacienda Patrimonio y Presupuesto nos permitimos presentar a la alta y distinguida consideración de este H. Ayuntamiento en Pleno</w:t>
      </w:r>
      <w:r w:rsidRPr="00A42696">
        <w:rPr>
          <w:rFonts w:ascii="Arial" w:eastAsia="Malgun Gothic" w:hAnsi="Arial" w:cs="Arial"/>
          <w:sz w:val="24"/>
          <w:szCs w:val="24"/>
        </w:rPr>
        <w:t xml:space="preserve"> el presente </w:t>
      </w:r>
      <w:r w:rsidRPr="00A42696">
        <w:rPr>
          <w:rFonts w:ascii="Arial" w:eastAsia="Malgun Gothic" w:hAnsi="Arial" w:cs="Arial"/>
          <w:b/>
          <w:bCs/>
          <w:sz w:val="24"/>
          <w:szCs w:val="24"/>
        </w:rPr>
        <w:t>DICTAMEN</w:t>
      </w:r>
      <w:r w:rsidRPr="00A42696">
        <w:rPr>
          <w:rFonts w:ascii="Arial" w:eastAsia="Malgun Gothic" w:hAnsi="Arial" w:cs="Arial"/>
          <w:sz w:val="24"/>
          <w:szCs w:val="24"/>
        </w:rPr>
        <w:t xml:space="preserve"> que tiene por </w:t>
      </w:r>
      <w:r w:rsidRPr="00A42696">
        <w:rPr>
          <w:rFonts w:ascii="Arial" w:eastAsia="Arial Unicode MS" w:hAnsi="Arial" w:cs="Arial"/>
          <w:b/>
          <w:bCs/>
          <w:sz w:val="24"/>
          <w:szCs w:val="24"/>
        </w:rPr>
        <w:t xml:space="preserve">objeto otorgar en comodato por un término de 30 años los inmuebles municipales denominados “San Martin de las Flores”, “Palenque” y “Miravalle” para que sean utilizados en la construcción de una compañía en cada uno de los predios, para el desarrollo de actividades de seguridad correspondientes a la Guardia Nacional </w:t>
      </w:r>
      <w:r w:rsidRPr="00A42696">
        <w:rPr>
          <w:rFonts w:ascii="Arial" w:eastAsia="Arial Unicode MS" w:hAnsi="Arial" w:cs="Arial"/>
          <w:sz w:val="24"/>
          <w:szCs w:val="24"/>
        </w:rPr>
        <w:t xml:space="preserve">de conformidad con </w:t>
      </w:r>
      <w:r w:rsidRPr="00A42696">
        <w:rPr>
          <w:rFonts w:ascii="Arial" w:eastAsia="Malgun Gothic" w:hAnsi="Arial" w:cs="Arial"/>
          <w:sz w:val="24"/>
          <w:szCs w:val="24"/>
        </w:rPr>
        <w:t xml:space="preserve">los siguientes: </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spacing w:after="0" w:line="240" w:lineRule="auto"/>
        <w:jc w:val="center"/>
        <w:rPr>
          <w:rFonts w:ascii="Arial" w:eastAsia="Malgun Gothic" w:hAnsi="Arial" w:cs="Arial"/>
          <w:b/>
          <w:bCs/>
          <w:sz w:val="24"/>
          <w:szCs w:val="24"/>
        </w:rPr>
      </w:pPr>
      <w:r w:rsidRPr="00A42696">
        <w:rPr>
          <w:rFonts w:ascii="Arial" w:eastAsia="Malgun Gothic" w:hAnsi="Arial" w:cs="Arial"/>
          <w:b/>
          <w:bCs/>
          <w:sz w:val="24"/>
          <w:szCs w:val="24"/>
        </w:rPr>
        <w:t>ANTECEDENTES</w:t>
      </w:r>
    </w:p>
    <w:p w:rsidR="00C87FCF" w:rsidRPr="00A42696" w:rsidRDefault="00C87FCF" w:rsidP="00C87FCF">
      <w:pPr>
        <w:spacing w:after="0" w:line="240" w:lineRule="auto"/>
        <w:rPr>
          <w:rFonts w:ascii="Arial" w:eastAsia="Malgun Gothic" w:hAnsi="Arial" w:cs="Arial"/>
          <w:b/>
          <w:bCs/>
          <w:sz w:val="24"/>
          <w:szCs w:val="24"/>
        </w:rPr>
      </w:pPr>
    </w:p>
    <w:p w:rsidR="00C87FCF" w:rsidRPr="00A42696" w:rsidRDefault="00C87FCF" w:rsidP="00C87FCF">
      <w:pPr>
        <w:spacing w:after="0" w:line="240" w:lineRule="auto"/>
        <w:jc w:val="both"/>
        <w:rPr>
          <w:rFonts w:ascii="Arial" w:eastAsia="Malgun Gothic" w:hAnsi="Arial" w:cs="Arial"/>
          <w:sz w:val="24"/>
          <w:szCs w:val="24"/>
        </w:rPr>
      </w:pPr>
      <w:r w:rsidRPr="00A42696">
        <w:rPr>
          <w:rFonts w:ascii="Arial" w:eastAsia="Malgun Gothic" w:hAnsi="Arial" w:cs="Arial"/>
          <w:b/>
          <w:bCs/>
          <w:sz w:val="24"/>
          <w:szCs w:val="24"/>
        </w:rPr>
        <w:t>1.-</w:t>
      </w:r>
      <w:r w:rsidRPr="00A42696">
        <w:rPr>
          <w:rFonts w:ascii="Arial" w:eastAsia="Malgun Gothic" w:hAnsi="Arial" w:cs="Arial"/>
          <w:sz w:val="24"/>
          <w:szCs w:val="24"/>
        </w:rPr>
        <w:t>Que en la Sesión Ordinaria de fecha 20 de agosto de 2019 se aprobó de manera unánime en la Iniciativa de Turno a Comisión signada con el Acuerdo Número 1178, el cual versa de la forma siguiente:</w:t>
      </w:r>
    </w:p>
    <w:p w:rsidR="00C87FCF" w:rsidRPr="00A42696" w:rsidRDefault="00C87FCF" w:rsidP="00C87FCF">
      <w:pPr>
        <w:spacing w:after="0" w:line="240" w:lineRule="auto"/>
        <w:jc w:val="both"/>
        <w:rPr>
          <w:rFonts w:ascii="Arial" w:eastAsia="Malgun Gothic" w:hAnsi="Arial" w:cs="Arial"/>
          <w:sz w:val="24"/>
          <w:szCs w:val="24"/>
        </w:rPr>
      </w:pPr>
    </w:p>
    <w:p w:rsidR="00C87FCF" w:rsidRPr="00A42696" w:rsidRDefault="00C87FCF" w:rsidP="00C87FCF">
      <w:pPr>
        <w:spacing w:after="0" w:line="240" w:lineRule="auto"/>
        <w:jc w:val="both"/>
        <w:rPr>
          <w:rFonts w:ascii="Arial" w:eastAsia="Malgun Gothic" w:hAnsi="Arial" w:cs="Arial"/>
          <w:sz w:val="24"/>
          <w:szCs w:val="24"/>
        </w:rPr>
      </w:pPr>
      <w:r w:rsidRPr="00A42696">
        <w:rPr>
          <w:rFonts w:ascii="Arial" w:eastAsia="Malgun Gothic" w:hAnsi="Arial" w:cs="Arial"/>
          <w:sz w:val="24"/>
          <w:szCs w:val="24"/>
        </w:rPr>
        <w:t>ÚNICO. - El Ayuntamiento Constitucional de San Pedro Tlaquepaque, aprueba y autoriza el turno a la Comisión Edilicia de Hacienda, Patrimonio y Presupuesto para el estudio y análisis y en su caso dictaminación relativa a la desincorporación y donación de predio superficie aproximada de 10,000 m2, propiedad municipal a favor de Gobierno Federal para la construcción de la instalación de un cuartel de la Guardia Nacional.</w:t>
      </w:r>
    </w:p>
    <w:p w:rsidR="00C87FCF" w:rsidRPr="00A42696" w:rsidRDefault="00C87FCF" w:rsidP="00C87FCF">
      <w:pPr>
        <w:spacing w:after="0" w:line="240" w:lineRule="auto"/>
        <w:rPr>
          <w:rFonts w:ascii="Arial" w:eastAsia="Malgun Gothic" w:hAnsi="Arial" w:cs="Arial"/>
          <w:b/>
          <w:bCs/>
          <w:sz w:val="24"/>
          <w:szCs w:val="24"/>
        </w:rPr>
      </w:pPr>
    </w:p>
    <w:p w:rsidR="00C87FCF" w:rsidRPr="00A42696" w:rsidRDefault="00C87FCF" w:rsidP="00C87FCF">
      <w:pPr>
        <w:spacing w:after="0" w:line="240" w:lineRule="auto"/>
        <w:jc w:val="both"/>
        <w:rPr>
          <w:rFonts w:ascii="Arial" w:eastAsia="Arial Unicode MS" w:hAnsi="Arial" w:cs="Arial"/>
          <w:sz w:val="24"/>
          <w:szCs w:val="24"/>
        </w:rPr>
      </w:pPr>
      <w:r w:rsidRPr="00A42696">
        <w:rPr>
          <w:rFonts w:ascii="Arial" w:eastAsia="Malgun Gothic" w:hAnsi="Arial" w:cs="Arial"/>
          <w:b/>
          <w:bCs/>
          <w:sz w:val="24"/>
          <w:szCs w:val="24"/>
        </w:rPr>
        <w:t xml:space="preserve">2.- </w:t>
      </w:r>
      <w:r w:rsidRPr="00A42696">
        <w:rPr>
          <w:rFonts w:ascii="Arial" w:eastAsia="Malgun Gothic" w:hAnsi="Arial" w:cs="Arial"/>
          <w:sz w:val="24"/>
          <w:szCs w:val="24"/>
        </w:rPr>
        <w:t>Con fecha 31 de agosto del presente año se envió oficio 15/a. Zona Militar. No. A.J./518 dirigido a la Presidenta Municipal María Elena Limón García en el que se solicita por conducto del Jefe del Estado Mayor de la 15/a. Zona Militar, Gral. De Brig. D.E.M. José Felipe Padilla Castañeda, lo siguiente: Que hace de su conocimiento que en relación a la Propuesta para el despliegue de 81 Compañías de la Guardia Nacional para el año 2019, la Secretaría de la Defensa Nacional, realiza gestiones ante los diversos Órganos de Gobierno, para la disponibilidad de predios para la construcción y despliegue de citadas Compañías en diferentes municipios del Estado de Jalisco. Por lo que la Comandancia de la Zona Militar, solicita que se autoricen los inmuebles propiedad municipal denominados “</w:t>
      </w:r>
      <w:r w:rsidRPr="00A42696">
        <w:rPr>
          <w:rFonts w:ascii="Arial" w:eastAsia="Arial Unicode MS" w:hAnsi="Arial" w:cs="Arial"/>
          <w:sz w:val="24"/>
          <w:szCs w:val="24"/>
        </w:rPr>
        <w:t>San Martin de las Flores”, “Palenque” y Miravalle” y sean utilizados para la construcción de una Compañía en cada uno de los predios, para el desarrollo de actividades de seguridad correspondientes a la Guardia Nacional.</w:t>
      </w:r>
    </w:p>
    <w:p w:rsidR="00C87FCF" w:rsidRPr="00A42696" w:rsidRDefault="00C87FCF" w:rsidP="00C87FCF">
      <w:pPr>
        <w:spacing w:after="0" w:line="240" w:lineRule="auto"/>
        <w:jc w:val="both"/>
        <w:rPr>
          <w:rFonts w:ascii="Arial" w:eastAsia="Arial Unicode MS" w:hAnsi="Arial" w:cs="Arial"/>
          <w:sz w:val="24"/>
          <w:szCs w:val="24"/>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En virtud de ello, cambia la figura jurídica a la que se refiere el turno a comisión, 1178/2019TC, por lo que el presente dictamen se desarrollará tal como lo refiere la solicitud, por parte del Jefe del Estado Mayor de la 15/a Zona militar y como se describe en el párrafo anterior.</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tabs>
          <w:tab w:val="left" w:pos="1560"/>
        </w:tabs>
        <w:spacing w:after="0" w:line="240" w:lineRule="auto"/>
        <w:jc w:val="both"/>
        <w:rPr>
          <w:rFonts w:ascii="Arial" w:eastAsia="Malgun Gothic" w:hAnsi="Arial" w:cs="Arial"/>
          <w:bCs/>
          <w:sz w:val="24"/>
          <w:szCs w:val="24"/>
          <w:lang w:val="es-ES"/>
        </w:rPr>
      </w:pPr>
      <w:r w:rsidRPr="00A42696">
        <w:rPr>
          <w:rFonts w:ascii="Arial" w:eastAsia="Malgun Gothic" w:hAnsi="Arial" w:cs="Arial"/>
          <w:b/>
          <w:sz w:val="24"/>
          <w:szCs w:val="24"/>
          <w:lang w:val="es-ES"/>
        </w:rPr>
        <w:t xml:space="preserve">3.- </w:t>
      </w:r>
      <w:bookmarkStart w:id="2" w:name="_Hlk6919165"/>
      <w:r w:rsidRPr="00A42696">
        <w:rPr>
          <w:rFonts w:ascii="Arial" w:eastAsia="Malgun Gothic" w:hAnsi="Arial" w:cs="Arial"/>
          <w:bCs/>
          <w:sz w:val="24"/>
          <w:szCs w:val="24"/>
          <w:lang w:val="es-ES"/>
        </w:rPr>
        <w:t>Los inmuebles municipales propuestos para Comodato y la Construcción de dichas compañías son los que a continuación se describen conforme a los levantamientos topográficos que se acompañan a la presente iniciativa:</w:t>
      </w:r>
    </w:p>
    <w:p w:rsidR="00C87FCF" w:rsidRPr="00A42696" w:rsidRDefault="00C87FCF" w:rsidP="00C87FCF">
      <w:pPr>
        <w:tabs>
          <w:tab w:val="left" w:pos="1560"/>
        </w:tabs>
        <w:spacing w:after="0" w:line="240" w:lineRule="auto"/>
        <w:jc w:val="both"/>
        <w:rPr>
          <w:rFonts w:ascii="Arial" w:eastAsia="Malgun Gothic" w:hAnsi="Arial" w:cs="Arial"/>
          <w:bCs/>
          <w:sz w:val="24"/>
          <w:szCs w:val="24"/>
          <w:lang w:val="es-ES"/>
        </w:rPr>
      </w:pPr>
    </w:p>
    <w:p w:rsidR="00C87FCF" w:rsidRPr="00A42696" w:rsidRDefault="00C87FCF" w:rsidP="00C87FCF">
      <w:pPr>
        <w:tabs>
          <w:tab w:val="left" w:pos="1560"/>
        </w:tabs>
        <w:spacing w:after="0" w:line="240" w:lineRule="auto"/>
        <w:jc w:val="both"/>
        <w:rPr>
          <w:rFonts w:ascii="Arial" w:eastAsia="Malgun Gothic" w:hAnsi="Arial" w:cs="Arial"/>
          <w:b/>
          <w:sz w:val="24"/>
          <w:szCs w:val="24"/>
          <w:lang w:val="es-ES"/>
        </w:rPr>
      </w:pPr>
      <w:r w:rsidRPr="00A42696">
        <w:rPr>
          <w:rFonts w:ascii="Arial" w:eastAsia="Malgun Gothic" w:hAnsi="Arial" w:cs="Arial"/>
          <w:b/>
          <w:sz w:val="24"/>
          <w:szCs w:val="24"/>
          <w:lang w:val="es-ES"/>
        </w:rPr>
        <w:t xml:space="preserve">a) El inmueble denominado San Martin de las Flores con un </w:t>
      </w:r>
      <w:r w:rsidRPr="00A42696">
        <w:rPr>
          <w:rFonts w:ascii="Arial" w:hAnsi="Arial" w:cs="Arial"/>
          <w:b/>
          <w:sz w:val="24"/>
          <w:szCs w:val="24"/>
        </w:rPr>
        <w:t>ÁREA TOTAL</w:t>
      </w:r>
      <w:r w:rsidRPr="00A42696">
        <w:rPr>
          <w:rFonts w:ascii="Arial" w:eastAsia="Malgun Gothic" w:hAnsi="Arial" w:cs="Arial"/>
          <w:b/>
          <w:sz w:val="24"/>
          <w:szCs w:val="24"/>
          <w:lang w:val="es-ES"/>
        </w:rPr>
        <w:t xml:space="preserve"> 11,381.57 m2 con las siguientes medidas y linderos:</w:t>
      </w:r>
    </w:p>
    <w:p w:rsidR="00C87FCF" w:rsidRPr="00A42696" w:rsidRDefault="00C87FCF" w:rsidP="00C87FCF">
      <w:pPr>
        <w:pStyle w:val="Prrafodelista"/>
        <w:tabs>
          <w:tab w:val="left" w:pos="1560"/>
        </w:tabs>
        <w:spacing w:after="0" w:line="240" w:lineRule="auto"/>
        <w:jc w:val="both"/>
        <w:rPr>
          <w:rFonts w:ascii="Arial" w:eastAsia="Malgun Gothic" w:hAnsi="Arial" w:cs="Arial"/>
          <w:bCs/>
          <w:sz w:val="24"/>
          <w:szCs w:val="24"/>
          <w:lang w:val="es-ES"/>
        </w:rPr>
      </w:pPr>
    </w:p>
    <w:p w:rsidR="00C87FCF" w:rsidRPr="00A42696" w:rsidRDefault="00C87FCF" w:rsidP="00C87FCF">
      <w:pPr>
        <w:tabs>
          <w:tab w:val="left" w:pos="1560"/>
        </w:tabs>
        <w:spacing w:after="0" w:line="240" w:lineRule="auto"/>
        <w:jc w:val="both"/>
        <w:rPr>
          <w:rFonts w:ascii="Arial" w:eastAsia="Malgun Gothic" w:hAnsi="Arial" w:cs="Arial"/>
          <w:bCs/>
          <w:sz w:val="24"/>
          <w:szCs w:val="24"/>
          <w:lang w:val="es-ES"/>
        </w:rPr>
      </w:pPr>
      <w:r w:rsidRPr="00A42696">
        <w:rPr>
          <w:rFonts w:ascii="Arial" w:eastAsia="Malgun Gothic" w:hAnsi="Arial" w:cs="Arial"/>
          <w:b/>
          <w:sz w:val="24"/>
          <w:szCs w:val="24"/>
          <w:lang w:val="es-ES"/>
        </w:rPr>
        <w:t>AL NORTE</w:t>
      </w:r>
      <w:r w:rsidRPr="00A42696">
        <w:rPr>
          <w:rFonts w:ascii="Arial" w:eastAsia="Malgun Gothic" w:hAnsi="Arial" w:cs="Arial"/>
          <w:bCs/>
          <w:sz w:val="24"/>
          <w:szCs w:val="24"/>
          <w:lang w:val="es-ES"/>
        </w:rPr>
        <w:t>: Iniciando de Poniente a Oriente 100.00m, gira al Norte en 53.55m, vuelve a girar al Oriente en 15.88 m y 40.73m, todos los tramos con propiedad particular, para terminar con el lindero Oriente.</w:t>
      </w:r>
    </w:p>
    <w:p w:rsidR="00C87FCF" w:rsidRPr="00A42696" w:rsidRDefault="00C87FCF" w:rsidP="00C87FCF">
      <w:pPr>
        <w:pStyle w:val="Prrafodelista"/>
        <w:tabs>
          <w:tab w:val="left" w:pos="1560"/>
        </w:tabs>
        <w:spacing w:after="0" w:line="240" w:lineRule="auto"/>
        <w:jc w:val="both"/>
        <w:rPr>
          <w:rFonts w:ascii="Arial" w:eastAsia="Malgun Gothic" w:hAnsi="Arial" w:cs="Arial"/>
          <w:bCs/>
          <w:sz w:val="24"/>
          <w:szCs w:val="24"/>
          <w:lang w:val="es-ES"/>
        </w:rPr>
      </w:pPr>
    </w:p>
    <w:p w:rsidR="00C87FCF" w:rsidRPr="00A42696" w:rsidRDefault="00C87FCF" w:rsidP="00C87FCF">
      <w:pPr>
        <w:tabs>
          <w:tab w:val="left" w:pos="1560"/>
        </w:tabs>
        <w:spacing w:after="0" w:line="240" w:lineRule="auto"/>
        <w:jc w:val="both"/>
        <w:rPr>
          <w:rFonts w:ascii="Arial" w:eastAsia="Malgun Gothic" w:hAnsi="Arial" w:cs="Arial"/>
          <w:bCs/>
          <w:sz w:val="24"/>
          <w:szCs w:val="24"/>
          <w:lang w:val="es-ES"/>
        </w:rPr>
      </w:pPr>
      <w:r w:rsidRPr="00A42696">
        <w:rPr>
          <w:rFonts w:ascii="Arial" w:eastAsia="Malgun Gothic" w:hAnsi="Arial" w:cs="Arial"/>
          <w:b/>
          <w:sz w:val="24"/>
          <w:szCs w:val="24"/>
          <w:lang w:val="es-ES"/>
        </w:rPr>
        <w:t>AL SUR:</w:t>
      </w:r>
      <w:r w:rsidRPr="00A42696">
        <w:rPr>
          <w:rFonts w:ascii="Arial" w:eastAsia="Malgun Gothic" w:hAnsi="Arial" w:cs="Arial"/>
          <w:bCs/>
          <w:sz w:val="24"/>
          <w:szCs w:val="24"/>
          <w:lang w:val="es-ES"/>
        </w:rPr>
        <w:t xml:space="preserve"> Iniciando de Poniente a Oriente, en dos tramos de 17.14m y 22.88m, gira al Sur en 8.17 m con calle Niños Héroes, vuelve a girar al Oriente en 2 tramos, de 29.96m y 70.98m con resto de la propiedad municipal, para terminar con linderos Oriente.</w:t>
      </w:r>
    </w:p>
    <w:p w:rsidR="00C87FCF" w:rsidRPr="00A42696" w:rsidRDefault="00C87FCF" w:rsidP="00C87FCF">
      <w:pPr>
        <w:pStyle w:val="Prrafodelista"/>
        <w:tabs>
          <w:tab w:val="left" w:pos="1560"/>
        </w:tabs>
        <w:spacing w:after="0" w:line="240" w:lineRule="auto"/>
        <w:jc w:val="both"/>
        <w:rPr>
          <w:rFonts w:ascii="Arial" w:eastAsia="Malgun Gothic" w:hAnsi="Arial" w:cs="Arial"/>
          <w:bCs/>
          <w:sz w:val="24"/>
          <w:szCs w:val="24"/>
          <w:lang w:val="es-ES"/>
        </w:rPr>
      </w:pPr>
    </w:p>
    <w:p w:rsidR="00C87FCF" w:rsidRPr="00A42696" w:rsidRDefault="00C87FCF" w:rsidP="00C87FCF">
      <w:pPr>
        <w:tabs>
          <w:tab w:val="left" w:pos="1560"/>
        </w:tabs>
        <w:spacing w:after="0" w:line="240" w:lineRule="auto"/>
        <w:jc w:val="both"/>
        <w:rPr>
          <w:rFonts w:ascii="Arial" w:eastAsia="Malgun Gothic" w:hAnsi="Arial" w:cs="Arial"/>
          <w:bCs/>
          <w:sz w:val="24"/>
          <w:szCs w:val="24"/>
          <w:lang w:val="es-ES"/>
        </w:rPr>
      </w:pPr>
      <w:r w:rsidRPr="00A42696">
        <w:rPr>
          <w:rFonts w:ascii="Arial" w:eastAsia="Malgun Gothic" w:hAnsi="Arial" w:cs="Arial"/>
          <w:b/>
          <w:sz w:val="24"/>
          <w:szCs w:val="24"/>
          <w:lang w:val="es-ES"/>
        </w:rPr>
        <w:t>AL ORIENTE</w:t>
      </w:r>
      <w:r w:rsidRPr="00A42696">
        <w:rPr>
          <w:rFonts w:ascii="Arial" w:eastAsia="Malgun Gothic" w:hAnsi="Arial" w:cs="Arial"/>
          <w:bCs/>
          <w:sz w:val="24"/>
          <w:szCs w:val="24"/>
          <w:lang w:val="es-ES"/>
        </w:rPr>
        <w:t>: Iniciando de Norte a Sur en dos tramos, de 28.67m gira al suroeste en 48.96m con resto de la propiedad municipal, vuelve a girar al Noroeste en, 52.45m gira al Sur en 45.31m con propiedad particular, para terminar con linero Sur.</w:t>
      </w:r>
    </w:p>
    <w:p w:rsidR="00C87FCF" w:rsidRPr="00A42696" w:rsidRDefault="00C87FCF" w:rsidP="00C87FCF">
      <w:pPr>
        <w:pStyle w:val="Prrafodelista"/>
        <w:tabs>
          <w:tab w:val="left" w:pos="1560"/>
        </w:tabs>
        <w:spacing w:after="0" w:line="240" w:lineRule="auto"/>
        <w:jc w:val="both"/>
        <w:rPr>
          <w:rFonts w:ascii="Arial" w:eastAsia="Malgun Gothic" w:hAnsi="Arial" w:cs="Arial"/>
          <w:bCs/>
          <w:sz w:val="24"/>
          <w:szCs w:val="24"/>
          <w:lang w:val="es-ES"/>
        </w:rPr>
      </w:pPr>
    </w:p>
    <w:p w:rsidR="00C87FCF" w:rsidRPr="00A42696" w:rsidRDefault="00C87FCF" w:rsidP="00C87FCF">
      <w:pPr>
        <w:tabs>
          <w:tab w:val="left" w:pos="1560"/>
        </w:tabs>
        <w:spacing w:after="0" w:line="240" w:lineRule="auto"/>
        <w:jc w:val="both"/>
        <w:rPr>
          <w:rFonts w:ascii="Arial" w:eastAsia="Malgun Gothic" w:hAnsi="Arial" w:cs="Arial"/>
          <w:bCs/>
          <w:sz w:val="24"/>
          <w:szCs w:val="24"/>
          <w:lang w:val="es-ES"/>
        </w:rPr>
      </w:pPr>
      <w:r w:rsidRPr="00A42696">
        <w:rPr>
          <w:rFonts w:ascii="Arial" w:eastAsia="Malgun Gothic" w:hAnsi="Arial" w:cs="Arial"/>
          <w:b/>
          <w:sz w:val="24"/>
          <w:szCs w:val="24"/>
          <w:lang w:val="es-ES"/>
        </w:rPr>
        <w:t>AL PONIENTE</w:t>
      </w:r>
      <w:r w:rsidRPr="00A42696">
        <w:rPr>
          <w:rFonts w:ascii="Arial" w:eastAsia="Malgun Gothic" w:hAnsi="Arial" w:cs="Arial"/>
          <w:bCs/>
          <w:sz w:val="24"/>
          <w:szCs w:val="24"/>
          <w:lang w:val="es-ES"/>
        </w:rPr>
        <w:t xml:space="preserve">: 14.29 m con calle Niños Héroes </w:t>
      </w:r>
    </w:p>
    <w:p w:rsidR="00C87FCF" w:rsidRPr="00A42696" w:rsidRDefault="00C87FCF" w:rsidP="00C87FCF">
      <w:pPr>
        <w:pStyle w:val="Prrafodelista"/>
        <w:tabs>
          <w:tab w:val="left" w:pos="1560"/>
        </w:tabs>
        <w:spacing w:after="0" w:line="240" w:lineRule="auto"/>
        <w:jc w:val="both"/>
        <w:rPr>
          <w:rFonts w:ascii="Arial" w:eastAsia="Malgun Gothic" w:hAnsi="Arial" w:cs="Arial"/>
          <w:bCs/>
          <w:sz w:val="24"/>
          <w:szCs w:val="24"/>
          <w:highlight w:val="yellow"/>
          <w:lang w:val="es-ES"/>
        </w:rPr>
      </w:pPr>
    </w:p>
    <w:p w:rsidR="00C87FCF" w:rsidRPr="00A42696" w:rsidRDefault="00C87FCF" w:rsidP="00C87FCF">
      <w:pPr>
        <w:rPr>
          <w:rFonts w:ascii="Arial" w:hAnsi="Arial" w:cs="Arial"/>
          <w:b/>
          <w:sz w:val="24"/>
          <w:szCs w:val="24"/>
        </w:rPr>
      </w:pPr>
      <w:r w:rsidRPr="00A42696">
        <w:rPr>
          <w:rFonts w:ascii="Arial" w:eastAsia="Malgun Gothic" w:hAnsi="Arial" w:cs="Arial"/>
          <w:b/>
          <w:sz w:val="24"/>
          <w:szCs w:val="24"/>
          <w:lang w:val="es-ES"/>
        </w:rPr>
        <w:t xml:space="preserve">b) El inmueble denominado Palenque con un </w:t>
      </w:r>
      <w:r w:rsidRPr="00A42696">
        <w:rPr>
          <w:rFonts w:ascii="Arial" w:hAnsi="Arial" w:cs="Arial"/>
          <w:b/>
          <w:sz w:val="24"/>
          <w:szCs w:val="24"/>
        </w:rPr>
        <w:t>ÁREA TOTAL 8,348.57m2 con las siguientes medidas y linderos</w:t>
      </w:r>
    </w:p>
    <w:p w:rsidR="00C87FCF" w:rsidRPr="00A42696" w:rsidRDefault="00C87FCF" w:rsidP="00C87FCF">
      <w:pPr>
        <w:rPr>
          <w:rFonts w:ascii="Arial" w:hAnsi="Arial" w:cs="Arial"/>
          <w:sz w:val="24"/>
          <w:szCs w:val="24"/>
        </w:rPr>
      </w:pPr>
      <w:r w:rsidRPr="00A42696">
        <w:rPr>
          <w:rFonts w:ascii="Arial" w:hAnsi="Arial" w:cs="Arial"/>
          <w:b/>
          <w:sz w:val="24"/>
          <w:szCs w:val="24"/>
        </w:rPr>
        <w:t xml:space="preserve">AL NOROESTE:   </w:t>
      </w:r>
      <w:r w:rsidRPr="00A42696">
        <w:rPr>
          <w:rFonts w:ascii="Arial" w:hAnsi="Arial" w:cs="Arial"/>
          <w:sz w:val="24"/>
          <w:szCs w:val="24"/>
        </w:rPr>
        <w:t xml:space="preserve"> 50.80m con propiedad particular.</w:t>
      </w:r>
    </w:p>
    <w:p w:rsidR="00C87FCF" w:rsidRPr="00A42696" w:rsidRDefault="00C87FCF" w:rsidP="00C87FCF">
      <w:pPr>
        <w:rPr>
          <w:rFonts w:ascii="Arial" w:hAnsi="Arial" w:cs="Arial"/>
          <w:sz w:val="24"/>
          <w:szCs w:val="24"/>
        </w:rPr>
      </w:pPr>
      <w:r w:rsidRPr="00A42696">
        <w:rPr>
          <w:rFonts w:ascii="Arial" w:hAnsi="Arial" w:cs="Arial"/>
          <w:b/>
          <w:sz w:val="24"/>
          <w:szCs w:val="24"/>
        </w:rPr>
        <w:t xml:space="preserve">Al ORIENTE:          </w:t>
      </w:r>
      <w:r w:rsidRPr="00A42696">
        <w:rPr>
          <w:rFonts w:ascii="Arial" w:hAnsi="Arial" w:cs="Arial"/>
          <w:sz w:val="24"/>
          <w:szCs w:val="24"/>
        </w:rPr>
        <w:t xml:space="preserve">67.89m gira al Este en 17.47m, vuelve a girar en dos tramos de 54.81m y 43.67m con el resto de la misma propiedad Municipal.  </w:t>
      </w:r>
    </w:p>
    <w:p w:rsidR="00C87FCF" w:rsidRPr="00A42696" w:rsidRDefault="00C87FCF" w:rsidP="00C87FCF">
      <w:pPr>
        <w:rPr>
          <w:rFonts w:ascii="Arial" w:hAnsi="Arial" w:cs="Arial"/>
          <w:b/>
          <w:sz w:val="24"/>
          <w:szCs w:val="24"/>
        </w:rPr>
      </w:pPr>
      <w:r w:rsidRPr="00A42696">
        <w:rPr>
          <w:rFonts w:ascii="Arial" w:hAnsi="Arial" w:cs="Arial"/>
          <w:b/>
          <w:sz w:val="24"/>
          <w:szCs w:val="24"/>
        </w:rPr>
        <w:t xml:space="preserve">AL SURESTE:        </w:t>
      </w:r>
      <w:r w:rsidRPr="00A42696">
        <w:rPr>
          <w:rFonts w:ascii="Arial" w:hAnsi="Arial" w:cs="Arial"/>
          <w:sz w:val="24"/>
          <w:szCs w:val="24"/>
        </w:rPr>
        <w:t>80.84m con calle Pedro coronel.</w:t>
      </w:r>
    </w:p>
    <w:p w:rsidR="00C87FCF" w:rsidRPr="00A42696" w:rsidRDefault="00C87FCF" w:rsidP="00C87FCF">
      <w:pPr>
        <w:rPr>
          <w:rFonts w:ascii="Arial" w:hAnsi="Arial" w:cs="Arial"/>
          <w:sz w:val="24"/>
          <w:szCs w:val="24"/>
        </w:rPr>
      </w:pPr>
      <w:r w:rsidRPr="00A42696">
        <w:rPr>
          <w:rFonts w:ascii="Arial" w:hAnsi="Arial" w:cs="Arial"/>
          <w:b/>
          <w:sz w:val="24"/>
          <w:szCs w:val="24"/>
        </w:rPr>
        <w:t>A</w:t>
      </w:r>
      <w:r w:rsidRPr="00A42696">
        <w:rPr>
          <w:rFonts w:ascii="Arial" w:hAnsi="Arial" w:cs="Arial"/>
          <w:sz w:val="24"/>
          <w:szCs w:val="24"/>
        </w:rPr>
        <w:t>L</w:t>
      </w:r>
      <w:r w:rsidRPr="00A42696">
        <w:rPr>
          <w:rFonts w:ascii="Arial" w:hAnsi="Arial" w:cs="Arial"/>
          <w:b/>
          <w:sz w:val="24"/>
          <w:szCs w:val="24"/>
        </w:rPr>
        <w:t xml:space="preserve"> SUROESTE</w:t>
      </w:r>
      <w:r w:rsidRPr="00A42696">
        <w:rPr>
          <w:rFonts w:ascii="Arial" w:hAnsi="Arial" w:cs="Arial"/>
          <w:sz w:val="24"/>
          <w:szCs w:val="24"/>
        </w:rPr>
        <w:t xml:space="preserve">   102.37m con propiedad particular, gira al suroeste en tres tramos de 29.28m,6.11m y 29.03mcon propiedad particular y vuelve a girar a sur en 81.67m con calle proyecto  para cerrar con el lindero sureste.</w:t>
      </w:r>
    </w:p>
    <w:p w:rsidR="00C87FCF" w:rsidRPr="00A42696" w:rsidRDefault="00C87FCF" w:rsidP="00C87FCF">
      <w:pPr>
        <w:tabs>
          <w:tab w:val="left" w:pos="1560"/>
        </w:tabs>
        <w:spacing w:after="0" w:line="240" w:lineRule="auto"/>
        <w:jc w:val="both"/>
        <w:rPr>
          <w:rFonts w:ascii="Arial" w:eastAsia="Malgun Gothic" w:hAnsi="Arial" w:cs="Arial"/>
          <w:bCs/>
          <w:sz w:val="24"/>
          <w:szCs w:val="24"/>
          <w:lang w:val="es-ES"/>
        </w:rPr>
      </w:pPr>
      <w:r w:rsidRPr="00A42696">
        <w:rPr>
          <w:rFonts w:ascii="Arial" w:eastAsia="Malgun Gothic" w:hAnsi="Arial" w:cs="Arial"/>
          <w:b/>
          <w:sz w:val="24"/>
          <w:szCs w:val="24"/>
          <w:lang w:val="es-ES"/>
        </w:rPr>
        <w:t xml:space="preserve">c) El inmueble denominado Miravalle con un </w:t>
      </w:r>
      <w:r w:rsidRPr="00A42696">
        <w:rPr>
          <w:rFonts w:ascii="Arial" w:hAnsi="Arial" w:cs="Arial"/>
          <w:b/>
          <w:sz w:val="24"/>
          <w:szCs w:val="24"/>
        </w:rPr>
        <w:t xml:space="preserve">ÁREA TOTAL </w:t>
      </w:r>
      <w:r w:rsidRPr="00A42696">
        <w:rPr>
          <w:rFonts w:ascii="Arial" w:eastAsia="Malgun Gothic" w:hAnsi="Arial" w:cs="Arial"/>
          <w:b/>
          <w:sz w:val="24"/>
          <w:szCs w:val="24"/>
          <w:lang w:val="es-ES"/>
        </w:rPr>
        <w:t>15,857.62 m2 con las siguientes medidas y linderos:</w:t>
      </w:r>
    </w:p>
    <w:p w:rsidR="00C87FCF" w:rsidRPr="00A42696" w:rsidRDefault="00C87FCF" w:rsidP="00C87FCF">
      <w:pPr>
        <w:jc w:val="both"/>
        <w:rPr>
          <w:rFonts w:ascii="Arial" w:hAnsi="Arial" w:cs="Arial"/>
          <w:b/>
          <w:sz w:val="24"/>
          <w:szCs w:val="24"/>
        </w:rPr>
      </w:pPr>
    </w:p>
    <w:p w:rsidR="00C87FCF" w:rsidRPr="00A42696" w:rsidRDefault="00C87FCF" w:rsidP="00C87FCF">
      <w:pPr>
        <w:jc w:val="both"/>
        <w:rPr>
          <w:rFonts w:ascii="Arial" w:hAnsi="Arial" w:cs="Arial"/>
          <w:sz w:val="24"/>
          <w:szCs w:val="24"/>
        </w:rPr>
      </w:pPr>
      <w:r w:rsidRPr="00A42696">
        <w:rPr>
          <w:rFonts w:ascii="Arial" w:hAnsi="Arial" w:cs="Arial"/>
          <w:b/>
          <w:sz w:val="24"/>
          <w:szCs w:val="24"/>
        </w:rPr>
        <w:t>AL NORTE:</w:t>
      </w:r>
      <w:r w:rsidRPr="00A42696">
        <w:rPr>
          <w:rFonts w:ascii="Arial" w:hAnsi="Arial" w:cs="Arial"/>
          <w:sz w:val="24"/>
          <w:szCs w:val="24"/>
        </w:rPr>
        <w:t xml:space="preserve"> De Poniente a Oriente 59.80m con Propiedad municipal de la escritura N°5195.</w:t>
      </w:r>
    </w:p>
    <w:p w:rsidR="00C87FCF" w:rsidRPr="00A42696" w:rsidRDefault="00C87FCF" w:rsidP="00C87FCF">
      <w:pPr>
        <w:jc w:val="both"/>
        <w:rPr>
          <w:rFonts w:ascii="Arial" w:hAnsi="Arial" w:cs="Arial"/>
          <w:sz w:val="24"/>
          <w:szCs w:val="24"/>
        </w:rPr>
      </w:pPr>
      <w:r w:rsidRPr="00A42696">
        <w:rPr>
          <w:rFonts w:ascii="Arial" w:hAnsi="Arial" w:cs="Arial"/>
          <w:b/>
          <w:sz w:val="24"/>
          <w:szCs w:val="24"/>
        </w:rPr>
        <w:t>AL ESTE:</w:t>
      </w:r>
      <w:r w:rsidRPr="00A42696">
        <w:rPr>
          <w:rFonts w:ascii="Arial" w:hAnsi="Arial" w:cs="Arial"/>
          <w:sz w:val="24"/>
          <w:szCs w:val="24"/>
        </w:rPr>
        <w:t xml:space="preserve"> de Norte a Sur 95.42m con calle Pelegrin Clave, gira al Suroeste en 6.23m, 13.17m, 2.26m, vuelve a girar al Suroeste con 16.81m, 23.89m, 6.03m y 7.50m.</w:t>
      </w:r>
    </w:p>
    <w:p w:rsidR="00C87FCF" w:rsidRPr="00A42696" w:rsidRDefault="00C87FCF" w:rsidP="00C87FCF">
      <w:pPr>
        <w:jc w:val="both"/>
        <w:rPr>
          <w:rFonts w:ascii="Arial" w:hAnsi="Arial" w:cs="Arial"/>
          <w:sz w:val="24"/>
          <w:szCs w:val="24"/>
        </w:rPr>
      </w:pPr>
      <w:r w:rsidRPr="00A42696">
        <w:rPr>
          <w:rFonts w:ascii="Arial" w:hAnsi="Arial" w:cs="Arial"/>
          <w:b/>
          <w:sz w:val="24"/>
          <w:szCs w:val="24"/>
        </w:rPr>
        <w:t>AL SUR:</w:t>
      </w:r>
      <w:r w:rsidRPr="00A42696">
        <w:rPr>
          <w:rFonts w:ascii="Arial" w:hAnsi="Arial" w:cs="Arial"/>
          <w:sz w:val="24"/>
          <w:szCs w:val="24"/>
        </w:rPr>
        <w:t xml:space="preserve"> De Oriente a Poniente 22.21, con Área común de fraccionamiento girando al Suroeste con 8.50m, 17.52m y 9.82m, continuando con 86.14m con calle Paseo de los Dioses.</w:t>
      </w:r>
    </w:p>
    <w:p w:rsidR="00C87FCF" w:rsidRPr="00A42696" w:rsidRDefault="00C87FCF" w:rsidP="00C87FCF">
      <w:pPr>
        <w:jc w:val="both"/>
        <w:rPr>
          <w:rFonts w:ascii="Arial" w:hAnsi="Arial" w:cs="Arial"/>
          <w:sz w:val="24"/>
          <w:szCs w:val="24"/>
        </w:rPr>
      </w:pPr>
      <w:r w:rsidRPr="00A42696">
        <w:rPr>
          <w:rFonts w:ascii="Arial" w:hAnsi="Arial" w:cs="Arial"/>
          <w:b/>
          <w:sz w:val="24"/>
          <w:szCs w:val="24"/>
        </w:rPr>
        <w:t>AL OESTE:</w:t>
      </w:r>
      <w:r w:rsidRPr="00A42696">
        <w:rPr>
          <w:rFonts w:ascii="Arial" w:hAnsi="Arial" w:cs="Arial"/>
          <w:sz w:val="24"/>
          <w:szCs w:val="24"/>
        </w:rPr>
        <w:t xml:space="preserve"> En sentido Sur-Norte 49.38m y 121.05m con continuación de vialidad Terralta. </w:t>
      </w:r>
    </w:p>
    <w:p w:rsidR="00C87FCF" w:rsidRPr="00A42696" w:rsidRDefault="00C87FCF" w:rsidP="00C87FCF">
      <w:pPr>
        <w:jc w:val="both"/>
        <w:rPr>
          <w:rFonts w:ascii="Arial" w:hAnsi="Arial" w:cs="Arial"/>
          <w:sz w:val="24"/>
          <w:szCs w:val="24"/>
        </w:rPr>
      </w:pPr>
      <w:r w:rsidRPr="00A42696">
        <w:rPr>
          <w:rFonts w:ascii="Arial" w:hAnsi="Arial" w:cs="Arial"/>
          <w:sz w:val="24"/>
          <w:szCs w:val="24"/>
        </w:rPr>
        <w:t>El área 3 arbolada, será destinada como área de conservación tal como se describe en el plano.</w:t>
      </w:r>
    </w:p>
    <w:bookmarkEnd w:id="2"/>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b/>
          <w:bCs/>
          <w:sz w:val="24"/>
          <w:szCs w:val="24"/>
          <w:lang w:val="es-ES"/>
        </w:rPr>
        <w:t>4.-</w:t>
      </w:r>
      <w:r w:rsidRPr="00A42696">
        <w:rPr>
          <w:rFonts w:ascii="Arial" w:eastAsia="Malgun Gothic" w:hAnsi="Arial" w:cs="Arial"/>
          <w:sz w:val="24"/>
          <w:szCs w:val="24"/>
          <w:lang w:val="es-ES"/>
        </w:rPr>
        <w:t xml:space="preserve"> Que mediante oficio CGGIC-DGIT 244972019 y CC 3229/2019, signado por la Directora de Gestión Integral del Territorio Arq. Carmen Susana Alcocer Lúa, emite su </w:t>
      </w:r>
      <w:r w:rsidRPr="00A42696">
        <w:rPr>
          <w:rFonts w:ascii="Arial" w:eastAsia="Malgun Gothic" w:hAnsi="Arial" w:cs="Arial"/>
          <w:b/>
          <w:bCs/>
          <w:sz w:val="24"/>
          <w:szCs w:val="24"/>
          <w:lang w:val="es-ES"/>
        </w:rPr>
        <w:t>opinión técnica</w:t>
      </w:r>
      <w:r w:rsidRPr="00A42696">
        <w:rPr>
          <w:rFonts w:ascii="Arial" w:eastAsia="Malgun Gothic" w:hAnsi="Arial" w:cs="Arial"/>
          <w:sz w:val="24"/>
          <w:szCs w:val="24"/>
          <w:lang w:val="es-ES"/>
        </w:rPr>
        <w:t xml:space="preserve"> respecto al </w:t>
      </w:r>
      <w:r w:rsidRPr="00A42696">
        <w:rPr>
          <w:rFonts w:ascii="Arial" w:eastAsia="Malgun Gothic" w:hAnsi="Arial" w:cs="Arial"/>
          <w:b/>
          <w:bCs/>
          <w:sz w:val="24"/>
          <w:szCs w:val="24"/>
          <w:lang w:val="es-ES"/>
        </w:rPr>
        <w:t>uso de suelo</w:t>
      </w:r>
      <w:r w:rsidRPr="00A42696">
        <w:rPr>
          <w:rFonts w:ascii="Arial" w:eastAsia="Malgun Gothic" w:hAnsi="Arial" w:cs="Arial"/>
          <w:sz w:val="24"/>
          <w:szCs w:val="24"/>
          <w:lang w:val="es-ES"/>
        </w:rPr>
        <w:t xml:space="preserve"> relativos a los inmuebles a comodatar materia de esta iniciativa y a continuación se manifiestan:</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3F274C">
      <w:pPr>
        <w:pStyle w:val="Prrafodelista"/>
        <w:numPr>
          <w:ilvl w:val="0"/>
          <w:numId w:val="35"/>
        </w:numPr>
        <w:spacing w:after="0" w:line="240" w:lineRule="auto"/>
        <w:jc w:val="both"/>
        <w:rPr>
          <w:rFonts w:ascii="Arial" w:eastAsia="Malgun Gothic" w:hAnsi="Arial" w:cs="Arial"/>
          <w:b/>
          <w:bCs/>
          <w:sz w:val="24"/>
          <w:szCs w:val="24"/>
          <w:lang w:val="es-ES"/>
        </w:rPr>
      </w:pPr>
      <w:r w:rsidRPr="00A42696">
        <w:rPr>
          <w:rFonts w:ascii="Arial" w:eastAsia="Malgun Gothic" w:hAnsi="Arial" w:cs="Arial"/>
          <w:b/>
          <w:bCs/>
          <w:sz w:val="24"/>
          <w:szCs w:val="24"/>
          <w:lang w:val="es-ES"/>
        </w:rPr>
        <w:t>Inmueble denominado San Martin de las Flores, localizado a un costado del Cerro de la Cola, se encuentra ubicado dentro del área de aplicación del Plan Parcial de Desarrollo Urbano Subdistrito Urbano TLQ 1-14, en donde se le ha determinado la siguiente clasificación:</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TEMA 1. USO DE SUELO:</w:t>
      </w:r>
    </w:p>
    <w:p w:rsidR="00C87FCF" w:rsidRPr="00A42696" w:rsidRDefault="00C87FCF" w:rsidP="00C87FCF">
      <w:pPr>
        <w:spacing w:after="0" w:line="240" w:lineRule="auto"/>
        <w:jc w:val="both"/>
        <w:rPr>
          <w:rFonts w:ascii="Arial" w:eastAsia="Malgun Gothic" w:hAnsi="Arial" w:cs="Arial"/>
          <w:sz w:val="24"/>
          <w:szCs w:val="24"/>
          <w:lang w:val="es-ES"/>
        </w:rPr>
      </w:pPr>
    </w:p>
    <w:tbl>
      <w:tblPr>
        <w:tblStyle w:val="Tablaconcuadrcula"/>
        <w:tblW w:w="0" w:type="auto"/>
        <w:tblLook w:val="04A0" w:firstRow="1" w:lastRow="0" w:firstColumn="1" w:lastColumn="0" w:noHBand="0" w:noVBand="1"/>
      </w:tblPr>
      <w:tblGrid>
        <w:gridCol w:w="1617"/>
        <w:gridCol w:w="6531"/>
      </w:tblGrid>
      <w:tr w:rsidR="00C87FCF" w:rsidRPr="00A42696" w:rsidTr="00C87FCF">
        <w:tc>
          <w:tcPr>
            <w:tcW w:w="1696"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CLAVE</w:t>
            </w:r>
          </w:p>
        </w:tc>
        <w:tc>
          <w:tcPr>
            <w:tcW w:w="7132"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DESCRIPCIÓN</w:t>
            </w:r>
          </w:p>
        </w:tc>
      </w:tr>
      <w:tr w:rsidR="00C87FCF" w:rsidRPr="00A42696" w:rsidTr="00C87FCF">
        <w:tc>
          <w:tcPr>
            <w:tcW w:w="1696"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EV-D</w:t>
            </w:r>
          </w:p>
        </w:tc>
        <w:tc>
          <w:tcPr>
            <w:tcW w:w="7132"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Espacios Verdes y Abiertos Distritales</w:t>
            </w:r>
          </w:p>
        </w:tc>
      </w:tr>
      <w:tr w:rsidR="00C87FCF" w:rsidRPr="00A42696" w:rsidTr="00C87FCF">
        <w:tc>
          <w:tcPr>
            <w:tcW w:w="1696"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AU-UP</w:t>
            </w:r>
          </w:p>
        </w:tc>
        <w:tc>
          <w:tcPr>
            <w:tcW w:w="7132"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Áreas Urbanizadas de Urbanización Progresiva</w:t>
            </w:r>
          </w:p>
        </w:tc>
      </w:tr>
      <w:tr w:rsidR="00C87FCF" w:rsidRPr="00A42696" w:rsidTr="00C87FCF">
        <w:tc>
          <w:tcPr>
            <w:tcW w:w="1696"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MD-4</w:t>
            </w:r>
          </w:p>
        </w:tc>
        <w:tc>
          <w:tcPr>
            <w:tcW w:w="7132"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Mixto Distrital Intensidad Alta</w:t>
            </w:r>
          </w:p>
        </w:tc>
      </w:tr>
    </w:tbl>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TEMA 2 EV-D EL USO DE SUELO PARA ESPACIOS VERDES Y ABIERTOS DISTRITALES Y SUS COMPATIBILIDADES:</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De acuerdo a lo establecido en el artículo 121 y cuadro 33 “Espacios Verdes, Abiertos y Recreativos” del Reglamento Estatal de Zonificación y artículo 120 cuadro 27 del Reglamento de Zonificación Urbana para el Municipio de San Pedro Tlaquepaque, dentro de los usos y destinos compatibles en el predio se establecen los siguientes:</w:t>
      </w:r>
    </w:p>
    <w:p w:rsidR="00C87FCF" w:rsidRPr="00A42696" w:rsidRDefault="00C87FCF" w:rsidP="003F274C">
      <w:pPr>
        <w:pStyle w:val="Prrafodelista"/>
        <w:numPr>
          <w:ilvl w:val="0"/>
          <w:numId w:val="36"/>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Espacios Verdes, Abiertos y Recreativos Vecinales</w:t>
      </w:r>
    </w:p>
    <w:p w:rsidR="00C87FCF" w:rsidRPr="00A42696" w:rsidRDefault="00C87FCF" w:rsidP="003F274C">
      <w:pPr>
        <w:pStyle w:val="Prrafodelista"/>
        <w:numPr>
          <w:ilvl w:val="0"/>
          <w:numId w:val="36"/>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Espacios Verdes, Abiertos y Recreativos Barriales</w:t>
      </w:r>
    </w:p>
    <w:p w:rsidR="00C87FCF" w:rsidRPr="00A42696" w:rsidRDefault="00C87FCF" w:rsidP="003F274C">
      <w:pPr>
        <w:pStyle w:val="Prrafodelista"/>
        <w:numPr>
          <w:ilvl w:val="0"/>
          <w:numId w:val="36"/>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Equipamiento Vecinal</w:t>
      </w:r>
    </w:p>
    <w:p w:rsidR="00C87FCF" w:rsidRPr="00A42696" w:rsidRDefault="00C87FCF" w:rsidP="003F274C">
      <w:pPr>
        <w:pStyle w:val="Prrafodelista"/>
        <w:numPr>
          <w:ilvl w:val="0"/>
          <w:numId w:val="36"/>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Equipamiento Barrial</w:t>
      </w:r>
    </w:p>
    <w:p w:rsidR="00C87FCF" w:rsidRPr="00A42696" w:rsidRDefault="00C87FCF" w:rsidP="003F274C">
      <w:pPr>
        <w:pStyle w:val="Prrafodelista"/>
        <w:numPr>
          <w:ilvl w:val="0"/>
          <w:numId w:val="36"/>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Equipamiento Distrital</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TEMA 4. LA GUARDIA NACIONAL USO DE SUELO:</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De conformidad con lo establecido en el artículo 117 cuadro 25 del Reglamento de Zonificación Urbana para el Municipio de San Pedro Tlaquepaque, las actividades o giros considerados como Equipamiento Distritales en la categoría de servicios institucionales entre otros encontramos los siguientes:</w:t>
      </w:r>
    </w:p>
    <w:p w:rsidR="00C87FCF" w:rsidRPr="00A42696" w:rsidRDefault="00C87FCF" w:rsidP="00C87FCF">
      <w:pPr>
        <w:pStyle w:val="Prrafodelista"/>
        <w:spacing w:after="0" w:line="240" w:lineRule="auto"/>
        <w:jc w:val="both"/>
        <w:rPr>
          <w:rFonts w:ascii="Arial" w:eastAsia="Malgun Gothic" w:hAnsi="Arial" w:cs="Arial"/>
          <w:sz w:val="24"/>
          <w:szCs w:val="24"/>
          <w:lang w:val="es-ES"/>
        </w:rPr>
      </w:pPr>
    </w:p>
    <w:p w:rsidR="00C87FCF" w:rsidRPr="00A42696" w:rsidRDefault="00C87FCF" w:rsidP="003F274C">
      <w:pPr>
        <w:pStyle w:val="Prrafodelista"/>
        <w:numPr>
          <w:ilvl w:val="0"/>
          <w:numId w:val="37"/>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Oficinas y edificaciones para la administración pública, agencias o delegaciones municipales, estatales o federales, organismos no gubernamentales y organismos internacionales</w:t>
      </w:r>
    </w:p>
    <w:p w:rsidR="00C87FCF" w:rsidRPr="00A42696" w:rsidRDefault="00C87FCF" w:rsidP="003F274C">
      <w:pPr>
        <w:pStyle w:val="Prrafodelista"/>
        <w:numPr>
          <w:ilvl w:val="0"/>
          <w:numId w:val="37"/>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Estación o central de bomberos</w:t>
      </w:r>
    </w:p>
    <w:p w:rsidR="00C87FCF" w:rsidRPr="00A42696" w:rsidRDefault="00C87FCF" w:rsidP="003F274C">
      <w:pPr>
        <w:pStyle w:val="Prrafodelista"/>
        <w:numPr>
          <w:ilvl w:val="0"/>
          <w:numId w:val="37"/>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Sindicatos, colegios, cámaras, agrupaciones, federaciones, asociaciones políticas, civiles, religiosas, laborales, deportivas de comerciantes, productores, recreativas, militares o profesionistas, mutualidades o fraternidades.</w:t>
      </w:r>
    </w:p>
    <w:p w:rsidR="00C87FCF" w:rsidRPr="00A42696" w:rsidRDefault="00C87FCF" w:rsidP="003F274C">
      <w:pPr>
        <w:pStyle w:val="Prrafodelista"/>
        <w:numPr>
          <w:ilvl w:val="0"/>
          <w:numId w:val="37"/>
        </w:num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 xml:space="preserve">Por lo que se deduce que la instalación de la Guardia Nacional, se puede considerar como </w:t>
      </w:r>
      <w:r w:rsidRPr="00A42696">
        <w:rPr>
          <w:rFonts w:ascii="Arial" w:eastAsia="Malgun Gothic" w:hAnsi="Arial" w:cs="Arial"/>
          <w:b/>
          <w:bCs/>
          <w:sz w:val="24"/>
          <w:szCs w:val="24"/>
          <w:lang w:val="es-ES"/>
        </w:rPr>
        <w:t xml:space="preserve">Equipamiento Distrital, COMPATIBLE </w:t>
      </w:r>
      <w:r w:rsidRPr="00A42696">
        <w:rPr>
          <w:rFonts w:ascii="Arial" w:eastAsia="Malgun Gothic" w:hAnsi="Arial" w:cs="Arial"/>
          <w:sz w:val="24"/>
          <w:szCs w:val="24"/>
          <w:lang w:val="es-ES"/>
        </w:rPr>
        <w:t xml:space="preserve"> en el predio en comento.</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SE ANEXA DOCUMENTO COMO PARTE INTEGRANTE DE LA INICIATIVA.</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3F274C">
      <w:pPr>
        <w:pStyle w:val="Prrafodelista"/>
        <w:numPr>
          <w:ilvl w:val="0"/>
          <w:numId w:val="35"/>
        </w:numPr>
        <w:spacing w:after="0" w:line="240" w:lineRule="auto"/>
        <w:jc w:val="both"/>
        <w:rPr>
          <w:rFonts w:ascii="Arial" w:eastAsia="Malgun Gothic" w:hAnsi="Arial" w:cs="Arial"/>
          <w:b/>
          <w:bCs/>
          <w:sz w:val="24"/>
          <w:szCs w:val="24"/>
          <w:lang w:val="es-ES"/>
        </w:rPr>
      </w:pPr>
      <w:r w:rsidRPr="00A42696">
        <w:rPr>
          <w:rFonts w:ascii="Arial" w:eastAsia="Malgun Gothic" w:hAnsi="Arial" w:cs="Arial"/>
          <w:b/>
          <w:bCs/>
          <w:sz w:val="24"/>
          <w:szCs w:val="24"/>
          <w:lang w:val="es-ES"/>
        </w:rPr>
        <w:t>Inmueble denominado Palenque, se encuentra ubicado dentro del área de aplicación del Plan Parcial de Desarrollo Urbano Subdisdrito Urbano TLQ 1-01, en donde se le ha determinado la siguiente clasificación:</w:t>
      </w:r>
    </w:p>
    <w:p w:rsidR="00C87FCF" w:rsidRPr="00A42696" w:rsidRDefault="00C87FCF" w:rsidP="00C87FCF">
      <w:pPr>
        <w:pStyle w:val="Prrafodelista"/>
        <w:spacing w:after="0" w:line="240" w:lineRule="auto"/>
        <w:jc w:val="both"/>
        <w:rPr>
          <w:rFonts w:ascii="Arial" w:eastAsia="Malgun Gothic" w:hAnsi="Arial" w:cs="Arial"/>
          <w:sz w:val="24"/>
          <w:szCs w:val="24"/>
          <w:lang w:val="es-ES"/>
        </w:rPr>
      </w:pPr>
    </w:p>
    <w:p w:rsidR="00C87FCF" w:rsidRPr="00A42696" w:rsidRDefault="00C87FCF" w:rsidP="00C87FCF">
      <w:pPr>
        <w:pStyle w:val="Prrafodelista"/>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ind w:left="360"/>
        <w:jc w:val="both"/>
        <w:rPr>
          <w:rFonts w:ascii="Arial" w:eastAsia="Malgun Gothic" w:hAnsi="Arial" w:cs="Arial"/>
          <w:sz w:val="24"/>
          <w:szCs w:val="24"/>
          <w:lang w:val="es-ES"/>
        </w:rPr>
      </w:pPr>
    </w:p>
    <w:p w:rsidR="00C87FCF" w:rsidRPr="00A42696" w:rsidRDefault="00C87FCF" w:rsidP="00C87FCF">
      <w:pPr>
        <w:spacing w:after="0" w:line="240" w:lineRule="auto"/>
        <w:ind w:left="360"/>
        <w:jc w:val="both"/>
        <w:rPr>
          <w:rFonts w:ascii="Arial" w:eastAsia="Malgun Gothic" w:hAnsi="Arial" w:cs="Arial"/>
          <w:sz w:val="24"/>
          <w:szCs w:val="24"/>
          <w:lang w:val="es-ES"/>
        </w:rPr>
      </w:pPr>
      <w:r w:rsidRPr="00A42696">
        <w:rPr>
          <w:rFonts w:ascii="Arial" w:eastAsia="Malgun Gothic" w:hAnsi="Arial" w:cs="Arial"/>
          <w:sz w:val="24"/>
          <w:szCs w:val="24"/>
          <w:lang w:val="es-ES"/>
        </w:rPr>
        <w:t xml:space="preserve">TEMA 1 USO DE SUELO </w:t>
      </w:r>
    </w:p>
    <w:p w:rsidR="00C87FCF" w:rsidRPr="00A42696" w:rsidRDefault="00C87FCF" w:rsidP="00C87FCF">
      <w:pPr>
        <w:spacing w:after="0" w:line="240" w:lineRule="auto"/>
        <w:ind w:left="360"/>
        <w:jc w:val="both"/>
        <w:rPr>
          <w:rFonts w:ascii="Arial" w:eastAsia="Malgun Gothic" w:hAnsi="Arial" w:cs="Arial"/>
          <w:sz w:val="24"/>
          <w:szCs w:val="24"/>
          <w:lang w:val="es-ES"/>
        </w:rPr>
      </w:pPr>
    </w:p>
    <w:tbl>
      <w:tblPr>
        <w:tblStyle w:val="Tablaconcuadrcula"/>
        <w:tblW w:w="0" w:type="auto"/>
        <w:tblInd w:w="360" w:type="dxa"/>
        <w:tblLook w:val="04A0" w:firstRow="1" w:lastRow="0" w:firstColumn="1" w:lastColumn="0" w:noHBand="0" w:noVBand="1"/>
      </w:tblPr>
      <w:tblGrid>
        <w:gridCol w:w="1670"/>
        <w:gridCol w:w="6118"/>
      </w:tblGrid>
      <w:tr w:rsidR="00C87FCF" w:rsidRPr="00A42696" w:rsidTr="00C87FCF">
        <w:tc>
          <w:tcPr>
            <w:tcW w:w="1762"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CLAVE</w:t>
            </w:r>
          </w:p>
        </w:tc>
        <w:tc>
          <w:tcPr>
            <w:tcW w:w="6706"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DESCRIPCIÓN</w:t>
            </w:r>
          </w:p>
        </w:tc>
      </w:tr>
      <w:tr w:rsidR="00C87FCF" w:rsidRPr="00A42696" w:rsidTr="00C87FCF">
        <w:tc>
          <w:tcPr>
            <w:tcW w:w="1762"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EV-R</w:t>
            </w:r>
          </w:p>
        </w:tc>
        <w:tc>
          <w:tcPr>
            <w:tcW w:w="6706"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Espacios Verdes y Abiertos Regionales</w:t>
            </w:r>
          </w:p>
        </w:tc>
      </w:tr>
    </w:tbl>
    <w:p w:rsidR="00C87FCF" w:rsidRPr="00A42696" w:rsidRDefault="00C87FCF" w:rsidP="00C87FCF">
      <w:pPr>
        <w:spacing w:after="0" w:line="240" w:lineRule="auto"/>
        <w:ind w:left="360"/>
        <w:jc w:val="both"/>
        <w:rPr>
          <w:rFonts w:ascii="Arial" w:eastAsia="Malgun Gothic" w:hAnsi="Arial" w:cs="Arial"/>
          <w:sz w:val="24"/>
          <w:szCs w:val="24"/>
          <w:lang w:val="es-ES"/>
        </w:rPr>
      </w:pPr>
    </w:p>
    <w:p w:rsidR="00C87FCF" w:rsidRPr="00A42696" w:rsidRDefault="00C87FCF" w:rsidP="00C87FCF">
      <w:pPr>
        <w:spacing w:after="0" w:line="240" w:lineRule="auto"/>
        <w:ind w:left="360"/>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TEMA 2 EV-D EL USO DE SUELO PARA ESPACIOS VERDES Y ABIERTOS DISTRITALES Y SUS COMPATIBILIDADES:</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De acuerdo a lo establecido en el artículo 121 y cuadro 33 “Espacios Verdes, Abiertos y Recreativos” del Reglamento Estatal de Zonificación y artículo 120 cuadro 27 del Reglamento de Zonificación Urbana para el Municipio de San Pedro Tlaquepaque, dentro de los usos y destinos compatibles en el predio se establecen los siguientes:</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3F274C">
      <w:pPr>
        <w:pStyle w:val="Prrafodelista"/>
        <w:numPr>
          <w:ilvl w:val="0"/>
          <w:numId w:val="36"/>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Espacios Verdes, Abiertos y Recreativos Centrales</w:t>
      </w:r>
    </w:p>
    <w:p w:rsidR="00C87FCF" w:rsidRPr="00A42696" w:rsidRDefault="00C87FCF" w:rsidP="003F274C">
      <w:pPr>
        <w:pStyle w:val="Prrafodelista"/>
        <w:numPr>
          <w:ilvl w:val="0"/>
          <w:numId w:val="36"/>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Equipamiento Regional</w:t>
      </w:r>
    </w:p>
    <w:p w:rsidR="00C87FCF" w:rsidRPr="00A42696" w:rsidRDefault="00C87FCF" w:rsidP="003F274C">
      <w:pPr>
        <w:pStyle w:val="Prrafodelista"/>
        <w:numPr>
          <w:ilvl w:val="0"/>
          <w:numId w:val="36"/>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Equipamiento Central</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TEMA 4. LA GUARDIA NACIONAL USO DE SUELO:</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De conformidad con lo establecido en el artículo 117 cuadro 25 del Reglamento de Zonificación Urbana para el Municipio de San Pedro Tlaquepaque, las actividades o giros considerados como Equipamiento Central en la categoría de servicios institucionales entre otros encontramos los siguientes:</w:t>
      </w:r>
    </w:p>
    <w:p w:rsidR="00C87FCF" w:rsidRPr="00A42696" w:rsidRDefault="00C87FCF" w:rsidP="003F274C">
      <w:pPr>
        <w:pStyle w:val="Prrafodelista"/>
        <w:numPr>
          <w:ilvl w:val="0"/>
          <w:numId w:val="38"/>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Academias de policías, entrenamiento, instrucción y acuartelamiento de personal</w:t>
      </w:r>
    </w:p>
    <w:p w:rsidR="00C87FCF" w:rsidRPr="00A42696" w:rsidRDefault="00C87FCF" w:rsidP="003F274C">
      <w:pPr>
        <w:pStyle w:val="Prrafodelista"/>
        <w:numPr>
          <w:ilvl w:val="0"/>
          <w:numId w:val="38"/>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Juzgados y cortes (Municipales, estatales y federales)</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 xml:space="preserve">Por lo que, se deduce que la instalación de la Guardia Nacional, se considera como Equipamiento Central </w:t>
      </w:r>
      <w:r w:rsidRPr="00A42696">
        <w:rPr>
          <w:rFonts w:ascii="Arial" w:eastAsia="Malgun Gothic" w:hAnsi="Arial" w:cs="Arial"/>
          <w:b/>
          <w:bCs/>
          <w:sz w:val="24"/>
          <w:szCs w:val="24"/>
          <w:lang w:val="es-ES"/>
        </w:rPr>
        <w:t xml:space="preserve">COMPATIBLE </w:t>
      </w:r>
      <w:r w:rsidRPr="00A42696">
        <w:rPr>
          <w:rFonts w:ascii="Arial" w:eastAsia="Malgun Gothic" w:hAnsi="Arial" w:cs="Arial"/>
          <w:sz w:val="24"/>
          <w:szCs w:val="24"/>
          <w:lang w:val="es-ES"/>
        </w:rPr>
        <w:t>en el predio antes citado.</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SE ANEXA DOCUMENTO COMO PARTE INTEGRANTE DE LA INICIATIVA.</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3F274C">
      <w:pPr>
        <w:pStyle w:val="Prrafodelista"/>
        <w:numPr>
          <w:ilvl w:val="0"/>
          <w:numId w:val="35"/>
        </w:numPr>
        <w:spacing w:after="0" w:line="240" w:lineRule="auto"/>
        <w:jc w:val="both"/>
        <w:rPr>
          <w:rFonts w:ascii="Arial" w:eastAsia="Malgun Gothic" w:hAnsi="Arial" w:cs="Arial"/>
          <w:b/>
          <w:bCs/>
          <w:sz w:val="24"/>
          <w:szCs w:val="24"/>
          <w:lang w:val="es-ES"/>
        </w:rPr>
      </w:pPr>
      <w:r w:rsidRPr="00A42696">
        <w:rPr>
          <w:rFonts w:ascii="Arial" w:eastAsia="Malgun Gothic" w:hAnsi="Arial" w:cs="Arial"/>
          <w:b/>
          <w:bCs/>
          <w:sz w:val="24"/>
          <w:szCs w:val="24"/>
          <w:lang w:val="es-ES"/>
        </w:rPr>
        <w:t>Inmueble denominado Miravalle ubicado sobre la calle Tierra de Dioses y Av. Prolongación Paseo Cerro del Cuatro y Jesús Reyes Heroles para el emplazamiento de la Guardia Nacional.</w:t>
      </w:r>
    </w:p>
    <w:p w:rsidR="00C87FCF" w:rsidRPr="00A42696" w:rsidRDefault="00C87FCF" w:rsidP="00C87FCF">
      <w:pPr>
        <w:pStyle w:val="Prrafodelista"/>
        <w:spacing w:after="0" w:line="240" w:lineRule="auto"/>
        <w:jc w:val="both"/>
        <w:rPr>
          <w:rFonts w:ascii="Arial" w:eastAsia="Malgun Gothic" w:hAnsi="Arial" w:cs="Arial"/>
          <w:b/>
          <w:bCs/>
          <w:sz w:val="24"/>
          <w:szCs w:val="24"/>
          <w:lang w:val="es-ES"/>
        </w:rPr>
      </w:pPr>
      <w:r w:rsidRPr="00A42696">
        <w:rPr>
          <w:rFonts w:ascii="Arial" w:eastAsia="Malgun Gothic" w:hAnsi="Arial" w:cs="Arial"/>
          <w:b/>
          <w:bCs/>
          <w:sz w:val="24"/>
          <w:szCs w:val="24"/>
          <w:lang w:val="es-ES"/>
        </w:rPr>
        <w:t>El polígono se encuentra conformado por dos predios de propiedad municipal, uno localizado dentro del municipio de Guadalajara y el segundo dentro de los límites del territorio de San Pedro Tlaquepaque.</w:t>
      </w:r>
    </w:p>
    <w:p w:rsidR="00C87FCF" w:rsidRPr="00A42696" w:rsidRDefault="00C87FCF" w:rsidP="00C87FCF">
      <w:pPr>
        <w:spacing w:after="0" w:line="240" w:lineRule="auto"/>
        <w:ind w:left="360"/>
        <w:jc w:val="both"/>
        <w:rPr>
          <w:rFonts w:ascii="Arial" w:eastAsia="Malgun Gothic" w:hAnsi="Arial" w:cs="Arial"/>
          <w:b/>
          <w:bCs/>
          <w:sz w:val="24"/>
          <w:szCs w:val="24"/>
          <w:lang w:val="es-ES"/>
        </w:rPr>
      </w:pPr>
    </w:p>
    <w:p w:rsidR="00C87FCF" w:rsidRPr="00A42696" w:rsidRDefault="00C87FCF" w:rsidP="00C87FCF">
      <w:pPr>
        <w:spacing w:after="0" w:line="240" w:lineRule="auto"/>
        <w:ind w:left="360"/>
        <w:jc w:val="both"/>
        <w:rPr>
          <w:rFonts w:ascii="Arial" w:eastAsia="Malgun Gothic" w:hAnsi="Arial" w:cs="Arial"/>
          <w:sz w:val="24"/>
          <w:szCs w:val="24"/>
          <w:lang w:val="es-ES"/>
        </w:rPr>
      </w:pPr>
      <w:r w:rsidRPr="00A42696">
        <w:rPr>
          <w:rFonts w:ascii="Arial" w:eastAsia="Malgun Gothic" w:hAnsi="Arial" w:cs="Arial"/>
          <w:sz w:val="24"/>
          <w:szCs w:val="24"/>
          <w:lang w:val="es-ES"/>
        </w:rPr>
        <w:t>TEMA 1 USO DE SUELO</w:t>
      </w:r>
    </w:p>
    <w:p w:rsidR="00C87FCF" w:rsidRPr="00A42696" w:rsidRDefault="00C87FCF" w:rsidP="00C87FCF">
      <w:pPr>
        <w:spacing w:after="0" w:line="240" w:lineRule="auto"/>
        <w:ind w:left="360"/>
        <w:jc w:val="both"/>
        <w:rPr>
          <w:rFonts w:ascii="Arial" w:eastAsia="Malgun Gothic" w:hAnsi="Arial" w:cs="Arial"/>
          <w:sz w:val="24"/>
          <w:szCs w:val="24"/>
          <w:lang w:val="es-ES"/>
        </w:rPr>
      </w:pPr>
    </w:p>
    <w:p w:rsidR="00C87FCF" w:rsidRPr="00A42696" w:rsidRDefault="00C87FCF" w:rsidP="00C87FCF">
      <w:pPr>
        <w:spacing w:after="0" w:line="240" w:lineRule="auto"/>
        <w:ind w:left="360"/>
        <w:jc w:val="both"/>
        <w:rPr>
          <w:rFonts w:ascii="Arial" w:eastAsia="Malgun Gothic" w:hAnsi="Arial" w:cs="Arial"/>
          <w:sz w:val="24"/>
          <w:szCs w:val="24"/>
          <w:lang w:val="es-ES"/>
        </w:rPr>
      </w:pPr>
      <w:r w:rsidRPr="00A42696">
        <w:rPr>
          <w:rFonts w:ascii="Arial" w:eastAsia="Malgun Gothic" w:hAnsi="Arial" w:cs="Arial"/>
          <w:sz w:val="24"/>
          <w:szCs w:val="24"/>
          <w:lang w:val="es-ES"/>
        </w:rPr>
        <w:t xml:space="preserve">Predio dentro del municipio de Guadalajara: Se encuentra ubicado dentro del territorio municipal de Guadalajara, localizado dentro del Plan Parcial de desarrollo Urbano Distrito Urbano 07 Cruz del Sur Subdistrito Urbano 10 Miravalle </w:t>
      </w:r>
    </w:p>
    <w:p w:rsidR="00C87FCF" w:rsidRPr="00A42696" w:rsidRDefault="00C87FCF" w:rsidP="00C87FCF">
      <w:pPr>
        <w:spacing w:after="0" w:line="240" w:lineRule="auto"/>
        <w:ind w:left="360"/>
        <w:jc w:val="both"/>
        <w:rPr>
          <w:rFonts w:ascii="Arial" w:eastAsia="Malgun Gothic" w:hAnsi="Arial" w:cs="Arial"/>
          <w:sz w:val="24"/>
          <w:szCs w:val="24"/>
          <w:lang w:val="es-ES"/>
        </w:rPr>
      </w:pPr>
    </w:p>
    <w:tbl>
      <w:tblPr>
        <w:tblStyle w:val="Tablaconcuadrcula"/>
        <w:tblW w:w="0" w:type="auto"/>
        <w:tblInd w:w="360" w:type="dxa"/>
        <w:tblLook w:val="04A0" w:firstRow="1" w:lastRow="0" w:firstColumn="1" w:lastColumn="0" w:noHBand="0" w:noVBand="1"/>
      </w:tblPr>
      <w:tblGrid>
        <w:gridCol w:w="1670"/>
        <w:gridCol w:w="6118"/>
      </w:tblGrid>
      <w:tr w:rsidR="00C87FCF" w:rsidRPr="00A42696" w:rsidTr="00C87FCF">
        <w:tc>
          <w:tcPr>
            <w:tcW w:w="1762"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CLAVE</w:t>
            </w:r>
          </w:p>
        </w:tc>
        <w:tc>
          <w:tcPr>
            <w:tcW w:w="6706"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DESCRIPCIÓN</w:t>
            </w:r>
          </w:p>
        </w:tc>
      </w:tr>
      <w:tr w:rsidR="00C87FCF" w:rsidRPr="00A42696" w:rsidTr="00C87FCF">
        <w:tc>
          <w:tcPr>
            <w:tcW w:w="1762"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RU</w:t>
            </w:r>
          </w:p>
        </w:tc>
        <w:tc>
          <w:tcPr>
            <w:tcW w:w="6706"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Reserva Urbana</w:t>
            </w:r>
          </w:p>
        </w:tc>
      </w:tr>
      <w:tr w:rsidR="00C87FCF" w:rsidRPr="00A42696" w:rsidTr="00C87FCF">
        <w:tc>
          <w:tcPr>
            <w:tcW w:w="1762"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CE</w:t>
            </w:r>
          </w:p>
        </w:tc>
        <w:tc>
          <w:tcPr>
            <w:tcW w:w="6706"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 xml:space="preserve">Áreas de reserva urbana </w:t>
            </w:r>
          </w:p>
        </w:tc>
      </w:tr>
      <w:tr w:rsidR="00C87FCF" w:rsidRPr="00A42696" w:rsidTr="00C87FCF">
        <w:tc>
          <w:tcPr>
            <w:tcW w:w="1762"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EU-C</w:t>
            </w:r>
          </w:p>
        </w:tc>
        <w:tc>
          <w:tcPr>
            <w:tcW w:w="6706"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Equipamiento Central</w:t>
            </w:r>
          </w:p>
        </w:tc>
      </w:tr>
    </w:tbl>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TEMA 2: COMPATIBILIDADES DEL USO DE SUELO PARA EL PREDIO DENTRO DEL MUNICIPIO DE GUADALAJARA</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De acuerdo con lo establecido en el Cuadro de Usos de Suelo Permisibles para las zonas marcadas con la clave RUCE 05, EU-C, del documento técnico anexo al plan parcial de desarrollo urbano, el equipamiento central tiene característica de permisibilidad PREDOMINANTE.</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highlight w:val="yellow"/>
          <w:lang w:val="es-ES"/>
        </w:rPr>
      </w:pPr>
      <w:r w:rsidRPr="00A42696">
        <w:rPr>
          <w:rFonts w:ascii="Arial" w:hAnsi="Arial" w:cs="Arial"/>
          <w:noProof/>
          <w:sz w:val="24"/>
          <w:szCs w:val="24"/>
          <w:lang w:eastAsia="es-MX"/>
        </w:rPr>
        <w:drawing>
          <wp:inline distT="0" distB="0" distL="0" distR="0">
            <wp:extent cx="4133850" cy="54515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1606" t="14125" r="30076" b="5028"/>
                    <a:stretch/>
                  </pic:blipFill>
                  <pic:spPr bwMode="auto">
                    <a:xfrm>
                      <a:off x="0" y="0"/>
                      <a:ext cx="4138767" cy="5458043"/>
                    </a:xfrm>
                    <a:prstGeom prst="rect">
                      <a:avLst/>
                    </a:prstGeom>
                    <a:ln>
                      <a:noFill/>
                    </a:ln>
                    <a:extLst>
                      <a:ext uri="{53640926-AAD7-44D8-BBD7-CCE9431645EC}">
                        <a14:shadowObscured xmlns:a14="http://schemas.microsoft.com/office/drawing/2010/main"/>
                      </a:ext>
                    </a:extLst>
                  </pic:spPr>
                </pic:pic>
              </a:graphicData>
            </a:graphic>
          </wp:inline>
        </w:drawing>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TEMA 3: USO DE SUELO PREDIO DENTRO DEL TERRITORIO MUNICIPAL DE SAN PEDRO TLAQUEPAQUEPA:</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El predio se encuentra localizado dentro del área de aplicación de plan Parcial de Desarrollo Urbano Subdisdrito Urbano TLQ 2-05, en donde se le ha determinado la siguiente clasificación:</w:t>
      </w:r>
    </w:p>
    <w:p w:rsidR="00C87FCF" w:rsidRPr="00A42696" w:rsidRDefault="00C87FCF" w:rsidP="00C87FCF">
      <w:pPr>
        <w:spacing w:after="0" w:line="240" w:lineRule="auto"/>
        <w:jc w:val="both"/>
        <w:rPr>
          <w:rFonts w:ascii="Arial" w:eastAsia="Malgun Gothic" w:hAnsi="Arial" w:cs="Arial"/>
          <w:sz w:val="24"/>
          <w:szCs w:val="24"/>
          <w:lang w:val="es-ES"/>
        </w:rPr>
      </w:pPr>
    </w:p>
    <w:tbl>
      <w:tblPr>
        <w:tblStyle w:val="Tablaconcuadrcula"/>
        <w:tblW w:w="0" w:type="auto"/>
        <w:tblLook w:val="04A0" w:firstRow="1" w:lastRow="0" w:firstColumn="1" w:lastColumn="0" w:noHBand="0" w:noVBand="1"/>
      </w:tblPr>
      <w:tblGrid>
        <w:gridCol w:w="1743"/>
        <w:gridCol w:w="6405"/>
      </w:tblGrid>
      <w:tr w:rsidR="00C87FCF" w:rsidRPr="00A42696" w:rsidTr="00C87FCF">
        <w:tc>
          <w:tcPr>
            <w:tcW w:w="1838"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CLAVE</w:t>
            </w:r>
          </w:p>
        </w:tc>
        <w:tc>
          <w:tcPr>
            <w:tcW w:w="6990"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DESCRIPCIÓN</w:t>
            </w:r>
          </w:p>
        </w:tc>
      </w:tr>
      <w:tr w:rsidR="00C87FCF" w:rsidRPr="00A42696" w:rsidTr="00C87FCF">
        <w:tc>
          <w:tcPr>
            <w:tcW w:w="1838" w:type="dxa"/>
          </w:tcPr>
          <w:p w:rsidR="00C87FCF" w:rsidRPr="00A42696" w:rsidRDefault="00C87FCF" w:rsidP="00C87FCF">
            <w:pPr>
              <w:jc w:val="center"/>
              <w:rPr>
                <w:rFonts w:ascii="Arial" w:eastAsia="Malgun Gothic" w:hAnsi="Arial" w:cs="Arial"/>
                <w:sz w:val="24"/>
                <w:szCs w:val="24"/>
                <w:lang w:val="es-ES"/>
              </w:rPr>
            </w:pPr>
            <w:r w:rsidRPr="00A42696">
              <w:rPr>
                <w:rFonts w:ascii="Arial" w:eastAsia="Malgun Gothic" w:hAnsi="Arial" w:cs="Arial"/>
                <w:sz w:val="24"/>
                <w:szCs w:val="24"/>
                <w:lang w:val="es-ES"/>
              </w:rPr>
              <w:t>EV-B</w:t>
            </w:r>
          </w:p>
        </w:tc>
        <w:tc>
          <w:tcPr>
            <w:tcW w:w="6990" w:type="dxa"/>
          </w:tcPr>
          <w:p w:rsidR="00C87FCF" w:rsidRPr="00A42696" w:rsidRDefault="00C87FCF" w:rsidP="00C87FCF">
            <w:pPr>
              <w:jc w:val="both"/>
              <w:rPr>
                <w:rFonts w:ascii="Arial" w:eastAsia="Malgun Gothic" w:hAnsi="Arial" w:cs="Arial"/>
                <w:sz w:val="24"/>
                <w:szCs w:val="24"/>
                <w:lang w:val="es-ES"/>
              </w:rPr>
            </w:pPr>
            <w:r w:rsidRPr="00A42696">
              <w:rPr>
                <w:rFonts w:ascii="Arial" w:eastAsia="Malgun Gothic" w:hAnsi="Arial" w:cs="Arial"/>
                <w:sz w:val="24"/>
                <w:szCs w:val="24"/>
                <w:lang w:val="es-ES"/>
              </w:rPr>
              <w:t>Espacios Verdes y Abiertos Barriales</w:t>
            </w:r>
          </w:p>
        </w:tc>
      </w:tr>
    </w:tbl>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TEMA 4. EV-B EL USO DE SUELO PARA ESPECIOS VERDES Y ABIERTOS</w:t>
      </w: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 xml:space="preserve"> BARRIALES Y SUS COMPATIBILIDADES.</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De acuerdo con lo establecido en el artículo 121 y Cuadro 33 “Espacios Verdes, Abiertos y Recreativos” del Reglamento de Zonificación Urbana para el Municipio de San Pedro Tlaquepaque, dentro de los usos y destinos compatibles en el predio se establecen los siguientes:</w:t>
      </w:r>
    </w:p>
    <w:p w:rsidR="00C87FCF" w:rsidRPr="00A42696" w:rsidRDefault="00C87FCF" w:rsidP="003F274C">
      <w:pPr>
        <w:pStyle w:val="Prrafodelista"/>
        <w:numPr>
          <w:ilvl w:val="0"/>
          <w:numId w:val="40"/>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Espacios Verdes, Abiertos y Recreativos Vecinales</w:t>
      </w:r>
    </w:p>
    <w:p w:rsidR="00C87FCF" w:rsidRPr="00A42696" w:rsidRDefault="00C87FCF" w:rsidP="003F274C">
      <w:pPr>
        <w:pStyle w:val="Prrafodelista"/>
        <w:numPr>
          <w:ilvl w:val="0"/>
          <w:numId w:val="40"/>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Equipamiento Vecinal</w:t>
      </w:r>
    </w:p>
    <w:p w:rsidR="00C87FCF" w:rsidRPr="00A42696" w:rsidRDefault="00C87FCF" w:rsidP="003F274C">
      <w:pPr>
        <w:pStyle w:val="Prrafodelista"/>
        <w:numPr>
          <w:ilvl w:val="0"/>
          <w:numId w:val="40"/>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Equipamiento Barrial</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TEMA 5. VIALIDADES QUE DELIMITAN AL PREDIO DENRO DEL TERRITORIO MUNICIPAL DE SAN PEDRO TLAQUEPAQUE.</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VC6- Vialidad Colectora derecho de vía de 25.00 metros.</w:t>
      </w: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VSc28. Vialidad Subcolectora, con un derecho de vía 20.00 metros.</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TEMA 6. USOS DE SUELO RECOMENDABLES SOBRE VIALIDADES COLECTORAS (VC).</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De acuerdo con lo establecido en el artículo 381 y Cuadro 40 del Reglamento de Zonificación Urbana para el Municipio de San pedro Tlaquepaque, para las vialidades colectoras, se recomienda entre otros el uso de Equipamiento Distrital.</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hAnsi="Arial" w:cs="Arial"/>
          <w:bCs/>
          <w:noProof/>
          <w:sz w:val="24"/>
          <w:szCs w:val="24"/>
          <w:lang w:eastAsia="es-MX"/>
        </w:rPr>
        <w:drawing>
          <wp:inline distT="0" distB="0" distL="0" distR="0">
            <wp:extent cx="4177030" cy="21577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7030" cy="2157730"/>
                    </a:xfrm>
                    <a:prstGeom prst="rect">
                      <a:avLst/>
                    </a:prstGeom>
                    <a:noFill/>
                    <a:ln>
                      <a:noFill/>
                    </a:ln>
                  </pic:spPr>
                </pic:pic>
              </a:graphicData>
            </a:graphic>
          </wp:inline>
        </w:drawing>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TEMA 7. EMPLAZAMIENTO DE LA GUARDIA NACIONAL USO DE SUELO.</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jc w:val="both"/>
        <w:rPr>
          <w:rFonts w:ascii="Arial" w:hAnsi="Arial" w:cs="Arial"/>
          <w:sz w:val="24"/>
          <w:szCs w:val="24"/>
        </w:rPr>
      </w:pPr>
      <w:r w:rsidRPr="00A42696">
        <w:rPr>
          <w:rFonts w:ascii="Arial" w:hAnsi="Arial" w:cs="Arial"/>
          <w:sz w:val="24"/>
          <w:szCs w:val="24"/>
        </w:rPr>
        <w:t xml:space="preserve">De conformidad con lo establecido Cuadro de Usos del Suelo Permisibles para las zonas marcadas con la clave </w:t>
      </w:r>
      <w:r w:rsidRPr="00A42696">
        <w:rPr>
          <w:rFonts w:ascii="Arial" w:hAnsi="Arial" w:cs="Arial"/>
          <w:b/>
          <w:sz w:val="24"/>
          <w:szCs w:val="24"/>
        </w:rPr>
        <w:t>RUCE 05, EU-C</w:t>
      </w:r>
      <w:r w:rsidRPr="00A42696">
        <w:rPr>
          <w:rFonts w:ascii="Arial" w:hAnsi="Arial" w:cs="Arial"/>
          <w:sz w:val="24"/>
          <w:szCs w:val="24"/>
        </w:rPr>
        <w:t xml:space="preserve"> las Academias de policía; entrenamiento, instrucción y acuartelamiento de personal, son considerados como equipamiento central, mismos que tienen característica de permisibilidad </w:t>
      </w:r>
      <w:r w:rsidRPr="00A42696">
        <w:rPr>
          <w:rFonts w:ascii="Arial" w:hAnsi="Arial" w:cs="Arial"/>
          <w:b/>
          <w:sz w:val="24"/>
          <w:szCs w:val="24"/>
        </w:rPr>
        <w:t>PREDOMINANTE</w:t>
      </w:r>
      <w:r w:rsidRPr="00A42696">
        <w:rPr>
          <w:rFonts w:ascii="Arial" w:hAnsi="Arial" w:cs="Arial"/>
          <w:sz w:val="24"/>
          <w:szCs w:val="24"/>
        </w:rPr>
        <w:t xml:space="preserve"> en el predio en comento.</w:t>
      </w:r>
    </w:p>
    <w:p w:rsidR="00C87FCF" w:rsidRPr="00A42696" w:rsidRDefault="00C87FCF" w:rsidP="00C87FCF">
      <w:pPr>
        <w:autoSpaceDE w:val="0"/>
        <w:autoSpaceDN w:val="0"/>
        <w:adjustRightInd w:val="0"/>
        <w:jc w:val="both"/>
        <w:rPr>
          <w:rFonts w:ascii="Arial" w:hAnsi="Arial" w:cs="Arial"/>
          <w:sz w:val="24"/>
          <w:szCs w:val="24"/>
        </w:rPr>
      </w:pPr>
      <w:r w:rsidRPr="00A42696">
        <w:rPr>
          <w:rFonts w:ascii="Arial" w:hAnsi="Arial" w:cs="Arial"/>
          <w:sz w:val="24"/>
          <w:szCs w:val="24"/>
        </w:rPr>
        <w:t>De conformidad con lo establecido en el artículo 117 cuadro 25 del Reglamento de Zonificación Urbana para el Municipio de San Pedro Tlaquepaque, las actividades o giros considerados como Equipamiento Distritales en la categoría de servicios institucionales entre otros encontramos los siguientes:</w:t>
      </w:r>
    </w:p>
    <w:p w:rsidR="00C87FCF" w:rsidRPr="00A42696" w:rsidRDefault="00C87FCF" w:rsidP="003F274C">
      <w:pPr>
        <w:pStyle w:val="Prrafodelista"/>
        <w:numPr>
          <w:ilvl w:val="0"/>
          <w:numId w:val="41"/>
        </w:numPr>
        <w:autoSpaceDE w:val="0"/>
        <w:autoSpaceDN w:val="0"/>
        <w:adjustRightInd w:val="0"/>
        <w:spacing w:after="160" w:line="259" w:lineRule="auto"/>
        <w:rPr>
          <w:rFonts w:ascii="Arial" w:hAnsi="Arial" w:cs="Arial"/>
          <w:sz w:val="24"/>
          <w:szCs w:val="24"/>
        </w:rPr>
      </w:pPr>
      <w:r w:rsidRPr="00A42696">
        <w:rPr>
          <w:rFonts w:ascii="Arial" w:hAnsi="Arial" w:cs="Arial"/>
          <w:sz w:val="24"/>
          <w:szCs w:val="24"/>
        </w:rPr>
        <w:t xml:space="preserve">Oficinas y edificaciones para la administración pública, agencias o delegaciones municipales, estatales o federales, organismos no gubernamentales y organismos internacionales; </w:t>
      </w:r>
    </w:p>
    <w:p w:rsidR="00C87FCF" w:rsidRPr="00A42696" w:rsidRDefault="00C87FCF" w:rsidP="003F274C">
      <w:pPr>
        <w:pStyle w:val="Prrafodelista"/>
        <w:numPr>
          <w:ilvl w:val="0"/>
          <w:numId w:val="41"/>
        </w:numPr>
        <w:autoSpaceDE w:val="0"/>
        <w:autoSpaceDN w:val="0"/>
        <w:adjustRightInd w:val="0"/>
        <w:spacing w:after="160" w:line="259" w:lineRule="auto"/>
        <w:jc w:val="both"/>
        <w:rPr>
          <w:rFonts w:ascii="Arial" w:hAnsi="Arial" w:cs="Arial"/>
          <w:sz w:val="24"/>
          <w:szCs w:val="24"/>
        </w:rPr>
      </w:pPr>
      <w:r w:rsidRPr="00A42696">
        <w:rPr>
          <w:rFonts w:ascii="Arial" w:hAnsi="Arial" w:cs="Arial"/>
          <w:sz w:val="24"/>
          <w:szCs w:val="24"/>
        </w:rPr>
        <w:t>Estación o central de bomberos;</w:t>
      </w:r>
    </w:p>
    <w:p w:rsidR="00C87FCF" w:rsidRPr="00A42696" w:rsidRDefault="00C87FCF" w:rsidP="003F274C">
      <w:pPr>
        <w:pStyle w:val="Prrafodelista"/>
        <w:numPr>
          <w:ilvl w:val="0"/>
          <w:numId w:val="41"/>
        </w:numPr>
        <w:autoSpaceDE w:val="0"/>
        <w:autoSpaceDN w:val="0"/>
        <w:adjustRightInd w:val="0"/>
        <w:spacing w:after="160" w:line="259" w:lineRule="auto"/>
        <w:jc w:val="both"/>
        <w:rPr>
          <w:rFonts w:ascii="Arial" w:hAnsi="Arial" w:cs="Arial"/>
          <w:sz w:val="24"/>
          <w:szCs w:val="24"/>
        </w:rPr>
      </w:pPr>
      <w:r w:rsidRPr="00A42696">
        <w:rPr>
          <w:rFonts w:ascii="Arial" w:hAnsi="Arial" w:cs="Arial"/>
          <w:sz w:val="24"/>
          <w:szCs w:val="24"/>
        </w:rPr>
        <w:t>Sindicatos, colegios, cámaras, agrupaciones, federaciones, asociaciones políticas, civiles, religiosas, laborales, deportivas, de comerciantes, productores, recreativas, militares, o de profesionistas, mutualidades o fraternidades;</w:t>
      </w:r>
    </w:p>
    <w:p w:rsidR="00C87FCF" w:rsidRPr="00A42696" w:rsidRDefault="00C87FCF" w:rsidP="00C87FCF">
      <w:pPr>
        <w:pStyle w:val="Prrafodelista"/>
        <w:autoSpaceDE w:val="0"/>
        <w:autoSpaceDN w:val="0"/>
        <w:adjustRightInd w:val="0"/>
        <w:spacing w:after="160" w:line="259" w:lineRule="auto"/>
        <w:jc w:val="both"/>
        <w:rPr>
          <w:rFonts w:ascii="Arial" w:hAnsi="Arial" w:cs="Arial"/>
          <w:sz w:val="24"/>
          <w:szCs w:val="24"/>
        </w:rPr>
      </w:pPr>
    </w:p>
    <w:p w:rsidR="00C87FCF" w:rsidRPr="00A42696" w:rsidRDefault="00C87FCF" w:rsidP="00C87FCF">
      <w:pPr>
        <w:autoSpaceDE w:val="0"/>
        <w:autoSpaceDN w:val="0"/>
        <w:adjustRightInd w:val="0"/>
        <w:jc w:val="both"/>
        <w:rPr>
          <w:rFonts w:ascii="Arial" w:hAnsi="Arial" w:cs="Arial"/>
          <w:bCs/>
          <w:sz w:val="24"/>
          <w:szCs w:val="24"/>
        </w:rPr>
      </w:pPr>
      <w:r w:rsidRPr="00A42696">
        <w:rPr>
          <w:rFonts w:ascii="Arial" w:hAnsi="Arial" w:cs="Arial"/>
          <w:bCs/>
          <w:sz w:val="24"/>
          <w:szCs w:val="24"/>
        </w:rPr>
        <w:t xml:space="preserve">Por lo que, se deduce que la instalación de la Guardia Nacional en los predios motivos de esta opinión es </w:t>
      </w:r>
      <w:r w:rsidRPr="00A42696">
        <w:rPr>
          <w:rFonts w:ascii="Arial" w:hAnsi="Arial" w:cs="Arial"/>
          <w:b/>
          <w:sz w:val="24"/>
          <w:szCs w:val="24"/>
        </w:rPr>
        <w:t>COMPATIBLE</w:t>
      </w:r>
      <w:r w:rsidRPr="00A42696">
        <w:rPr>
          <w:rFonts w:ascii="Arial" w:hAnsi="Arial" w:cs="Arial"/>
          <w:bCs/>
          <w:sz w:val="24"/>
          <w:szCs w:val="24"/>
        </w:rPr>
        <w:t xml:space="preserve"> al considerarse como Equipamiento Distrital.</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SE ANEXA DOCUMENTO COMO PARTE INTEGRANTE DE LA INICIATIVA.</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b/>
          <w:bCs/>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r w:rsidRPr="00A42696">
        <w:rPr>
          <w:rFonts w:ascii="Arial" w:eastAsia="Malgun Gothic" w:hAnsi="Arial" w:cs="Arial"/>
          <w:b/>
          <w:bCs/>
          <w:sz w:val="24"/>
          <w:szCs w:val="24"/>
          <w:lang w:val="es-ES"/>
        </w:rPr>
        <w:t xml:space="preserve">5.- </w:t>
      </w:r>
      <w:r w:rsidRPr="00A42696">
        <w:rPr>
          <w:rFonts w:ascii="Arial" w:eastAsia="Malgun Gothic" w:hAnsi="Arial" w:cs="Arial"/>
          <w:sz w:val="24"/>
          <w:szCs w:val="24"/>
          <w:lang w:val="es-ES"/>
        </w:rPr>
        <w:t xml:space="preserve">Que mediante oficio CGGIC-DGMA-DPA No. 435/2019, el Director General de Medio Ambiente Abogado Roberto Baltazar Román, emite su Opinión Técnica </w:t>
      </w:r>
      <w:r w:rsidRPr="00A42696">
        <w:rPr>
          <w:rFonts w:ascii="Arial" w:eastAsia="Malgun Gothic" w:hAnsi="Arial" w:cs="Arial"/>
          <w:b/>
          <w:bCs/>
          <w:sz w:val="24"/>
          <w:szCs w:val="24"/>
          <w:lang w:val="es-ES"/>
        </w:rPr>
        <w:t xml:space="preserve">FAVORABLE </w:t>
      </w:r>
      <w:r w:rsidRPr="00A42696">
        <w:rPr>
          <w:rFonts w:ascii="Arial" w:eastAsia="Malgun Gothic" w:hAnsi="Arial" w:cs="Arial"/>
          <w:sz w:val="24"/>
          <w:szCs w:val="24"/>
          <w:lang w:val="es-ES"/>
        </w:rPr>
        <w:t>para instalaciones de la Guardia Nacional, de acuerdo a su ubicación dentro de esta municipalidad y emitiendo los siguiente Lineamientos Técnicos a Cumplir:</w:t>
      </w: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3F274C">
      <w:pPr>
        <w:pStyle w:val="Prrafodelista"/>
        <w:numPr>
          <w:ilvl w:val="0"/>
          <w:numId w:val="39"/>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 xml:space="preserve"> Durante las etapas de preparación del terreno (cortes, nivelaciones y movimientos de tierra) deberá mantener las superficies húmedas en todo momento (riego permanente), en particular las vialidades y áreas de trabajo, con el fin de evitar dispersión de polvos a la atmósfera. (el material   excedente de estas acciones debe ser integrado en el proyecto o dispuesto para su confinamiento final).</w:t>
      </w:r>
    </w:p>
    <w:p w:rsidR="00C87FCF" w:rsidRPr="00A42696" w:rsidRDefault="00C87FCF" w:rsidP="00C87FCF">
      <w:pPr>
        <w:pStyle w:val="Prrafodelista"/>
        <w:spacing w:after="0" w:line="240" w:lineRule="auto"/>
        <w:jc w:val="both"/>
        <w:rPr>
          <w:rFonts w:ascii="Arial" w:eastAsia="Malgun Gothic" w:hAnsi="Arial" w:cs="Arial"/>
          <w:sz w:val="24"/>
          <w:szCs w:val="24"/>
          <w:lang w:val="es-ES"/>
        </w:rPr>
      </w:pPr>
    </w:p>
    <w:p w:rsidR="00C87FCF" w:rsidRPr="00A42696" w:rsidRDefault="00C87FCF" w:rsidP="003F274C">
      <w:pPr>
        <w:pStyle w:val="Prrafodelista"/>
        <w:numPr>
          <w:ilvl w:val="0"/>
          <w:numId w:val="39"/>
        </w:numPr>
        <w:spacing w:after="0" w:line="240" w:lineRule="auto"/>
        <w:jc w:val="both"/>
        <w:rPr>
          <w:rFonts w:ascii="Arial" w:eastAsia="Malgun Gothic" w:hAnsi="Arial" w:cs="Arial"/>
          <w:sz w:val="24"/>
          <w:szCs w:val="24"/>
          <w:lang w:val="es-ES"/>
        </w:rPr>
      </w:pPr>
      <w:r w:rsidRPr="00A42696">
        <w:rPr>
          <w:rFonts w:ascii="Arial" w:eastAsia="Malgun Gothic" w:hAnsi="Arial" w:cs="Arial"/>
          <w:sz w:val="24"/>
          <w:szCs w:val="24"/>
          <w:lang w:val="es-ES"/>
        </w:rPr>
        <w:t xml:space="preserve">El </w:t>
      </w:r>
      <w:r w:rsidRPr="00A42696">
        <w:rPr>
          <w:rFonts w:ascii="Arial" w:eastAsia="Malgun Gothic" w:hAnsi="Arial" w:cs="Arial"/>
          <w:b/>
          <w:bCs/>
          <w:sz w:val="24"/>
          <w:szCs w:val="24"/>
          <w:lang w:val="es-ES"/>
        </w:rPr>
        <w:t>Despalme</w:t>
      </w:r>
      <w:r w:rsidRPr="00A42696">
        <w:rPr>
          <w:rFonts w:ascii="Arial" w:eastAsia="Malgun Gothic" w:hAnsi="Arial" w:cs="Arial"/>
          <w:sz w:val="24"/>
          <w:szCs w:val="24"/>
          <w:lang w:val="es-ES"/>
        </w:rPr>
        <w:t xml:space="preserve"> debe ser almacenado y estibado temporalmente en áreas específicas para ese fin y posteriormente será reutilizado como relleno en áreas verdes. La remoción de la capa superficial orgánica del suelo en las superficies designadas para la construcción de los establecimientos, áreas comunes y la edificación.</w:t>
      </w:r>
    </w:p>
    <w:p w:rsidR="00C87FCF" w:rsidRPr="00A42696" w:rsidRDefault="00C87FCF" w:rsidP="00C87FCF">
      <w:pPr>
        <w:pStyle w:val="Prrafodelista"/>
        <w:spacing w:after="0" w:line="240" w:lineRule="auto"/>
        <w:jc w:val="both"/>
        <w:rPr>
          <w:rFonts w:ascii="Arial" w:eastAsia="Malgun Gothic" w:hAnsi="Arial" w:cs="Arial"/>
          <w:sz w:val="24"/>
          <w:szCs w:val="24"/>
          <w:lang w:val="es-ES"/>
        </w:rPr>
      </w:pPr>
    </w:p>
    <w:p w:rsidR="00C87FCF" w:rsidRPr="00C87FCF" w:rsidRDefault="00C87FCF" w:rsidP="003F274C">
      <w:pPr>
        <w:pStyle w:val="Textoindependiente"/>
        <w:widowControl/>
        <w:numPr>
          <w:ilvl w:val="0"/>
          <w:numId w:val="39"/>
        </w:numPr>
        <w:autoSpaceDE/>
        <w:autoSpaceDN/>
        <w:adjustRightInd/>
        <w:jc w:val="both"/>
        <w:rPr>
          <w:rFonts w:ascii="Arial" w:hAnsi="Arial" w:cs="Arial"/>
          <w:sz w:val="24"/>
          <w:szCs w:val="24"/>
          <w:lang w:val="es-MX"/>
        </w:rPr>
      </w:pPr>
      <w:r w:rsidRPr="00C87FCF">
        <w:rPr>
          <w:rFonts w:ascii="Arial" w:hAnsi="Arial" w:cs="Arial"/>
          <w:sz w:val="24"/>
          <w:szCs w:val="24"/>
          <w:lang w:val="es-MX"/>
        </w:rPr>
        <w:t>Los residuos serán almacenados de forma temporal en contenedores según su tipo de residuo, en el caso de los residuos de manejo especial estos serán recolectados por una empresa autorizada por la Secretaría de Medio Ambiente y Desarrollo Territorial del Gobierno del Estado de Jalisco (SEMADET), y los Residuos Peligrosos por la Secretaria de Medio Ambiente y Recursos Naturales (SEMARNAT), así mismo se deberá de contar con un plan de manejo de Residuos, y con la implementación de calendarios de trabajo y rutas de recolección, para su traslado al sitio de Disposición Final.</w:t>
      </w:r>
    </w:p>
    <w:p w:rsidR="00C87FCF" w:rsidRPr="00C87FCF" w:rsidRDefault="00C87FCF" w:rsidP="00C87FCF">
      <w:pPr>
        <w:pStyle w:val="Textoindependiente"/>
        <w:ind w:left="284"/>
        <w:rPr>
          <w:rFonts w:ascii="Arial" w:hAnsi="Arial" w:cs="Arial"/>
          <w:sz w:val="24"/>
          <w:szCs w:val="24"/>
          <w:lang w:val="es-MX"/>
        </w:rPr>
      </w:pPr>
    </w:p>
    <w:p w:rsidR="00C87FCF" w:rsidRPr="00C87FCF" w:rsidRDefault="00C87FCF" w:rsidP="003F274C">
      <w:pPr>
        <w:pStyle w:val="Textoindependiente"/>
        <w:widowControl/>
        <w:numPr>
          <w:ilvl w:val="0"/>
          <w:numId w:val="39"/>
        </w:numPr>
        <w:autoSpaceDE/>
        <w:autoSpaceDN/>
        <w:adjustRightInd/>
        <w:jc w:val="both"/>
        <w:rPr>
          <w:rFonts w:ascii="Arial" w:hAnsi="Arial" w:cs="Arial"/>
          <w:sz w:val="24"/>
          <w:szCs w:val="24"/>
          <w:lang w:val="es-MX"/>
        </w:rPr>
      </w:pPr>
      <w:r w:rsidRPr="00C87FCF">
        <w:rPr>
          <w:rFonts w:ascii="Arial" w:hAnsi="Arial" w:cs="Arial"/>
          <w:sz w:val="24"/>
          <w:szCs w:val="24"/>
          <w:lang w:val="es-MX"/>
        </w:rPr>
        <w:t>Asimismo, se deberá tener un centro de acopio temporal de acuerdo al tipo de residuo que se generará para la localización estratégica de los residuos, de acuerdo a la NAE-SEMADES-007/2008 en las áreas de trabajo y administración.</w:t>
      </w:r>
    </w:p>
    <w:p w:rsidR="00C87FCF" w:rsidRPr="00C87FCF" w:rsidRDefault="00C87FCF" w:rsidP="00C87FCF">
      <w:pPr>
        <w:pStyle w:val="Textoindependiente"/>
        <w:ind w:left="284"/>
        <w:rPr>
          <w:rFonts w:ascii="Arial" w:hAnsi="Arial" w:cs="Arial"/>
          <w:sz w:val="24"/>
          <w:szCs w:val="24"/>
          <w:lang w:val="es-MX"/>
        </w:rPr>
      </w:pPr>
    </w:p>
    <w:p w:rsidR="00C87FCF" w:rsidRPr="00A42696" w:rsidRDefault="00C87FCF" w:rsidP="003F274C">
      <w:pPr>
        <w:pStyle w:val="Prrafodelista"/>
        <w:numPr>
          <w:ilvl w:val="0"/>
          <w:numId w:val="39"/>
        </w:numPr>
        <w:spacing w:after="0" w:line="240" w:lineRule="auto"/>
        <w:jc w:val="both"/>
        <w:rPr>
          <w:rFonts w:ascii="Arial" w:hAnsi="Arial" w:cs="Arial"/>
          <w:sz w:val="24"/>
          <w:szCs w:val="24"/>
        </w:rPr>
      </w:pPr>
      <w:r w:rsidRPr="00A42696">
        <w:rPr>
          <w:rFonts w:ascii="Arial" w:hAnsi="Arial" w:cs="Arial"/>
          <w:sz w:val="24"/>
          <w:szCs w:val="24"/>
        </w:rPr>
        <w:t>Los escombros que resulten de la demolición de las construcciones o de las obras propias del proyecto deberán ser depositados para su destino final en un lugar previamente autorizado por la SEMADET, debiendo informar a esta Dirección la ubicación del mismo, así como mostrar la Autorización vigente del sitio designado para tal fin.</w:t>
      </w:r>
    </w:p>
    <w:p w:rsidR="00C87FCF" w:rsidRPr="00C87FCF" w:rsidRDefault="00C87FCF" w:rsidP="00C87FCF">
      <w:pPr>
        <w:pStyle w:val="Textoindependiente"/>
        <w:ind w:left="720"/>
        <w:rPr>
          <w:rFonts w:ascii="Arial" w:hAnsi="Arial" w:cs="Arial"/>
          <w:sz w:val="24"/>
          <w:szCs w:val="24"/>
          <w:lang w:val="es-MX"/>
        </w:rPr>
      </w:pPr>
    </w:p>
    <w:p w:rsidR="00C87FCF" w:rsidRPr="00C87FCF" w:rsidRDefault="00C87FCF" w:rsidP="003F274C">
      <w:pPr>
        <w:pStyle w:val="Textoindependiente"/>
        <w:widowControl/>
        <w:numPr>
          <w:ilvl w:val="0"/>
          <w:numId w:val="39"/>
        </w:numPr>
        <w:autoSpaceDE/>
        <w:autoSpaceDN/>
        <w:adjustRightInd/>
        <w:jc w:val="both"/>
        <w:rPr>
          <w:rFonts w:ascii="Arial" w:hAnsi="Arial" w:cs="Arial"/>
          <w:sz w:val="24"/>
          <w:szCs w:val="24"/>
          <w:lang w:val="es-MX"/>
        </w:rPr>
      </w:pPr>
      <w:r w:rsidRPr="00C87FCF">
        <w:rPr>
          <w:rFonts w:ascii="Arial" w:hAnsi="Arial" w:cs="Arial"/>
          <w:sz w:val="24"/>
          <w:szCs w:val="24"/>
          <w:lang w:val="es-MX"/>
        </w:rPr>
        <w:t>Deberá establecer baños portátiles suficientes para los trabajadores de la obra, y mostrar los manifiestos de recolección por una empresa autorizada, así como implementar bitácoras de mantenimiento, permisos ambientales de la empresa recolectora expedidos por la Secretaría de Medio Ambiente y Desarrollo Territorial (SEMADET) y cartas constancia de recolección y disposición final de los residuos en sitios autorizados para tal fin.</w:t>
      </w:r>
    </w:p>
    <w:p w:rsidR="00C87FCF" w:rsidRPr="00C87FCF" w:rsidRDefault="00C87FCF" w:rsidP="00C87FCF">
      <w:pPr>
        <w:pStyle w:val="Textoindependiente"/>
        <w:ind w:left="284" w:hanging="360"/>
        <w:rPr>
          <w:rFonts w:ascii="Arial" w:hAnsi="Arial" w:cs="Arial"/>
          <w:sz w:val="24"/>
          <w:szCs w:val="24"/>
          <w:lang w:val="es-MX"/>
        </w:rPr>
      </w:pPr>
    </w:p>
    <w:p w:rsidR="00C87FCF" w:rsidRPr="00C87FCF" w:rsidRDefault="00C87FCF" w:rsidP="003F274C">
      <w:pPr>
        <w:pStyle w:val="Textoindependiente"/>
        <w:widowControl/>
        <w:numPr>
          <w:ilvl w:val="0"/>
          <w:numId w:val="39"/>
        </w:numPr>
        <w:autoSpaceDE/>
        <w:autoSpaceDN/>
        <w:adjustRightInd/>
        <w:jc w:val="both"/>
        <w:rPr>
          <w:rFonts w:ascii="Arial" w:hAnsi="Arial" w:cs="Arial"/>
          <w:sz w:val="24"/>
          <w:szCs w:val="24"/>
          <w:lang w:val="es-MX"/>
        </w:rPr>
      </w:pPr>
      <w:r w:rsidRPr="00C87FCF">
        <w:rPr>
          <w:rFonts w:ascii="Arial" w:hAnsi="Arial" w:cs="Arial"/>
          <w:sz w:val="24"/>
          <w:szCs w:val="24"/>
          <w:lang w:val="es-MX"/>
        </w:rPr>
        <w:t>Los camiones que realicen movimientos de material de construcción en el sitio hacia el relleno autorizado o lleven material de banco para el relleno y nivelación, deberán estar cubiertos para evitar dispersión de polvos y material a la vía pública.</w:t>
      </w:r>
    </w:p>
    <w:p w:rsidR="00C87FCF" w:rsidRPr="00C87FCF" w:rsidRDefault="00C87FCF" w:rsidP="00C87FCF">
      <w:pPr>
        <w:pStyle w:val="Textoindependiente"/>
        <w:ind w:left="284" w:hanging="360"/>
        <w:rPr>
          <w:rFonts w:ascii="Arial" w:hAnsi="Arial" w:cs="Arial"/>
          <w:sz w:val="24"/>
          <w:szCs w:val="24"/>
          <w:lang w:val="es-MX"/>
        </w:rPr>
      </w:pPr>
    </w:p>
    <w:p w:rsidR="00C87FCF" w:rsidRPr="00C87FCF" w:rsidRDefault="00C87FCF" w:rsidP="003F274C">
      <w:pPr>
        <w:pStyle w:val="Textoindependiente"/>
        <w:widowControl/>
        <w:numPr>
          <w:ilvl w:val="0"/>
          <w:numId w:val="39"/>
        </w:numPr>
        <w:autoSpaceDE/>
        <w:autoSpaceDN/>
        <w:adjustRightInd/>
        <w:jc w:val="both"/>
        <w:rPr>
          <w:rFonts w:ascii="Arial" w:hAnsi="Arial" w:cs="Arial"/>
          <w:sz w:val="24"/>
          <w:szCs w:val="24"/>
          <w:lang w:val="es-MX"/>
        </w:rPr>
      </w:pPr>
      <w:r w:rsidRPr="00C87FCF">
        <w:rPr>
          <w:rFonts w:ascii="Arial" w:hAnsi="Arial" w:cs="Arial"/>
          <w:sz w:val="24"/>
          <w:szCs w:val="24"/>
          <w:lang w:val="es-MX"/>
        </w:rPr>
        <w:t>Queda estrictamente prohibido utilizar tezontle (en sustitución de pasto) y cactáceas en las áreas verdes del proyecto, deberá colocar pasto, arbustos o arbolado en el sitio.</w:t>
      </w:r>
    </w:p>
    <w:p w:rsidR="00C87FCF" w:rsidRPr="00C87FCF" w:rsidRDefault="00C87FCF" w:rsidP="00C87FCF">
      <w:pPr>
        <w:pStyle w:val="Textoindependiente"/>
        <w:ind w:left="720"/>
        <w:rPr>
          <w:rFonts w:ascii="Arial" w:hAnsi="Arial" w:cs="Arial"/>
          <w:sz w:val="24"/>
          <w:szCs w:val="24"/>
          <w:lang w:val="es-MX"/>
        </w:rPr>
      </w:pPr>
    </w:p>
    <w:p w:rsidR="00C87FCF" w:rsidRPr="00C87FCF" w:rsidRDefault="00C87FCF" w:rsidP="003F274C">
      <w:pPr>
        <w:pStyle w:val="Textoindependiente"/>
        <w:widowControl/>
        <w:numPr>
          <w:ilvl w:val="0"/>
          <w:numId w:val="39"/>
        </w:numPr>
        <w:autoSpaceDE/>
        <w:autoSpaceDN/>
        <w:adjustRightInd/>
        <w:jc w:val="both"/>
        <w:rPr>
          <w:rFonts w:ascii="Arial" w:hAnsi="Arial" w:cs="Arial"/>
          <w:sz w:val="24"/>
          <w:szCs w:val="24"/>
          <w:lang w:val="es-MX"/>
        </w:rPr>
      </w:pPr>
      <w:r w:rsidRPr="00C87FCF">
        <w:rPr>
          <w:rFonts w:ascii="Arial" w:hAnsi="Arial" w:cs="Arial"/>
          <w:sz w:val="24"/>
          <w:szCs w:val="24"/>
          <w:lang w:val="es-MX"/>
        </w:rPr>
        <w:t>Personal técnico de la Dirección General de Medio Ambiente</w:t>
      </w:r>
      <w:r w:rsidRPr="00C87FCF">
        <w:rPr>
          <w:rFonts w:ascii="Arial" w:eastAsia="Calibri" w:hAnsi="Arial" w:cs="Arial"/>
          <w:sz w:val="24"/>
          <w:szCs w:val="24"/>
          <w:lang w:val="es-MX"/>
        </w:rPr>
        <w:t xml:space="preserve"> realizará inspecciones continuas, a fin de verificar que se cumpla con lo anteriormente estipulado.</w:t>
      </w:r>
      <w:r w:rsidRPr="00C87FCF">
        <w:rPr>
          <w:rFonts w:ascii="Arial" w:hAnsi="Arial" w:cs="Arial"/>
          <w:sz w:val="24"/>
          <w:szCs w:val="24"/>
          <w:lang w:val="es-MX"/>
        </w:rPr>
        <w:t xml:space="preserve"> </w:t>
      </w:r>
    </w:p>
    <w:p w:rsidR="00C87FCF" w:rsidRPr="00C87FCF" w:rsidRDefault="00C87FCF" w:rsidP="00C87FCF">
      <w:pPr>
        <w:pStyle w:val="Textoindependiente"/>
        <w:ind w:left="720"/>
        <w:rPr>
          <w:rFonts w:ascii="Arial" w:hAnsi="Arial" w:cs="Arial"/>
          <w:sz w:val="24"/>
          <w:szCs w:val="24"/>
          <w:lang w:val="es-MX"/>
        </w:rPr>
      </w:pPr>
    </w:p>
    <w:p w:rsidR="00C87FCF" w:rsidRPr="00A42696" w:rsidRDefault="00C87FCF" w:rsidP="003F274C">
      <w:pPr>
        <w:pStyle w:val="Prrafodelista"/>
        <w:numPr>
          <w:ilvl w:val="0"/>
          <w:numId w:val="39"/>
        </w:numPr>
        <w:spacing w:after="0" w:line="240" w:lineRule="auto"/>
        <w:contextualSpacing w:val="0"/>
        <w:jc w:val="both"/>
        <w:rPr>
          <w:rFonts w:ascii="Arial" w:hAnsi="Arial" w:cs="Arial"/>
          <w:b/>
          <w:sz w:val="24"/>
          <w:szCs w:val="24"/>
        </w:rPr>
      </w:pPr>
      <w:r w:rsidRPr="00A42696">
        <w:rPr>
          <w:rFonts w:ascii="Arial" w:eastAsia="Calibri" w:hAnsi="Arial" w:cs="Arial"/>
          <w:sz w:val="24"/>
          <w:szCs w:val="24"/>
        </w:rPr>
        <w:t>El incumplimiento de los lineamientos técnicos señaladas anteriormente en este documento será motivo de sanciones de acuerdo a la Ley Estatal del Equilibrio Ecológico y la Protección al Ambiente y del Reglamento Municipal del Equilibrio Ecológico y Protección al Medio Ambiente.</w:t>
      </w:r>
    </w:p>
    <w:p w:rsidR="00C87FCF" w:rsidRPr="00A42696" w:rsidRDefault="00C87FCF" w:rsidP="00C87FCF">
      <w:pPr>
        <w:pStyle w:val="Prrafodelista"/>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jc w:val="both"/>
        <w:rPr>
          <w:rFonts w:ascii="Arial" w:eastAsia="Malgun Gothic" w:hAnsi="Arial" w:cs="Arial"/>
          <w:sz w:val="24"/>
          <w:szCs w:val="24"/>
          <w:lang w:val="es-ES"/>
        </w:rPr>
      </w:pPr>
    </w:p>
    <w:p w:rsidR="00C87FCF" w:rsidRPr="00A42696" w:rsidRDefault="00C87FCF" w:rsidP="00C87FCF">
      <w:pPr>
        <w:spacing w:after="0" w:line="240" w:lineRule="auto"/>
        <w:ind w:left="360"/>
        <w:jc w:val="center"/>
        <w:rPr>
          <w:rFonts w:ascii="Arial" w:eastAsia="Malgun Gothic" w:hAnsi="Arial" w:cs="Arial"/>
          <w:b/>
          <w:sz w:val="24"/>
          <w:szCs w:val="24"/>
          <w:lang w:val="es-ES"/>
        </w:rPr>
      </w:pPr>
      <w:r w:rsidRPr="00A42696">
        <w:rPr>
          <w:rFonts w:ascii="Arial" w:eastAsia="Malgun Gothic" w:hAnsi="Arial" w:cs="Arial"/>
          <w:b/>
          <w:sz w:val="24"/>
          <w:szCs w:val="24"/>
          <w:lang w:val="es-ES"/>
        </w:rPr>
        <w:t>CONSIDERACIONES:</w:t>
      </w:r>
    </w:p>
    <w:p w:rsidR="00C87FCF" w:rsidRPr="00A42696" w:rsidRDefault="00C87FCF" w:rsidP="00C87FCF">
      <w:pPr>
        <w:spacing w:after="0" w:line="240" w:lineRule="auto"/>
        <w:ind w:left="360"/>
        <w:jc w:val="both"/>
        <w:rPr>
          <w:rFonts w:ascii="Arial" w:eastAsia="Malgun Gothic" w:hAnsi="Arial" w:cs="Arial"/>
          <w:sz w:val="24"/>
          <w:szCs w:val="24"/>
          <w:lang w:val="es-ES"/>
        </w:rPr>
      </w:pPr>
    </w:p>
    <w:p w:rsidR="00C87FCF" w:rsidRPr="00A42696" w:rsidRDefault="00C87FCF" w:rsidP="00C87FCF">
      <w:pPr>
        <w:spacing w:after="0" w:line="240" w:lineRule="auto"/>
        <w:ind w:left="360"/>
        <w:jc w:val="both"/>
        <w:rPr>
          <w:rFonts w:ascii="Arial" w:eastAsia="Malgun Gothic" w:hAnsi="Arial" w:cs="Arial"/>
          <w:sz w:val="24"/>
          <w:szCs w:val="24"/>
          <w:lang w:val="es-ES"/>
        </w:rPr>
      </w:pP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r w:rsidRPr="00A42696">
        <w:rPr>
          <w:rFonts w:ascii="Arial" w:eastAsia="Malgun Gothic" w:hAnsi="Arial" w:cs="Arial"/>
          <w:b/>
          <w:sz w:val="24"/>
          <w:szCs w:val="24"/>
        </w:rPr>
        <w:t>I.-</w:t>
      </w:r>
      <w:r w:rsidRPr="00A42696">
        <w:rPr>
          <w:rFonts w:ascii="Arial" w:eastAsia="Malgun Gothic" w:hAnsi="Arial" w:cs="Arial"/>
          <w:sz w:val="24"/>
          <w:szCs w:val="24"/>
        </w:rPr>
        <w:t xml:space="preserve"> Que la Constitución Política de los Estados Unidos Mexicanos en su Artículo 21 señala: “… 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 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nuestra Constitución.” Asimismo, la Ley General del Sistema Nacional de Seguridad Pública, estipula:</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 Artículo 2.- La seguridad pública es una función a cargo de la Federación, las entidades federativas y municipios, que tiene como fines salvaguardar la integridad y derechos de las personas , así como preservar las libertades, el orden y la paz públicos y comprende la preservación especial y general de los delitos, la sanción de las infracciones administrativas, así como la investigación y la persecución de los delitos y la reinserción social del sentenciado en términos de esta ley, en las respectivas competencias establecidas en la Constitución Política de los Estados Unidos Mexicanos.</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Artículo 4.- El Sistema Nacional de Seguridad Pública contará para su funcionamiento y operación con las instancias, instrumentos, políticas, acciones y servicios previstos en la presente Ley, tendientes a cumplir los fines de la Seguridad Pública. La coordinación. En un marco de respeto a las atribuciones entre las instancias de la Federación, las entidades federativas y los Municipios será el eje del Sistema Nacional de Seguridad Pública.”</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r w:rsidRPr="00A42696">
        <w:rPr>
          <w:rFonts w:ascii="Arial" w:eastAsia="Malgun Gothic" w:hAnsi="Arial" w:cs="Arial"/>
          <w:b/>
          <w:bCs/>
          <w:sz w:val="24"/>
          <w:szCs w:val="24"/>
        </w:rPr>
        <w:t>II.-</w:t>
      </w:r>
      <w:r w:rsidRPr="00A42696">
        <w:rPr>
          <w:rFonts w:ascii="Arial" w:eastAsia="Malgun Gothic" w:hAnsi="Arial" w:cs="Arial"/>
          <w:sz w:val="24"/>
          <w:szCs w:val="24"/>
        </w:rPr>
        <w:t xml:space="preserve"> Que la Ley de la Guardia Nacional establece:</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Artículo 6.- Son fines de la Guardia Nacional:</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I.- Salva guardar la vida, integridad, seguridad, bienes y derechos de las personas, así como preservar las libertades;</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II.- Contribuir a la generación y preservación del orden público y la paz social;</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IV.- Llevar a cabo acciones de colaboración y coordinación con entidades federativas y municipios.</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Artículo 7.- Para materializar sus fines, la Guardia Nacional deberá:</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II.- Prevenir la comisión de delitos y faltas administrativas;</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IV.- Colaborar, en materia de seguridad pública, con las entidades federativas y municipios, en los términos que así se convenga, de conformidad con las disposiciones que regulen el Sistema Nacional de Seguridad Pública;</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VII.- Intervenir en materia de seguridad pública en el ámbito local en coadyuvancia de las autoridades competentes.</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Artículo 9.- La Guardia Nacional tendrá las atribuciones y obligaciones siguientes:</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I.- Prevenir la comisión de delitos y las faltas administrativas que determine la legislación aplicable;</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II.- Salvaguardar la integridad de las personas y de su patrimonio, garantizar, mantener y restablecer el orden y la paz, así como prevenir la comisión de delitos:…</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IV.- Efectuar tareas de verificación, en el ámbito de su competencia, para la prevención de infracciones administrativas;</w:t>
      </w:r>
    </w:p>
    <w:p w:rsidR="00C87FCF" w:rsidRPr="00A42696" w:rsidRDefault="00C87FCF" w:rsidP="00C87FCF">
      <w:pPr>
        <w:autoSpaceDE w:val="0"/>
        <w:autoSpaceDN w:val="0"/>
        <w:adjustRightInd w:val="0"/>
        <w:spacing w:after="0" w:line="240" w:lineRule="auto"/>
        <w:jc w:val="both"/>
        <w:rPr>
          <w:rFonts w:ascii="Arial" w:eastAsia="Malgun Gothic" w:hAnsi="Arial" w:cs="Arial"/>
          <w:i/>
          <w:iCs/>
          <w:sz w:val="24"/>
          <w:szCs w:val="24"/>
        </w:rPr>
      </w:pPr>
      <w:r w:rsidRPr="00A42696">
        <w:rPr>
          <w:rFonts w:ascii="Arial" w:eastAsia="Malgun Gothic" w:hAnsi="Arial" w:cs="Arial"/>
          <w:i/>
          <w:iCs/>
          <w:sz w:val="24"/>
          <w:szCs w:val="24"/>
        </w:rPr>
        <w:t>XXVIII.- Participa con otras autoridades federales, locales o municipales en operativos conjuntos que se lleven a cabo conforme a lo dispuesto en la legislación relativa al Sistema Nacional de Seguridad Pública</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r w:rsidRPr="00A42696">
        <w:rPr>
          <w:rFonts w:ascii="Arial" w:eastAsia="Malgun Gothic" w:hAnsi="Arial" w:cs="Arial"/>
          <w:sz w:val="24"/>
          <w:szCs w:val="24"/>
        </w:rPr>
        <w:t>III.- La Guardia Nacional como parte del plan de seguridad, asume la obligación del estado en preservar la integridad de loa población, ante toda suerte de amenazas. De esa responsabilidad deriva la con formación de sistemas de seguridad nacional, seguridad pública y protección civil, así como la formulación de leyes, instituciones y mecanismos para la defensa de los derechos humanos.</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r w:rsidRPr="00A42696">
        <w:rPr>
          <w:rFonts w:ascii="Arial" w:eastAsia="Malgun Gothic" w:hAnsi="Arial" w:cs="Arial"/>
          <w:sz w:val="24"/>
          <w:szCs w:val="24"/>
        </w:rPr>
        <w:t>En este orden de ideas, el gobierno nacional implementa  el Plan Nacional de Paz  y Seguridad que  contempla ocho puntos fundamentales  para reducir  los fenómenos delictivos y expresiones de criminalidad, entre los que destaca la creación de la Guardia Nacional, como institución primordial para la prevención del delito, la preservación de la seguridad pública y el combate a la delincuencia en el país, en coordinación con las instancias de seguridad estatales y municipales, en el marco del sistema nacional de Seguridad Pública.</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r w:rsidRPr="00A42696">
        <w:rPr>
          <w:rFonts w:ascii="Arial" w:eastAsia="Malgun Gothic" w:hAnsi="Arial" w:cs="Arial"/>
          <w:b/>
          <w:bCs/>
          <w:sz w:val="24"/>
          <w:szCs w:val="24"/>
        </w:rPr>
        <w:t>IV.-</w:t>
      </w:r>
      <w:r w:rsidRPr="00A42696">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r w:rsidRPr="00A42696">
        <w:rPr>
          <w:rFonts w:ascii="Arial" w:eastAsia="Malgun Gothic"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spacing w:line="240" w:lineRule="auto"/>
        <w:jc w:val="both"/>
        <w:rPr>
          <w:rFonts w:ascii="Arial" w:eastAsia="Malgun Gothic" w:hAnsi="Arial" w:cs="Arial"/>
          <w:sz w:val="24"/>
          <w:szCs w:val="24"/>
        </w:rPr>
      </w:pPr>
      <w:r w:rsidRPr="00A42696">
        <w:rPr>
          <w:rFonts w:ascii="Arial" w:eastAsia="Malgun Gothic" w:hAnsi="Arial" w:cs="Arial"/>
          <w:b/>
          <w:sz w:val="24"/>
          <w:szCs w:val="24"/>
          <w:lang w:val="es-ES"/>
        </w:rPr>
        <w:t>V.-</w:t>
      </w:r>
      <w:r w:rsidRPr="00A42696">
        <w:rPr>
          <w:rFonts w:ascii="Arial" w:eastAsia="Malgun Gothic" w:hAnsi="Arial" w:cs="Arial"/>
          <w:sz w:val="24"/>
          <w:szCs w:val="24"/>
          <w:lang w:val="es-ES"/>
        </w:rPr>
        <w:t>.</w:t>
      </w:r>
      <w:r w:rsidRPr="00A42696">
        <w:rPr>
          <w:rFonts w:ascii="Arial" w:eastAsia="Malgun Gothic" w:hAnsi="Arial" w:cs="Arial"/>
          <w:sz w:val="24"/>
          <w:szCs w:val="24"/>
        </w:rPr>
        <w:t xml:space="preserve"> Que el Plan de Desarrollo de San Pedro Tlaquepaque 2018-2021 establece que los derechos humanos son el centro de la Acción Pública del estado mexicano, por ello los tres órdenes de gobierno deberán enfocar su acción de conformidad con los principios de universalidad, interdependencia, indivisibilidad y progresividad en consecuencia todo programa de gobierno deberá tener como centro para su creación e implementación a las personas y sus condiciones de vida. Al texto señala: </w:t>
      </w:r>
    </w:p>
    <w:p w:rsidR="00C87FCF" w:rsidRPr="00A42696" w:rsidRDefault="00C87FCF" w:rsidP="00C87FCF">
      <w:pPr>
        <w:spacing w:line="240" w:lineRule="auto"/>
        <w:jc w:val="both"/>
        <w:rPr>
          <w:rFonts w:ascii="Arial" w:eastAsia="Malgun Gothic" w:hAnsi="Arial" w:cs="Arial"/>
          <w:i/>
          <w:iCs/>
          <w:sz w:val="24"/>
          <w:szCs w:val="24"/>
        </w:rPr>
      </w:pPr>
      <w:r w:rsidRPr="00A42696">
        <w:rPr>
          <w:rFonts w:ascii="Arial" w:eastAsia="Malgun Gothic" w:hAnsi="Arial" w:cs="Arial"/>
          <w:i/>
          <w:iCs/>
          <w:sz w:val="24"/>
          <w:szCs w:val="24"/>
        </w:rPr>
        <w:t>Eje 5 Construcción a la Comunidad y Seguridad Ciudadana</w:t>
      </w:r>
    </w:p>
    <w:p w:rsidR="00C87FCF" w:rsidRPr="00A42696" w:rsidRDefault="00C87FCF" w:rsidP="00C87FCF">
      <w:pPr>
        <w:spacing w:line="240" w:lineRule="auto"/>
        <w:jc w:val="both"/>
        <w:rPr>
          <w:rFonts w:ascii="Arial" w:eastAsia="Malgun Gothic" w:hAnsi="Arial" w:cs="Arial"/>
          <w:i/>
          <w:iCs/>
          <w:sz w:val="24"/>
          <w:szCs w:val="24"/>
        </w:rPr>
      </w:pPr>
      <w:r w:rsidRPr="00A42696">
        <w:rPr>
          <w:rFonts w:ascii="Arial" w:eastAsia="Malgun Gothic" w:hAnsi="Arial" w:cs="Arial"/>
          <w:i/>
          <w:iCs/>
          <w:sz w:val="24"/>
          <w:szCs w:val="24"/>
        </w:rPr>
        <w:t>5.1. Coordinación integral de la Seguridad Pública.</w:t>
      </w:r>
    </w:p>
    <w:p w:rsidR="00C87FCF" w:rsidRPr="00A42696" w:rsidRDefault="00C87FCF" w:rsidP="00C87FCF">
      <w:pPr>
        <w:spacing w:line="240" w:lineRule="auto"/>
        <w:jc w:val="both"/>
        <w:rPr>
          <w:rFonts w:ascii="Arial" w:eastAsia="Malgun Gothic" w:hAnsi="Arial" w:cs="Arial"/>
          <w:i/>
          <w:iCs/>
          <w:sz w:val="24"/>
          <w:szCs w:val="24"/>
        </w:rPr>
      </w:pPr>
      <w:r w:rsidRPr="00A42696">
        <w:rPr>
          <w:rFonts w:ascii="Arial" w:eastAsia="Malgun Gothic" w:hAnsi="Arial" w:cs="Arial"/>
          <w:i/>
          <w:iCs/>
          <w:sz w:val="24"/>
          <w:szCs w:val="24"/>
        </w:rPr>
        <w:t>5.1.1 Operativos Conjuntos en materia de seguridad ciudadana, de colaboración y coordinación con los Gobiernos Municipal, Estatal y Federal, así como del ámbito metropolitano y los sectores educativos, empresarial y comunitario.</w:t>
      </w:r>
    </w:p>
    <w:p w:rsidR="00C87FCF" w:rsidRPr="00A42696" w:rsidRDefault="00C87FCF" w:rsidP="00C87FCF">
      <w:pPr>
        <w:spacing w:line="240" w:lineRule="auto"/>
        <w:jc w:val="both"/>
        <w:rPr>
          <w:rFonts w:ascii="Arial" w:eastAsia="Malgun Gothic" w:hAnsi="Arial" w:cs="Arial"/>
          <w:i/>
          <w:iCs/>
          <w:sz w:val="24"/>
          <w:szCs w:val="24"/>
        </w:rPr>
      </w:pPr>
      <w:r w:rsidRPr="00A42696">
        <w:rPr>
          <w:rFonts w:ascii="Arial" w:eastAsia="Malgun Gothic" w:hAnsi="Arial" w:cs="Arial"/>
          <w:i/>
          <w:iCs/>
          <w:sz w:val="24"/>
          <w:szCs w:val="24"/>
        </w:rPr>
        <w:t>5.1.4 Brindar el servicio de Seguridad Pública bajo el enfoque de proximidad social, seguridad ciudadana, prevención social de la violencia y la delincuencia, y respeto a los derechos humanos.</w:t>
      </w:r>
    </w:p>
    <w:p w:rsidR="00C87FCF" w:rsidRPr="00A42696" w:rsidRDefault="00C87FCF" w:rsidP="00C87FCF">
      <w:pPr>
        <w:spacing w:after="0" w:line="240" w:lineRule="auto"/>
        <w:jc w:val="both"/>
        <w:rPr>
          <w:rFonts w:ascii="Arial" w:hAnsi="Arial" w:cs="Arial"/>
          <w:iCs/>
          <w:sz w:val="24"/>
          <w:szCs w:val="24"/>
        </w:rPr>
      </w:pPr>
      <w:r w:rsidRPr="00A42696">
        <w:rPr>
          <w:rFonts w:ascii="Arial" w:eastAsia="Malgun Gothic" w:hAnsi="Arial" w:cs="Arial"/>
          <w:b/>
          <w:sz w:val="24"/>
          <w:szCs w:val="24"/>
        </w:rPr>
        <w:t xml:space="preserve">VI.- </w:t>
      </w:r>
      <w:r w:rsidRPr="00A42696">
        <w:rPr>
          <w:rFonts w:ascii="Arial" w:hAnsi="Arial" w:cs="Arial"/>
          <w:sz w:val="24"/>
          <w:szCs w:val="24"/>
        </w:rPr>
        <w:t xml:space="preserve">En el </w:t>
      </w:r>
      <w:r w:rsidRPr="00A42696">
        <w:rPr>
          <w:rFonts w:ascii="Arial" w:hAnsi="Arial" w:cs="Arial"/>
          <w:iCs/>
          <w:sz w:val="24"/>
          <w:szCs w:val="24"/>
        </w:rPr>
        <w:t xml:space="preserve">CAPÍTULO VI denominado DEL COMODATO. Artículo 90 del Reglamento de Patrimonio Municipal de Tlaquepaque Señala que: … el comodato de bienes sólo procede en los siguientes casos: </w:t>
      </w:r>
    </w:p>
    <w:p w:rsidR="00C87FCF" w:rsidRPr="00A42696" w:rsidRDefault="00C87FCF" w:rsidP="00C87FCF">
      <w:pPr>
        <w:spacing w:after="0" w:line="240" w:lineRule="auto"/>
        <w:jc w:val="both"/>
        <w:rPr>
          <w:rFonts w:ascii="Arial" w:hAnsi="Arial" w:cs="Arial"/>
          <w:iCs/>
          <w:sz w:val="24"/>
          <w:szCs w:val="24"/>
        </w:rPr>
      </w:pPr>
    </w:p>
    <w:p w:rsidR="00C87FCF" w:rsidRPr="00A42696" w:rsidRDefault="00C87FCF" w:rsidP="003F274C">
      <w:pPr>
        <w:numPr>
          <w:ilvl w:val="0"/>
          <w:numId w:val="33"/>
        </w:numPr>
        <w:spacing w:after="0" w:line="240" w:lineRule="auto"/>
        <w:jc w:val="both"/>
        <w:rPr>
          <w:rFonts w:ascii="Arial" w:hAnsi="Arial" w:cs="Arial"/>
          <w:i/>
          <w:sz w:val="24"/>
          <w:szCs w:val="24"/>
        </w:rPr>
      </w:pPr>
      <w:r w:rsidRPr="00A42696">
        <w:rPr>
          <w:rFonts w:ascii="Arial" w:hAnsi="Arial" w:cs="Arial"/>
          <w:i/>
          <w:sz w:val="24"/>
          <w:szCs w:val="24"/>
        </w:rPr>
        <w:t xml:space="preserve">Cuando se otorgue a una entidad pública para beneficio de la población; </w:t>
      </w:r>
    </w:p>
    <w:p w:rsidR="00C87FCF" w:rsidRPr="00A42696" w:rsidRDefault="00C87FCF" w:rsidP="003F274C">
      <w:pPr>
        <w:numPr>
          <w:ilvl w:val="0"/>
          <w:numId w:val="33"/>
        </w:numPr>
        <w:spacing w:after="0" w:line="240" w:lineRule="auto"/>
        <w:jc w:val="both"/>
        <w:rPr>
          <w:rFonts w:ascii="Arial" w:hAnsi="Arial" w:cs="Arial"/>
          <w:i/>
          <w:sz w:val="24"/>
          <w:szCs w:val="24"/>
        </w:rPr>
      </w:pPr>
      <w:r w:rsidRPr="00A42696">
        <w:rPr>
          <w:rFonts w:ascii="Arial" w:hAnsi="Arial" w:cs="Arial"/>
          <w:i/>
          <w:sz w:val="24"/>
          <w:szCs w:val="24"/>
        </w:rPr>
        <w:t>Cuando se otorgue a una persona jurídica o física con fines de asistencia social o la prestación de un servicio de beneficio común sin fines lucrativos.</w:t>
      </w:r>
    </w:p>
    <w:p w:rsidR="00C87FCF" w:rsidRPr="00A42696" w:rsidRDefault="00C87FCF" w:rsidP="00C87FCF">
      <w:pPr>
        <w:jc w:val="both"/>
        <w:rPr>
          <w:rFonts w:ascii="Arial" w:hAnsi="Arial" w:cs="Arial"/>
          <w:b/>
          <w:bCs/>
          <w:i/>
          <w:sz w:val="24"/>
          <w:szCs w:val="24"/>
        </w:rPr>
      </w:pPr>
    </w:p>
    <w:p w:rsidR="00C87FCF" w:rsidRPr="00A42696" w:rsidRDefault="00C87FCF" w:rsidP="00C87FCF">
      <w:pPr>
        <w:jc w:val="both"/>
        <w:rPr>
          <w:rFonts w:ascii="Arial" w:hAnsi="Arial" w:cs="Arial"/>
          <w:i/>
          <w:sz w:val="24"/>
          <w:szCs w:val="24"/>
        </w:rPr>
      </w:pPr>
      <w:r w:rsidRPr="00A42696">
        <w:rPr>
          <w:rFonts w:ascii="Arial" w:hAnsi="Arial" w:cs="Arial"/>
          <w:b/>
          <w:bCs/>
          <w:i/>
          <w:sz w:val="24"/>
          <w:szCs w:val="24"/>
        </w:rPr>
        <w:t>Artículo 92.</w:t>
      </w:r>
      <w:r w:rsidRPr="00A42696">
        <w:rPr>
          <w:rFonts w:ascii="Arial" w:hAnsi="Arial" w:cs="Arial"/>
          <w:bCs/>
          <w:i/>
          <w:sz w:val="24"/>
          <w:szCs w:val="24"/>
        </w:rPr>
        <w:t xml:space="preserve"> </w:t>
      </w:r>
      <w:r w:rsidRPr="00A42696">
        <w:rPr>
          <w:rFonts w:ascii="Arial" w:hAnsi="Arial" w:cs="Arial"/>
          <w:i/>
          <w:sz w:val="24"/>
          <w:szCs w:val="24"/>
        </w:rPr>
        <w:t xml:space="preserve">La Comisión de Patrimonio en el dictamen que apruebe el otorgamiento del comodato, debe incluir la siguiente información: </w:t>
      </w:r>
    </w:p>
    <w:p w:rsidR="00C87FCF" w:rsidRPr="00A42696" w:rsidRDefault="00C87FCF" w:rsidP="00C87FCF">
      <w:pPr>
        <w:jc w:val="both"/>
        <w:rPr>
          <w:rFonts w:ascii="Arial" w:hAnsi="Arial" w:cs="Arial"/>
          <w:bCs/>
          <w:i/>
          <w:sz w:val="24"/>
          <w:szCs w:val="24"/>
        </w:rPr>
      </w:pPr>
    </w:p>
    <w:p w:rsidR="00C87FCF" w:rsidRPr="00A42696" w:rsidRDefault="00C87FCF" w:rsidP="003F274C">
      <w:pPr>
        <w:numPr>
          <w:ilvl w:val="0"/>
          <w:numId w:val="34"/>
        </w:numPr>
        <w:tabs>
          <w:tab w:val="clear" w:pos="567"/>
          <w:tab w:val="num" w:pos="709"/>
        </w:tabs>
        <w:spacing w:after="0" w:line="240" w:lineRule="auto"/>
        <w:ind w:left="709"/>
        <w:jc w:val="both"/>
        <w:rPr>
          <w:rFonts w:ascii="Arial" w:hAnsi="Arial" w:cs="Arial"/>
          <w:i/>
          <w:sz w:val="24"/>
          <w:szCs w:val="24"/>
        </w:rPr>
      </w:pPr>
      <w:r w:rsidRPr="00A42696">
        <w:rPr>
          <w:rFonts w:ascii="Arial" w:hAnsi="Arial" w:cs="Arial"/>
          <w:i/>
          <w:sz w:val="24"/>
          <w:szCs w:val="24"/>
        </w:rPr>
        <w:t xml:space="preserve">Descripción detallada del bien objeto del comodato; </w:t>
      </w:r>
    </w:p>
    <w:p w:rsidR="00C87FCF" w:rsidRPr="00A42696" w:rsidRDefault="00C87FCF" w:rsidP="003F274C">
      <w:pPr>
        <w:numPr>
          <w:ilvl w:val="0"/>
          <w:numId w:val="34"/>
        </w:numPr>
        <w:tabs>
          <w:tab w:val="clear" w:pos="567"/>
          <w:tab w:val="num" w:pos="709"/>
        </w:tabs>
        <w:spacing w:after="0" w:line="240" w:lineRule="auto"/>
        <w:ind w:left="709"/>
        <w:jc w:val="both"/>
        <w:rPr>
          <w:rFonts w:ascii="Arial" w:hAnsi="Arial" w:cs="Arial"/>
          <w:i/>
          <w:sz w:val="24"/>
          <w:szCs w:val="24"/>
        </w:rPr>
      </w:pPr>
      <w:r w:rsidRPr="00A42696">
        <w:rPr>
          <w:rFonts w:ascii="Arial" w:hAnsi="Arial" w:cs="Arial"/>
          <w:i/>
          <w:sz w:val="24"/>
          <w:szCs w:val="24"/>
        </w:rPr>
        <w:t xml:space="preserve">Uso del bien comodatado; </w:t>
      </w:r>
    </w:p>
    <w:p w:rsidR="00C87FCF" w:rsidRPr="00A42696" w:rsidRDefault="00C87FCF" w:rsidP="003F274C">
      <w:pPr>
        <w:numPr>
          <w:ilvl w:val="0"/>
          <w:numId w:val="34"/>
        </w:numPr>
        <w:tabs>
          <w:tab w:val="clear" w:pos="567"/>
          <w:tab w:val="num" w:pos="709"/>
        </w:tabs>
        <w:spacing w:after="0" w:line="240" w:lineRule="auto"/>
        <w:ind w:left="709"/>
        <w:jc w:val="both"/>
        <w:rPr>
          <w:rFonts w:ascii="Arial" w:hAnsi="Arial" w:cs="Arial"/>
          <w:i/>
          <w:sz w:val="24"/>
          <w:szCs w:val="24"/>
        </w:rPr>
      </w:pPr>
      <w:r w:rsidRPr="00A42696">
        <w:rPr>
          <w:rFonts w:ascii="Arial" w:hAnsi="Arial" w:cs="Arial"/>
          <w:i/>
          <w:sz w:val="24"/>
          <w:szCs w:val="24"/>
        </w:rPr>
        <w:t xml:space="preserve">Duración del mismo; </w:t>
      </w:r>
    </w:p>
    <w:p w:rsidR="00C87FCF" w:rsidRPr="00A42696" w:rsidRDefault="00C87FCF" w:rsidP="003F274C">
      <w:pPr>
        <w:numPr>
          <w:ilvl w:val="0"/>
          <w:numId w:val="34"/>
        </w:numPr>
        <w:tabs>
          <w:tab w:val="clear" w:pos="567"/>
          <w:tab w:val="num" w:pos="709"/>
        </w:tabs>
        <w:spacing w:after="0" w:line="240" w:lineRule="auto"/>
        <w:ind w:left="709"/>
        <w:jc w:val="both"/>
        <w:rPr>
          <w:rFonts w:ascii="Arial" w:hAnsi="Arial" w:cs="Arial"/>
          <w:i/>
          <w:sz w:val="24"/>
          <w:szCs w:val="24"/>
        </w:rPr>
      </w:pPr>
      <w:r w:rsidRPr="00A42696">
        <w:rPr>
          <w:rFonts w:ascii="Arial" w:hAnsi="Arial" w:cs="Arial"/>
          <w:i/>
          <w:sz w:val="24"/>
          <w:szCs w:val="24"/>
        </w:rPr>
        <w:t>Causas de rescisión.</w:t>
      </w:r>
    </w:p>
    <w:p w:rsidR="00C87FCF" w:rsidRPr="00A42696" w:rsidRDefault="00C87FCF" w:rsidP="00C87FCF">
      <w:pPr>
        <w:spacing w:line="240" w:lineRule="auto"/>
        <w:jc w:val="both"/>
        <w:rPr>
          <w:rFonts w:ascii="Arial" w:eastAsia="Malgun Gothic" w:hAnsi="Arial" w:cs="Arial"/>
          <w:sz w:val="24"/>
          <w:szCs w:val="24"/>
        </w:rPr>
      </w:pPr>
    </w:p>
    <w:p w:rsidR="00C87FCF" w:rsidRPr="00A42696" w:rsidRDefault="00C87FCF" w:rsidP="00C87FCF">
      <w:pPr>
        <w:jc w:val="both"/>
        <w:rPr>
          <w:rFonts w:ascii="Arial" w:hAnsi="Arial" w:cs="Arial"/>
          <w:bCs/>
          <w:i/>
          <w:sz w:val="24"/>
          <w:szCs w:val="24"/>
        </w:rPr>
      </w:pPr>
      <w:r w:rsidRPr="00A42696">
        <w:rPr>
          <w:rFonts w:ascii="Arial" w:hAnsi="Arial" w:cs="Arial"/>
          <w:b/>
          <w:bCs/>
          <w:i/>
          <w:sz w:val="24"/>
          <w:szCs w:val="24"/>
        </w:rPr>
        <w:t>Artículo 93.</w:t>
      </w:r>
      <w:r w:rsidRPr="00A42696">
        <w:rPr>
          <w:rFonts w:ascii="Arial" w:hAnsi="Arial" w:cs="Arial"/>
          <w:bCs/>
          <w:i/>
          <w:sz w:val="24"/>
          <w:szCs w:val="24"/>
        </w:rPr>
        <w:t xml:space="preserve"> Son causas de rescisión del comodato las siguientes:</w:t>
      </w:r>
    </w:p>
    <w:p w:rsidR="00C87FCF" w:rsidRPr="00A42696" w:rsidRDefault="00C87FCF" w:rsidP="003F274C">
      <w:pPr>
        <w:pStyle w:val="Prrafodelista"/>
        <w:numPr>
          <w:ilvl w:val="0"/>
          <w:numId w:val="42"/>
        </w:numPr>
        <w:spacing w:line="240" w:lineRule="auto"/>
        <w:jc w:val="both"/>
        <w:rPr>
          <w:rFonts w:ascii="Arial" w:eastAsia="Malgun Gothic" w:hAnsi="Arial" w:cs="Arial"/>
          <w:sz w:val="24"/>
          <w:szCs w:val="24"/>
        </w:rPr>
      </w:pPr>
      <w:r w:rsidRPr="00A42696">
        <w:rPr>
          <w:rFonts w:ascii="Arial" w:eastAsia="Malgun Gothic" w:hAnsi="Arial" w:cs="Arial"/>
          <w:sz w:val="24"/>
          <w:szCs w:val="24"/>
        </w:rPr>
        <w:t xml:space="preserve"> Cuando el bien no se use para el fin por el cual fue otorgado</w:t>
      </w:r>
    </w:p>
    <w:p w:rsidR="00C87FCF" w:rsidRPr="00A42696" w:rsidRDefault="00C87FCF" w:rsidP="003F274C">
      <w:pPr>
        <w:pStyle w:val="Prrafodelista"/>
        <w:numPr>
          <w:ilvl w:val="0"/>
          <w:numId w:val="42"/>
        </w:numPr>
        <w:spacing w:line="240" w:lineRule="auto"/>
        <w:jc w:val="both"/>
        <w:rPr>
          <w:rFonts w:ascii="Arial" w:eastAsia="Malgun Gothic" w:hAnsi="Arial" w:cs="Arial"/>
          <w:sz w:val="24"/>
          <w:szCs w:val="24"/>
        </w:rPr>
      </w:pPr>
      <w:r w:rsidRPr="00A42696">
        <w:rPr>
          <w:rFonts w:ascii="Arial" w:eastAsia="Malgun Gothic" w:hAnsi="Arial" w:cs="Arial"/>
          <w:sz w:val="24"/>
          <w:szCs w:val="24"/>
        </w:rPr>
        <w:t xml:space="preserve"> Cuando se cobre alguna cuota o tarifa sin la autorización previa por el Ayuntamiento.</w:t>
      </w:r>
    </w:p>
    <w:p w:rsidR="00C87FCF" w:rsidRPr="00A42696" w:rsidRDefault="00C87FCF" w:rsidP="003F274C">
      <w:pPr>
        <w:pStyle w:val="Prrafodelista"/>
        <w:numPr>
          <w:ilvl w:val="0"/>
          <w:numId w:val="42"/>
        </w:numPr>
        <w:spacing w:line="240" w:lineRule="auto"/>
        <w:jc w:val="both"/>
        <w:rPr>
          <w:rFonts w:ascii="Arial" w:eastAsia="Malgun Gothic" w:hAnsi="Arial" w:cs="Arial"/>
          <w:sz w:val="24"/>
          <w:szCs w:val="24"/>
        </w:rPr>
      </w:pPr>
      <w:r w:rsidRPr="00A42696">
        <w:rPr>
          <w:rFonts w:ascii="Arial" w:eastAsia="Malgun Gothic" w:hAnsi="Arial" w:cs="Arial"/>
          <w:sz w:val="24"/>
          <w:szCs w:val="24"/>
        </w:rPr>
        <w:t xml:space="preserve"> Cuando se transfiera el uso o goce del bien a persona distinta al comodatario; o</w:t>
      </w:r>
    </w:p>
    <w:p w:rsidR="00C87FCF" w:rsidRPr="00A42696" w:rsidRDefault="00C87FCF" w:rsidP="003F274C">
      <w:pPr>
        <w:pStyle w:val="Prrafodelista"/>
        <w:numPr>
          <w:ilvl w:val="0"/>
          <w:numId w:val="42"/>
        </w:numPr>
        <w:spacing w:line="240" w:lineRule="auto"/>
        <w:jc w:val="both"/>
        <w:rPr>
          <w:rFonts w:ascii="Arial" w:eastAsia="Malgun Gothic" w:hAnsi="Arial" w:cs="Arial"/>
          <w:sz w:val="24"/>
          <w:szCs w:val="24"/>
        </w:rPr>
      </w:pPr>
      <w:r w:rsidRPr="00A42696">
        <w:rPr>
          <w:rFonts w:ascii="Arial" w:eastAsia="Malgun Gothic" w:hAnsi="Arial" w:cs="Arial"/>
          <w:sz w:val="24"/>
          <w:szCs w:val="24"/>
        </w:rPr>
        <w:t>Cuando el Ayuntamiento necesite disponer del bien.</w:t>
      </w:r>
    </w:p>
    <w:p w:rsidR="00C87FCF" w:rsidRPr="00A42696" w:rsidRDefault="00C87FCF" w:rsidP="00C87FCF">
      <w:pPr>
        <w:spacing w:line="240" w:lineRule="auto"/>
        <w:jc w:val="both"/>
        <w:rPr>
          <w:rFonts w:ascii="Arial" w:eastAsia="Malgun Gothic" w:hAnsi="Arial" w:cs="Arial"/>
          <w:sz w:val="24"/>
          <w:szCs w:val="24"/>
        </w:rPr>
      </w:pPr>
    </w:p>
    <w:p w:rsidR="00C87FCF" w:rsidRPr="00A42696" w:rsidRDefault="00C87FCF" w:rsidP="00C87FCF">
      <w:pPr>
        <w:jc w:val="both"/>
        <w:rPr>
          <w:rFonts w:ascii="Arial" w:hAnsi="Arial" w:cs="Arial"/>
          <w:bCs/>
          <w:i/>
          <w:sz w:val="24"/>
          <w:szCs w:val="24"/>
        </w:rPr>
      </w:pPr>
      <w:r w:rsidRPr="00A42696">
        <w:rPr>
          <w:rFonts w:ascii="Arial" w:hAnsi="Arial" w:cs="Arial"/>
          <w:b/>
          <w:bCs/>
          <w:i/>
          <w:sz w:val="24"/>
          <w:szCs w:val="24"/>
        </w:rPr>
        <w:t>Artículo 94.</w:t>
      </w:r>
      <w:r w:rsidRPr="00A42696">
        <w:rPr>
          <w:rFonts w:ascii="Arial" w:hAnsi="Arial" w:cs="Arial"/>
          <w:bCs/>
          <w:i/>
          <w:sz w:val="24"/>
          <w:szCs w:val="24"/>
        </w:rPr>
        <w:t xml:space="preserve"> El Ayuntamiento puede verificar en cualquier momento la situación y uso del bien otorgado, sin necesidad de una notificación previa.</w:t>
      </w:r>
    </w:p>
    <w:p w:rsidR="00C87FCF" w:rsidRPr="00A42696" w:rsidRDefault="00C87FCF" w:rsidP="00C87FCF">
      <w:pPr>
        <w:spacing w:line="240" w:lineRule="auto"/>
        <w:jc w:val="both"/>
        <w:rPr>
          <w:rFonts w:ascii="Arial" w:eastAsia="Malgun Gothic" w:hAnsi="Arial" w:cs="Arial"/>
          <w:sz w:val="24"/>
          <w:szCs w:val="24"/>
        </w:rPr>
      </w:pPr>
      <w:r w:rsidRPr="00A42696">
        <w:rPr>
          <w:rFonts w:ascii="Arial" w:eastAsia="Malgun Gothic" w:hAnsi="Arial" w:cs="Arial"/>
          <w:b/>
          <w:bCs/>
          <w:sz w:val="24"/>
          <w:szCs w:val="24"/>
        </w:rPr>
        <w:t xml:space="preserve">VII.- </w:t>
      </w:r>
      <w:r w:rsidRPr="00A42696">
        <w:rPr>
          <w:rFonts w:ascii="Arial" w:eastAsia="Malgun Gothic" w:hAnsi="Arial" w:cs="Arial"/>
          <w:sz w:val="24"/>
          <w:szCs w:val="24"/>
        </w:rPr>
        <w:t>Es preciso que se fortalezca la seguridad pública en municipalidad, generando las condiciones necesarias para garantizar la paz y seguridad de las personas y sus bienes, por lo que es primordial generar las condiciones optimas para el establecimiento y operación de la Guardia Nacional que fortalecerá las labores de prevención, vigilancia y patrullaje en el territorio del Municipio de San Pedro Tlaquepaque, beneficiando así, no solo a la población que vive o transita en esta municipalidad, sino a las personas que habitan el Área Metropolitana de Guadalajara.</w:t>
      </w:r>
    </w:p>
    <w:p w:rsidR="00C87FCF" w:rsidRPr="00A42696" w:rsidRDefault="00C87FCF" w:rsidP="00C87FCF">
      <w:pPr>
        <w:spacing w:line="240" w:lineRule="auto"/>
        <w:jc w:val="both"/>
        <w:rPr>
          <w:rFonts w:ascii="Arial" w:eastAsia="Malgun Gothic" w:hAnsi="Arial" w:cs="Arial"/>
          <w:sz w:val="24"/>
          <w:szCs w:val="24"/>
        </w:rPr>
      </w:pPr>
      <w:r w:rsidRPr="00A42696">
        <w:rPr>
          <w:rFonts w:ascii="Arial" w:eastAsia="Malgun Gothic" w:hAnsi="Arial" w:cs="Arial"/>
          <w:sz w:val="24"/>
          <w:szCs w:val="24"/>
        </w:rPr>
        <w:t>Por lo que el otorgamiento de espacios adecuados y equipados para la instalación de la Guardia Nacional favorece en la persuasión del delito, con la presencia se asegura un impacto positivo en la comunidad para fortalecer la percepción de la seguridad, por lo que dicho otorgamiento es de orden público e interés social.</w:t>
      </w:r>
    </w:p>
    <w:p w:rsidR="00C87FCF" w:rsidRPr="00A42696" w:rsidRDefault="00C87FCF" w:rsidP="00C87FCF">
      <w:pPr>
        <w:spacing w:after="0" w:line="240" w:lineRule="auto"/>
        <w:jc w:val="both"/>
        <w:rPr>
          <w:rFonts w:ascii="Arial" w:hAnsi="Arial" w:cs="Arial"/>
          <w:sz w:val="24"/>
          <w:szCs w:val="24"/>
        </w:rPr>
      </w:pPr>
    </w:p>
    <w:p w:rsidR="00C87FCF" w:rsidRPr="00A42696" w:rsidRDefault="00C87FCF" w:rsidP="00C87FCF">
      <w:pPr>
        <w:spacing w:after="0" w:line="240" w:lineRule="auto"/>
        <w:jc w:val="both"/>
        <w:rPr>
          <w:rFonts w:ascii="Arial" w:eastAsia="Arial Unicode MS" w:hAnsi="Arial" w:cs="Arial"/>
          <w:sz w:val="24"/>
          <w:szCs w:val="24"/>
        </w:rPr>
      </w:pPr>
      <w:r w:rsidRPr="00A42696">
        <w:rPr>
          <w:rFonts w:ascii="Arial" w:hAnsi="Arial" w:cs="Arial"/>
          <w:sz w:val="24"/>
          <w:szCs w:val="24"/>
        </w:rPr>
        <w:t xml:space="preserve">Lo antes expuesto de conformidad en los artículos </w:t>
      </w:r>
      <w:r w:rsidRPr="00A42696">
        <w:rPr>
          <w:rFonts w:ascii="Arial" w:eastAsia="Arial Unicode MS" w:hAnsi="Arial" w:cs="Arial"/>
          <w:sz w:val="24"/>
          <w:szCs w:val="24"/>
        </w:rPr>
        <w:t>21 y 115 fracción II, primer párrafo, de la Constitución Política de los Estados Unidos Mexicanos; así como artículos 6 fracciones I,II y IV, 7 fracciones II,IV, y VII, 9 fracciones I, II, IV y XXVIII de la Ley de la Guardia Nacional, los correspondientes artículos 2º, 73 primer párrafo, fracciones I y II primer párrafo, así como el diverso 77 fracciones II, de la Constitución Política del Estado de Jalisco; 2, 3, 34, 37 fracción II, 38, 40 fracción II, 41 fracción I 47 fracción V,48 fracción I,94 fracción IX ,todos de la Ley del Gobierno y  la Administración Pública Municipal de la entidad; así mismo los artículos 25 fracciones XII, XXXV, 28 fracción I, 33 fracción I y IV, 92 fracción II, 94 ,142, y 154, 291 fracción IX, del Reglamento del Gobierno y de la Administración Pública del Ayuntamiento Constitucional de San Pedro Tlaquepaque.</w:t>
      </w:r>
    </w:p>
    <w:p w:rsidR="00C87FCF" w:rsidRPr="00A42696" w:rsidRDefault="00C87FCF" w:rsidP="00C87FCF">
      <w:pPr>
        <w:spacing w:after="0" w:line="240" w:lineRule="auto"/>
        <w:jc w:val="both"/>
        <w:rPr>
          <w:rFonts w:ascii="Arial" w:eastAsia="Arial Unicode MS" w:hAnsi="Arial" w:cs="Arial"/>
          <w:sz w:val="24"/>
          <w:szCs w:val="24"/>
        </w:rPr>
      </w:pPr>
    </w:p>
    <w:p w:rsidR="00C87FCF" w:rsidRPr="00A42696" w:rsidRDefault="00C87FCF" w:rsidP="00C87FCF">
      <w:pPr>
        <w:spacing w:after="0" w:line="240" w:lineRule="auto"/>
        <w:jc w:val="both"/>
        <w:rPr>
          <w:rFonts w:ascii="Arial" w:eastAsia="Malgun Gothic" w:hAnsi="Arial" w:cs="Arial"/>
          <w:b/>
          <w:sz w:val="24"/>
          <w:szCs w:val="24"/>
        </w:rPr>
      </w:pPr>
      <w:r w:rsidRPr="00A42696">
        <w:rPr>
          <w:rFonts w:ascii="Arial" w:eastAsia="Arial Unicode MS" w:hAnsi="Arial" w:cs="Arial"/>
          <w:sz w:val="24"/>
          <w:szCs w:val="24"/>
        </w:rPr>
        <w:t>En virtud de lo antes manifestado someto a la consideración de este Pleno los siguientes:</w:t>
      </w:r>
    </w:p>
    <w:p w:rsidR="00C87FCF" w:rsidRPr="00A42696" w:rsidRDefault="00C87FCF" w:rsidP="00C87FCF">
      <w:pPr>
        <w:autoSpaceDE w:val="0"/>
        <w:autoSpaceDN w:val="0"/>
        <w:adjustRightInd w:val="0"/>
        <w:spacing w:after="0" w:line="240" w:lineRule="auto"/>
        <w:ind w:firstLine="708"/>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ind w:firstLine="708"/>
        <w:jc w:val="both"/>
        <w:rPr>
          <w:rFonts w:ascii="Arial" w:eastAsia="Malgun Gothic" w:hAnsi="Arial" w:cs="Arial"/>
          <w:sz w:val="24"/>
          <w:szCs w:val="24"/>
        </w:rPr>
      </w:pPr>
    </w:p>
    <w:p w:rsidR="00C87FCF" w:rsidRPr="00A42696" w:rsidRDefault="00C87FCF" w:rsidP="00C87FCF">
      <w:pPr>
        <w:spacing w:after="0" w:line="240" w:lineRule="auto"/>
        <w:jc w:val="center"/>
        <w:rPr>
          <w:rFonts w:ascii="Arial" w:eastAsia="Malgun Gothic" w:hAnsi="Arial" w:cs="Arial"/>
          <w:b/>
          <w:sz w:val="24"/>
          <w:szCs w:val="24"/>
        </w:rPr>
      </w:pPr>
      <w:r w:rsidRPr="00A42696">
        <w:rPr>
          <w:rFonts w:ascii="Arial" w:eastAsia="Malgun Gothic" w:hAnsi="Arial" w:cs="Arial"/>
          <w:b/>
          <w:sz w:val="24"/>
          <w:szCs w:val="24"/>
        </w:rPr>
        <w:t>PUNTOS DE ACUERDO:</w:t>
      </w:r>
    </w:p>
    <w:p w:rsidR="00C87FCF" w:rsidRPr="00A42696" w:rsidRDefault="00C87FCF" w:rsidP="00C87FCF">
      <w:pPr>
        <w:spacing w:after="0" w:line="240" w:lineRule="auto"/>
        <w:jc w:val="center"/>
        <w:rPr>
          <w:rFonts w:ascii="Arial" w:eastAsia="Malgun Gothic" w:hAnsi="Arial" w:cs="Arial"/>
          <w:b/>
          <w:sz w:val="24"/>
          <w:szCs w:val="24"/>
        </w:rPr>
      </w:pPr>
    </w:p>
    <w:p w:rsidR="00C87FCF" w:rsidRPr="00A42696" w:rsidRDefault="00C87FCF" w:rsidP="00C87FCF">
      <w:pPr>
        <w:spacing w:after="0" w:line="240" w:lineRule="auto"/>
        <w:jc w:val="both"/>
        <w:rPr>
          <w:rFonts w:ascii="Arial" w:eastAsia="Malgun Gothic" w:hAnsi="Arial" w:cs="Arial"/>
          <w:b/>
          <w:sz w:val="24"/>
          <w:szCs w:val="24"/>
        </w:rPr>
      </w:pPr>
      <w:r w:rsidRPr="00A42696">
        <w:rPr>
          <w:rFonts w:ascii="Arial" w:eastAsia="Malgun Gothic" w:hAnsi="Arial" w:cs="Arial"/>
          <w:b/>
          <w:sz w:val="24"/>
          <w:szCs w:val="24"/>
        </w:rPr>
        <w:t>PRIMERO.-</w:t>
      </w:r>
      <w:r w:rsidRPr="00A42696">
        <w:rPr>
          <w:rFonts w:ascii="Arial" w:eastAsia="Malgun Gothic" w:hAnsi="Arial" w:cs="Arial"/>
          <w:bCs/>
          <w:sz w:val="24"/>
          <w:szCs w:val="24"/>
        </w:rPr>
        <w:t xml:space="preserve"> El Pleno del Ayuntamiento de San Pedro Tlaquepaque aprueba el dictamen que resuelve el Acuerdo Número 1178TC de la siguiente manera: </w:t>
      </w:r>
      <w:r w:rsidRPr="00A42696">
        <w:rPr>
          <w:rFonts w:ascii="Arial" w:eastAsia="Malgun Gothic" w:hAnsi="Arial" w:cs="Arial"/>
          <w:b/>
          <w:sz w:val="24"/>
          <w:szCs w:val="24"/>
        </w:rPr>
        <w:t>Se aprueba otorgar en</w:t>
      </w:r>
      <w:r w:rsidRPr="00A42696">
        <w:rPr>
          <w:rFonts w:ascii="Arial" w:eastAsia="Arial Unicode MS" w:hAnsi="Arial" w:cs="Arial"/>
          <w:b/>
          <w:sz w:val="24"/>
          <w:szCs w:val="24"/>
        </w:rPr>
        <w:t xml:space="preserve"> Comodato por un término de 30 años los inmuebles municipales denominados “San Martin de las Flores”, “Palenque” y Miravalle”, el área 3 arbolada, será destinada como área de conservación tal como se describe en el plano, para que sean utilizados en la construcción de una Compañía en cada uno de los predios, para el desarrollo de actividades de seguridad correspondientes a la Guardia Nacional, los cuales se describen en la presente dictamen.</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jc w:val="both"/>
        <w:rPr>
          <w:rFonts w:ascii="Arial" w:hAnsi="Arial" w:cs="Arial"/>
          <w:sz w:val="24"/>
          <w:szCs w:val="24"/>
        </w:rPr>
      </w:pPr>
      <w:r w:rsidRPr="00A42696">
        <w:rPr>
          <w:rFonts w:ascii="Arial" w:eastAsia="Malgun Gothic" w:hAnsi="Arial" w:cs="Arial"/>
          <w:b/>
          <w:sz w:val="24"/>
          <w:szCs w:val="24"/>
        </w:rPr>
        <w:t>SEGUNDO</w:t>
      </w:r>
      <w:r w:rsidRPr="00A42696">
        <w:rPr>
          <w:rFonts w:ascii="Arial" w:eastAsia="Malgun Gothic" w:hAnsi="Arial" w:cs="Arial"/>
          <w:sz w:val="24"/>
          <w:szCs w:val="24"/>
        </w:rPr>
        <w:t>. -</w:t>
      </w:r>
      <w:r w:rsidRPr="00A42696">
        <w:rPr>
          <w:rFonts w:ascii="Arial" w:hAnsi="Arial" w:cs="Arial"/>
          <w:sz w:val="24"/>
          <w:szCs w:val="24"/>
        </w:rPr>
        <w:t>Se aprueba autorizar a la Presidenta Municipal, Secretario del Ayuntamiento, Síndico Municipal y Tesorero Municipal para la firma de los instrumentos jurídicos necesarios para dar cumplimiento al presente acuerdo.</w:t>
      </w:r>
    </w:p>
    <w:p w:rsidR="00C87FCF" w:rsidRPr="00A42696" w:rsidRDefault="00C87FCF" w:rsidP="00C87FCF">
      <w:pPr>
        <w:spacing w:before="360" w:after="360" w:line="240" w:lineRule="auto"/>
        <w:jc w:val="both"/>
        <w:rPr>
          <w:rFonts w:ascii="Arial" w:hAnsi="Arial" w:cs="Arial"/>
          <w:sz w:val="24"/>
          <w:szCs w:val="24"/>
        </w:rPr>
      </w:pPr>
      <w:r w:rsidRPr="00A42696">
        <w:rPr>
          <w:rFonts w:ascii="Arial" w:eastAsia="Malgun Gothic" w:hAnsi="Arial" w:cs="Arial"/>
          <w:b/>
          <w:bCs/>
          <w:sz w:val="24"/>
          <w:szCs w:val="24"/>
        </w:rPr>
        <w:t>TERCERO.-</w:t>
      </w:r>
      <w:r w:rsidRPr="00A42696">
        <w:rPr>
          <w:rFonts w:ascii="Arial" w:eastAsia="Malgun Gothic" w:hAnsi="Arial" w:cs="Arial"/>
          <w:sz w:val="24"/>
          <w:szCs w:val="24"/>
        </w:rPr>
        <w:t xml:space="preserve"> </w:t>
      </w:r>
      <w:r w:rsidRPr="00A42696">
        <w:rPr>
          <w:rFonts w:ascii="Arial" w:hAnsi="Arial" w:cs="Arial"/>
          <w:sz w:val="24"/>
          <w:szCs w:val="24"/>
        </w:rPr>
        <w:t>Se instruye a la Coordinación Integral de la Ciudad, a la Dirección de Catastro, y a la Dirección de Patrimonio a efecto de realizar todo los trámites inherentes necesarios dentro del ámbito de su competencia a efecto de dar cumplimiento a los puntos de este acuerdo.</w:t>
      </w: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p>
    <w:p w:rsidR="00C87FCF" w:rsidRPr="00A42696" w:rsidRDefault="00C87FCF" w:rsidP="00C87FCF">
      <w:pPr>
        <w:autoSpaceDE w:val="0"/>
        <w:autoSpaceDN w:val="0"/>
        <w:adjustRightInd w:val="0"/>
        <w:spacing w:after="0" w:line="240" w:lineRule="auto"/>
        <w:jc w:val="both"/>
        <w:rPr>
          <w:rFonts w:ascii="Arial" w:eastAsia="Malgun Gothic" w:hAnsi="Arial" w:cs="Arial"/>
          <w:sz w:val="24"/>
          <w:szCs w:val="24"/>
        </w:rPr>
      </w:pPr>
      <w:r w:rsidRPr="00A42696">
        <w:rPr>
          <w:rFonts w:ascii="Arial" w:eastAsia="Malgun Gothic" w:hAnsi="Arial" w:cs="Arial"/>
          <w:b/>
          <w:sz w:val="24"/>
          <w:szCs w:val="24"/>
        </w:rPr>
        <w:t xml:space="preserve">NOTIFIQUESE. – </w:t>
      </w:r>
      <w:r w:rsidRPr="00A42696">
        <w:rPr>
          <w:rFonts w:ascii="Arial" w:eastAsia="Malgun Gothic" w:hAnsi="Arial" w:cs="Arial"/>
          <w:sz w:val="24"/>
          <w:szCs w:val="24"/>
        </w:rPr>
        <w:t>AL PRESIDENTE MUNICIPAL, SINDICO MUNICIPAL, TESORERO MUNICIPAL, AL TITULAR DE LA COORDINACIÓN INTEGRAL DE LA CIUDAD, AL DIRECTOR DE PATRIMONIO MUNICIPAL, AL TÍTULAR DE LA GUARDIA NACIONAL, AL JEFE DEL ESTADO MAYOR DE LA 15/A ZONA MILITAR Y A CUALQUIER OTRA DEPENDENCIAS, QUE POR LA NATURALEZA DEL ASUNTO SEA NECESARIO, PARA QUE SURTA SUS EFECTOS LEGALES CORRESPONDIENTES.</w:t>
      </w:r>
    </w:p>
    <w:p w:rsidR="00C87FCF" w:rsidRPr="00A42696" w:rsidRDefault="00C87FCF" w:rsidP="00C87FCF">
      <w:pPr>
        <w:spacing w:after="30" w:line="360" w:lineRule="auto"/>
        <w:jc w:val="center"/>
        <w:rPr>
          <w:rFonts w:ascii="Arial" w:eastAsia="Arial Unicode MS" w:hAnsi="Arial" w:cs="Arial"/>
          <w:sz w:val="24"/>
          <w:szCs w:val="24"/>
        </w:rPr>
      </w:pPr>
    </w:p>
    <w:p w:rsidR="00C87FCF" w:rsidRPr="00A42696" w:rsidRDefault="00C87FCF" w:rsidP="00C87FCF">
      <w:pPr>
        <w:spacing w:line="240" w:lineRule="auto"/>
        <w:jc w:val="center"/>
        <w:rPr>
          <w:rFonts w:ascii="Arial" w:hAnsi="Arial" w:cs="Arial"/>
          <w:sz w:val="24"/>
          <w:szCs w:val="24"/>
        </w:rPr>
      </w:pPr>
      <w:r w:rsidRPr="00A42696">
        <w:rPr>
          <w:rFonts w:ascii="Arial" w:hAnsi="Arial" w:cs="Arial"/>
          <w:b/>
          <w:sz w:val="24"/>
          <w:szCs w:val="24"/>
        </w:rPr>
        <w:t>A T E N T A M E N T E</w:t>
      </w:r>
    </w:p>
    <w:p w:rsidR="00C87FCF" w:rsidRPr="00A42696" w:rsidRDefault="00C87FCF" w:rsidP="00C87FCF">
      <w:pPr>
        <w:spacing w:after="30" w:line="240" w:lineRule="auto"/>
        <w:jc w:val="center"/>
        <w:rPr>
          <w:rFonts w:ascii="Arial" w:hAnsi="Arial" w:cs="Arial"/>
          <w:b/>
          <w:sz w:val="24"/>
          <w:szCs w:val="24"/>
        </w:rPr>
      </w:pPr>
      <w:r w:rsidRPr="00A42696">
        <w:rPr>
          <w:rFonts w:ascii="Arial" w:hAnsi="Arial" w:cs="Arial"/>
          <w:b/>
          <w:sz w:val="24"/>
          <w:szCs w:val="24"/>
        </w:rPr>
        <w:t>“PRIMA OPERA FIGLINAE HOMO”</w:t>
      </w:r>
    </w:p>
    <w:p w:rsidR="00C87FCF" w:rsidRPr="00A42696" w:rsidRDefault="00C87FCF" w:rsidP="00C87FCF">
      <w:pPr>
        <w:spacing w:after="30" w:line="240" w:lineRule="auto"/>
        <w:jc w:val="center"/>
        <w:rPr>
          <w:rFonts w:ascii="Arial" w:hAnsi="Arial" w:cs="Arial"/>
          <w:b/>
          <w:sz w:val="24"/>
          <w:szCs w:val="24"/>
        </w:rPr>
      </w:pPr>
      <w:r w:rsidRPr="00A42696">
        <w:rPr>
          <w:rFonts w:ascii="Arial" w:hAnsi="Arial" w:cs="Arial"/>
          <w:b/>
          <w:sz w:val="24"/>
          <w:szCs w:val="24"/>
        </w:rPr>
        <w:t>2019, AÑO DE LA IGUALDAD DE GENERO EN JALISCO</w:t>
      </w:r>
    </w:p>
    <w:p w:rsidR="00C87FCF" w:rsidRPr="00A42696" w:rsidRDefault="00C87FCF" w:rsidP="00C87FCF">
      <w:pPr>
        <w:spacing w:after="30" w:line="240" w:lineRule="auto"/>
        <w:jc w:val="center"/>
        <w:rPr>
          <w:rFonts w:ascii="Arial" w:hAnsi="Arial" w:cs="Arial"/>
          <w:b/>
          <w:sz w:val="24"/>
          <w:szCs w:val="24"/>
        </w:rPr>
      </w:pPr>
      <w:r w:rsidRPr="00A42696">
        <w:rPr>
          <w:rFonts w:ascii="Arial" w:hAnsi="Arial" w:cs="Arial"/>
          <w:b/>
          <w:sz w:val="24"/>
          <w:szCs w:val="24"/>
        </w:rPr>
        <w:t>SALON DE SESIONES DEL H. AYUNTAMIENTO</w:t>
      </w:r>
    </w:p>
    <w:p w:rsidR="00C87FCF" w:rsidRPr="00A42696" w:rsidRDefault="00C87FCF" w:rsidP="00C87FCF">
      <w:pPr>
        <w:spacing w:line="240" w:lineRule="auto"/>
        <w:jc w:val="center"/>
        <w:rPr>
          <w:rFonts w:ascii="Arial" w:hAnsi="Arial" w:cs="Arial"/>
          <w:b/>
          <w:sz w:val="24"/>
          <w:szCs w:val="24"/>
        </w:rPr>
      </w:pP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INTEGRANTES DE LA COMISION DE HACIENDA, PATRIMONIO Y PRESUPUESTO.</w:t>
      </w:r>
    </w:p>
    <w:p w:rsidR="00C87FCF" w:rsidRPr="00A42696" w:rsidRDefault="00C87FCF" w:rsidP="00C87FCF">
      <w:pPr>
        <w:ind w:right="49"/>
        <w:jc w:val="center"/>
        <w:rPr>
          <w:rFonts w:ascii="Arial" w:hAnsi="Arial" w:cs="Arial"/>
          <w:b/>
          <w:sz w:val="24"/>
          <w:szCs w:val="24"/>
        </w:rPr>
      </w:pPr>
    </w:p>
    <w:p w:rsidR="00C87FCF" w:rsidRPr="00A42696" w:rsidRDefault="00C87FCF" w:rsidP="00C87FCF">
      <w:pPr>
        <w:spacing w:after="0" w:line="240" w:lineRule="auto"/>
        <w:ind w:right="49"/>
        <w:jc w:val="center"/>
        <w:rPr>
          <w:rFonts w:ascii="Arial" w:hAnsi="Arial" w:cs="Arial"/>
          <w:b/>
          <w:sz w:val="24"/>
          <w:szCs w:val="24"/>
        </w:rPr>
      </w:pPr>
      <w:r w:rsidRPr="00A42696">
        <w:rPr>
          <w:rFonts w:ascii="Arial" w:hAnsi="Arial" w:cs="Arial"/>
          <w:b/>
          <w:sz w:val="24"/>
          <w:szCs w:val="24"/>
        </w:rPr>
        <w:t>MTRO. JOSE LUIS SALAZAR MARTINEZ</w:t>
      </w:r>
    </w:p>
    <w:p w:rsidR="00C87FCF" w:rsidRPr="00A42696" w:rsidRDefault="00C87FCF" w:rsidP="00C87FCF">
      <w:pPr>
        <w:spacing w:after="0" w:line="240" w:lineRule="auto"/>
        <w:ind w:right="49"/>
        <w:jc w:val="center"/>
        <w:rPr>
          <w:rFonts w:ascii="Arial" w:hAnsi="Arial" w:cs="Arial"/>
          <w:b/>
          <w:sz w:val="24"/>
          <w:szCs w:val="24"/>
        </w:rPr>
      </w:pPr>
      <w:r w:rsidRPr="00A42696">
        <w:rPr>
          <w:rFonts w:ascii="Arial" w:hAnsi="Arial" w:cs="Arial"/>
          <w:b/>
          <w:sz w:val="24"/>
          <w:szCs w:val="24"/>
        </w:rPr>
        <w:t>PRESIDENTE DE LA COMISION</w:t>
      </w:r>
    </w:p>
    <w:p w:rsidR="00C87FCF" w:rsidRPr="00A42696" w:rsidRDefault="00C87FCF" w:rsidP="00C87FCF">
      <w:pPr>
        <w:spacing w:after="0" w:line="240" w:lineRule="auto"/>
        <w:ind w:right="49"/>
        <w:jc w:val="center"/>
        <w:rPr>
          <w:rFonts w:ascii="Arial" w:hAnsi="Arial" w:cs="Arial"/>
          <w:b/>
          <w:sz w:val="24"/>
          <w:szCs w:val="24"/>
        </w:rPr>
      </w:pPr>
    </w:p>
    <w:p w:rsidR="00C87FCF" w:rsidRPr="00A42696" w:rsidRDefault="00C87FCF" w:rsidP="00C87FCF">
      <w:pPr>
        <w:spacing w:after="0" w:line="240" w:lineRule="auto"/>
        <w:ind w:right="49"/>
        <w:jc w:val="center"/>
        <w:rPr>
          <w:rFonts w:ascii="Arial" w:hAnsi="Arial" w:cs="Arial"/>
          <w:b/>
          <w:sz w:val="24"/>
          <w:szCs w:val="24"/>
        </w:rPr>
      </w:pP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C.HECTOR MANUEL PERFECTO RODRIGUEZ</w:t>
      </w: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VOCAL</w:t>
      </w:r>
    </w:p>
    <w:p w:rsidR="00C87FCF" w:rsidRPr="00A42696" w:rsidRDefault="00C87FCF" w:rsidP="00C87FCF">
      <w:pPr>
        <w:ind w:right="49"/>
        <w:jc w:val="center"/>
        <w:rPr>
          <w:rFonts w:ascii="Arial" w:hAnsi="Arial" w:cs="Arial"/>
          <w:b/>
          <w:sz w:val="24"/>
          <w:szCs w:val="24"/>
        </w:rPr>
      </w:pPr>
    </w:p>
    <w:p w:rsidR="00C87FCF" w:rsidRPr="00A42696" w:rsidRDefault="00C87FCF" w:rsidP="00C87FCF">
      <w:pPr>
        <w:ind w:right="49"/>
        <w:jc w:val="center"/>
        <w:rPr>
          <w:rFonts w:ascii="Arial" w:hAnsi="Arial" w:cs="Arial"/>
          <w:b/>
          <w:sz w:val="24"/>
          <w:szCs w:val="24"/>
        </w:rPr>
      </w:pP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C.IRMA YOLANDA REYNOSO MERCADO</w:t>
      </w: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VOCAL</w:t>
      </w:r>
    </w:p>
    <w:p w:rsidR="00C87FCF" w:rsidRPr="00A42696" w:rsidRDefault="00C87FCF" w:rsidP="00C87FCF">
      <w:pPr>
        <w:ind w:right="49"/>
        <w:jc w:val="center"/>
        <w:rPr>
          <w:rFonts w:ascii="Arial" w:hAnsi="Arial" w:cs="Arial"/>
          <w:b/>
          <w:sz w:val="24"/>
          <w:szCs w:val="24"/>
        </w:rPr>
      </w:pP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C.DANIELA ELIZABETH CHAVEZ ESTRADA</w:t>
      </w: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VOCAL</w:t>
      </w:r>
    </w:p>
    <w:p w:rsidR="00C87FCF" w:rsidRPr="00A42696" w:rsidRDefault="00C87FCF" w:rsidP="00C87FCF">
      <w:pPr>
        <w:ind w:right="49"/>
        <w:jc w:val="center"/>
        <w:rPr>
          <w:rFonts w:ascii="Arial" w:hAnsi="Arial" w:cs="Arial"/>
          <w:b/>
          <w:sz w:val="24"/>
          <w:szCs w:val="24"/>
        </w:rPr>
      </w:pP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C.FRANCISCO JUAREZ PIÑA</w:t>
      </w: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VOCAL</w:t>
      </w:r>
    </w:p>
    <w:p w:rsidR="00C87FCF" w:rsidRPr="00A42696" w:rsidRDefault="00C87FCF" w:rsidP="00C87FCF">
      <w:pPr>
        <w:ind w:right="49"/>
        <w:jc w:val="center"/>
        <w:rPr>
          <w:rFonts w:ascii="Arial" w:hAnsi="Arial" w:cs="Arial"/>
          <w:b/>
          <w:sz w:val="24"/>
          <w:szCs w:val="24"/>
        </w:rPr>
      </w:pP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C.BETSABÉ DOLORES ALMAGUER ESPARZA</w:t>
      </w: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VOCAL</w:t>
      </w:r>
    </w:p>
    <w:p w:rsidR="00C87FCF" w:rsidRPr="00A42696" w:rsidRDefault="00C87FCF" w:rsidP="00C87FCF">
      <w:pPr>
        <w:ind w:right="49"/>
        <w:jc w:val="center"/>
        <w:rPr>
          <w:rFonts w:ascii="Arial" w:hAnsi="Arial" w:cs="Arial"/>
          <w:b/>
          <w:sz w:val="24"/>
          <w:szCs w:val="24"/>
        </w:rPr>
      </w:pP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C.JOSE LUIS FIGUEROA MEZA</w:t>
      </w: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VOCAL</w:t>
      </w:r>
    </w:p>
    <w:p w:rsidR="00C87FCF" w:rsidRPr="00A42696" w:rsidRDefault="00C87FCF" w:rsidP="00C87FCF">
      <w:pPr>
        <w:ind w:right="49"/>
        <w:jc w:val="center"/>
        <w:rPr>
          <w:rFonts w:ascii="Arial" w:hAnsi="Arial" w:cs="Arial"/>
          <w:b/>
          <w:sz w:val="24"/>
          <w:szCs w:val="24"/>
        </w:rPr>
      </w:pP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C.ALBERTO MALDONADO CHAVARIN</w:t>
      </w: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VOCAL</w:t>
      </w:r>
    </w:p>
    <w:p w:rsidR="00C87FCF" w:rsidRPr="00A42696" w:rsidRDefault="00C87FCF" w:rsidP="00C87FCF">
      <w:pPr>
        <w:ind w:right="49"/>
        <w:jc w:val="center"/>
        <w:rPr>
          <w:rFonts w:ascii="Arial" w:hAnsi="Arial" w:cs="Arial"/>
          <w:b/>
          <w:sz w:val="24"/>
          <w:szCs w:val="24"/>
        </w:rPr>
      </w:pP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 xml:space="preserve">C.ALBERTO ALFARO GARCIA </w:t>
      </w: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VOCAL</w:t>
      </w:r>
    </w:p>
    <w:p w:rsidR="00C87FCF" w:rsidRPr="00A42696" w:rsidRDefault="00C87FCF" w:rsidP="00C87FCF">
      <w:pPr>
        <w:ind w:right="49"/>
        <w:jc w:val="center"/>
        <w:rPr>
          <w:rFonts w:ascii="Arial" w:hAnsi="Arial" w:cs="Arial"/>
          <w:b/>
          <w:sz w:val="24"/>
          <w:szCs w:val="24"/>
        </w:rPr>
      </w:pP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C.ALFREDO BARBA MARISCAL</w:t>
      </w:r>
    </w:p>
    <w:p w:rsidR="00C87FCF" w:rsidRPr="00A42696" w:rsidRDefault="00C87FCF" w:rsidP="00C87FCF">
      <w:pPr>
        <w:ind w:right="49"/>
        <w:jc w:val="center"/>
        <w:rPr>
          <w:rFonts w:ascii="Arial" w:hAnsi="Arial" w:cs="Arial"/>
          <w:b/>
          <w:sz w:val="24"/>
          <w:szCs w:val="24"/>
        </w:rPr>
      </w:pPr>
      <w:r w:rsidRPr="00A42696">
        <w:rPr>
          <w:rFonts w:ascii="Arial" w:hAnsi="Arial" w:cs="Arial"/>
          <w:b/>
          <w:sz w:val="24"/>
          <w:szCs w:val="24"/>
        </w:rPr>
        <w:t>VOCAL</w:t>
      </w:r>
    </w:p>
    <w:p w:rsidR="00C87FCF" w:rsidRPr="005F3E57" w:rsidRDefault="007069C1" w:rsidP="005F3E57">
      <w:pPr>
        <w:spacing w:line="240" w:lineRule="auto"/>
        <w:jc w:val="both"/>
        <w:rPr>
          <w:rFonts w:ascii="Arial" w:hAnsi="Arial" w:cs="Arial"/>
          <w:sz w:val="24"/>
          <w:szCs w:val="24"/>
        </w:rPr>
      </w:pPr>
      <w:r w:rsidRPr="005F3E57">
        <w:rPr>
          <w:rFonts w:ascii="Arial" w:hAnsi="Arial" w:cs="Arial"/>
          <w:sz w:val="24"/>
          <w:szCs w:val="24"/>
        </w:rPr>
        <w:t>---------------------------------------------------------------------------------------------------------------------------</w:t>
      </w:r>
      <w:r w:rsidR="005F3E57" w:rsidRPr="005F3E57">
        <w:rPr>
          <w:rFonts w:ascii="Arial" w:hAnsi="Arial" w:cs="Arial"/>
          <w:sz w:val="24"/>
          <w:szCs w:val="24"/>
        </w:rPr>
        <w:t>-----</w:t>
      </w:r>
      <w:r w:rsidRPr="005F3E57">
        <w:rPr>
          <w:rFonts w:ascii="Arial" w:hAnsi="Arial" w:cs="Arial"/>
          <w:sz w:val="24"/>
          <w:szCs w:val="24"/>
        </w:rPr>
        <w:t>----------------------------------------------------------------------</w:t>
      </w:r>
      <w:r w:rsidRPr="00733E72">
        <w:rPr>
          <w:rFonts w:ascii="Arial" w:hAnsi="Arial" w:cs="Arial"/>
          <w:sz w:val="24"/>
          <w:szCs w:val="24"/>
        </w:rPr>
        <w:t>Con la palabra la Presidente Municipal</w:t>
      </w:r>
      <w:r>
        <w:rPr>
          <w:rFonts w:ascii="Arial" w:hAnsi="Arial" w:cs="Arial"/>
          <w:sz w:val="24"/>
          <w:szCs w:val="24"/>
        </w:rPr>
        <w:t>, C. María Elena Limón García: Gracias Secretario, s</w:t>
      </w:r>
      <w:r w:rsidRPr="00733E72">
        <w:rPr>
          <w:rFonts w:ascii="Arial" w:hAnsi="Arial" w:cs="Arial"/>
          <w:sz w:val="24"/>
          <w:szCs w:val="24"/>
        </w:rPr>
        <w:t>e abre el</w:t>
      </w:r>
      <w:r>
        <w:rPr>
          <w:rFonts w:ascii="Arial" w:hAnsi="Arial" w:cs="Arial"/>
          <w:sz w:val="24"/>
          <w:szCs w:val="24"/>
        </w:rPr>
        <w:t xml:space="preserve"> turno de oradores en este tema, adelante Regidor.------------------------------------------------------------------------------------------</w:t>
      </w:r>
      <w:r w:rsidR="005F3E57">
        <w:rPr>
          <w:rFonts w:ascii="Arial" w:hAnsi="Arial" w:cs="Arial"/>
          <w:sz w:val="24"/>
          <w:szCs w:val="24"/>
        </w:rPr>
        <w:t>------</w:t>
      </w:r>
      <w:r>
        <w:rPr>
          <w:rFonts w:ascii="Arial" w:hAnsi="Arial" w:cs="Arial"/>
          <w:sz w:val="24"/>
          <w:szCs w:val="24"/>
        </w:rPr>
        <w:t xml:space="preserve">------------------------------------------------------------------------------------------Habla el Regidor </w:t>
      </w:r>
      <w:r w:rsidRPr="00733E72">
        <w:rPr>
          <w:rFonts w:ascii="Arial" w:eastAsia="Calibri" w:hAnsi="Arial" w:cs="Arial"/>
          <w:sz w:val="24"/>
          <w:szCs w:val="24"/>
        </w:rPr>
        <w:t>Alberto Maldonado Chavarín</w:t>
      </w:r>
      <w:r>
        <w:rPr>
          <w:rFonts w:ascii="Arial" w:eastAsia="Calibri" w:hAnsi="Arial" w:cs="Arial"/>
          <w:sz w:val="24"/>
          <w:szCs w:val="24"/>
        </w:rPr>
        <w:t xml:space="preserve">: Queremos destacar, buenas tardes compañeras y compañeros, público que nos acompaña en este punto queremos destacar eh, la importante participación que ha tenido la Guardia Nacional en nuestro Municipio, si bien es cierto que estamos formando lamentablemente parte de la estadística delictiva todos los días, </w:t>
      </w:r>
      <w:r w:rsidR="00A23909">
        <w:rPr>
          <w:rFonts w:ascii="Arial" w:eastAsia="Calibri" w:hAnsi="Arial" w:cs="Arial"/>
          <w:sz w:val="24"/>
          <w:szCs w:val="24"/>
        </w:rPr>
        <w:t xml:space="preserve">todos los días, </w:t>
      </w:r>
      <w:r w:rsidR="00286F55">
        <w:rPr>
          <w:rFonts w:ascii="Arial" w:eastAsia="Calibri" w:hAnsi="Arial" w:cs="Arial"/>
          <w:sz w:val="24"/>
          <w:szCs w:val="24"/>
        </w:rPr>
        <w:t xml:space="preserve">uno </w:t>
      </w:r>
      <w:r w:rsidR="00A23909">
        <w:rPr>
          <w:rFonts w:ascii="Arial" w:eastAsia="Calibri" w:hAnsi="Arial" w:cs="Arial"/>
          <w:sz w:val="24"/>
          <w:szCs w:val="24"/>
        </w:rPr>
        <w:t>sí</w:t>
      </w:r>
      <w:r w:rsidR="00286F55">
        <w:rPr>
          <w:rFonts w:ascii="Arial" w:eastAsia="Calibri" w:hAnsi="Arial" w:cs="Arial"/>
          <w:sz w:val="24"/>
          <w:szCs w:val="24"/>
        </w:rPr>
        <w:t xml:space="preserve"> y otro también</w:t>
      </w:r>
      <w:r w:rsidR="00A23909">
        <w:rPr>
          <w:rFonts w:ascii="Arial" w:eastAsia="Calibri" w:hAnsi="Arial" w:cs="Arial"/>
          <w:sz w:val="24"/>
          <w:szCs w:val="24"/>
        </w:rPr>
        <w:t>, también</w:t>
      </w:r>
      <w:r w:rsidR="00286F55">
        <w:rPr>
          <w:rFonts w:ascii="Arial" w:eastAsia="Calibri" w:hAnsi="Arial" w:cs="Arial"/>
          <w:sz w:val="24"/>
          <w:szCs w:val="24"/>
        </w:rPr>
        <w:t xml:space="preserve"> es cierto que gracias a la presencia</w:t>
      </w:r>
      <w:r w:rsidR="00A23909">
        <w:rPr>
          <w:rFonts w:ascii="Arial" w:eastAsia="Calibri" w:hAnsi="Arial" w:cs="Arial"/>
          <w:sz w:val="24"/>
          <w:szCs w:val="24"/>
        </w:rPr>
        <w:t xml:space="preserve"> de la Guardia Nacional se han logrado concretar eh, algunos operativos y también es festejar como lo comentaba usted señora Presidente hace unos momentos, es de festejar que gracias a su presencia y desde luego la coordinación de nuestra policía municipal eh… los eventos inherentes al festejo eh, de Grito de Independencia, de la celebración de este evento tan importante para nosotros los mexicanos, la Guardia Nacional jugó un papel muy importante que es de destacarse, es cuanto señora Presidente.-------------------------------------------------------------------------</w:t>
      </w:r>
      <w:r w:rsidR="005F3E57">
        <w:rPr>
          <w:rFonts w:ascii="Arial" w:eastAsia="Calibri" w:hAnsi="Arial" w:cs="Arial"/>
          <w:sz w:val="24"/>
          <w:szCs w:val="24"/>
        </w:rPr>
        <w:t>----</w:t>
      </w:r>
      <w:r w:rsidR="00A23909">
        <w:rPr>
          <w:rFonts w:ascii="Arial" w:eastAsia="Calibri" w:hAnsi="Arial" w:cs="Arial"/>
          <w:sz w:val="24"/>
          <w:szCs w:val="24"/>
        </w:rPr>
        <w:t>--------------------------------------------------------------------------------------</w:t>
      </w:r>
      <w:r w:rsidR="00A23909" w:rsidRPr="00A23909">
        <w:rPr>
          <w:rFonts w:ascii="Arial" w:hAnsi="Arial" w:cs="Arial"/>
          <w:sz w:val="24"/>
          <w:szCs w:val="24"/>
        </w:rPr>
        <w:t xml:space="preserve"> </w:t>
      </w:r>
      <w:r w:rsidR="00A23909" w:rsidRPr="00733E72">
        <w:rPr>
          <w:rFonts w:ascii="Arial" w:hAnsi="Arial" w:cs="Arial"/>
          <w:sz w:val="24"/>
          <w:szCs w:val="24"/>
        </w:rPr>
        <w:t>Con la palabra la Presidente Municipal, C. Marí</w:t>
      </w:r>
      <w:r w:rsidR="00A23909">
        <w:rPr>
          <w:rFonts w:ascii="Arial" w:hAnsi="Arial" w:cs="Arial"/>
          <w:sz w:val="24"/>
          <w:szCs w:val="24"/>
        </w:rPr>
        <w:t>a Elena Limón García: Gracias Regidor, n</w:t>
      </w:r>
      <w:r w:rsidR="00A23909" w:rsidRPr="00733E72">
        <w:rPr>
          <w:rFonts w:ascii="Arial" w:hAnsi="Arial" w:cs="Arial"/>
          <w:sz w:val="24"/>
          <w:szCs w:val="24"/>
        </w:rPr>
        <w:t xml:space="preserve">o habiendo </w:t>
      </w:r>
      <w:r w:rsidR="008A0960">
        <w:rPr>
          <w:rFonts w:ascii="Arial" w:hAnsi="Arial" w:cs="Arial"/>
          <w:sz w:val="24"/>
          <w:szCs w:val="24"/>
        </w:rPr>
        <w:t>más</w:t>
      </w:r>
      <w:r w:rsidR="00A23909">
        <w:rPr>
          <w:rFonts w:ascii="Arial" w:hAnsi="Arial" w:cs="Arial"/>
          <w:sz w:val="24"/>
          <w:szCs w:val="24"/>
        </w:rPr>
        <w:t xml:space="preserve"> </w:t>
      </w:r>
      <w:r w:rsidR="00A23909" w:rsidRPr="00733E72">
        <w:rPr>
          <w:rFonts w:ascii="Arial" w:hAnsi="Arial" w:cs="Arial"/>
          <w:sz w:val="24"/>
          <w:szCs w:val="24"/>
        </w:rPr>
        <w:t xml:space="preserve">oradores registrados, en votación económica les pregunto, quienes estén por la afirmativa, favor de </w:t>
      </w:r>
      <w:r w:rsidR="00A23909" w:rsidRPr="00DE272A">
        <w:rPr>
          <w:rFonts w:ascii="Arial" w:hAnsi="Arial" w:cs="Arial"/>
          <w:sz w:val="24"/>
          <w:szCs w:val="24"/>
        </w:rPr>
        <w:t>manifestarlo, es aprobado por unanimidad, bajo el siguiente:</w:t>
      </w:r>
      <w:r w:rsidR="00DE272A" w:rsidRPr="00DE272A">
        <w:rPr>
          <w:rFonts w:ascii="Arial" w:hAnsi="Arial" w:cs="Arial"/>
          <w:sz w:val="24"/>
          <w:szCs w:val="24"/>
        </w:rPr>
        <w:t xml:space="preserve"> --------------------------------------------</w:t>
      </w:r>
      <w:r w:rsidR="00DE272A">
        <w:rPr>
          <w:rFonts w:ascii="Arial" w:hAnsi="Arial" w:cs="Arial"/>
          <w:sz w:val="24"/>
          <w:szCs w:val="24"/>
        </w:rPr>
        <w:t>-----------------------------</w:t>
      </w:r>
      <w:r w:rsidR="00DE272A" w:rsidRPr="00DE272A">
        <w:rPr>
          <w:rFonts w:ascii="Arial" w:hAnsi="Arial" w:cs="Arial"/>
          <w:sz w:val="24"/>
          <w:szCs w:val="24"/>
        </w:rPr>
        <w:t xml:space="preserve">------------------------------------------------------------------ </w:t>
      </w:r>
      <w:r w:rsidR="00DE272A" w:rsidRPr="00DE272A">
        <w:rPr>
          <w:rFonts w:ascii="Arial" w:hAnsi="Arial" w:cs="Arial"/>
          <w:b/>
          <w:sz w:val="24"/>
          <w:szCs w:val="24"/>
        </w:rPr>
        <w:t xml:space="preserve">ACUERDO NÚMERO 1214/2019 </w:t>
      </w:r>
      <w:r w:rsidR="00DE272A" w:rsidRPr="00DE272A">
        <w:rPr>
          <w:rFonts w:ascii="Arial" w:hAnsi="Arial" w:cs="Arial"/>
          <w:sz w:val="24"/>
          <w:szCs w:val="24"/>
        </w:rPr>
        <w:t>---------------------------------------------------------------------------------------------------------------------------------</w:t>
      </w:r>
      <w:r w:rsidR="00DE272A" w:rsidRPr="00DE272A">
        <w:rPr>
          <w:rFonts w:ascii="Arial" w:eastAsia="Malgun Gothic" w:hAnsi="Arial" w:cs="Arial"/>
          <w:b/>
          <w:sz w:val="24"/>
          <w:szCs w:val="24"/>
        </w:rPr>
        <w:t>PRIMERO.-</w:t>
      </w:r>
      <w:r w:rsidR="00DE272A" w:rsidRPr="00DE272A">
        <w:rPr>
          <w:rFonts w:ascii="Arial" w:eastAsia="Malgun Gothic" w:hAnsi="Arial" w:cs="Arial"/>
          <w:bCs/>
          <w:sz w:val="24"/>
          <w:szCs w:val="24"/>
        </w:rPr>
        <w:t xml:space="preserve"> El Pleno del Ayuntamiento de San Pedro Tlaquepaque aprueba el dictamen que resuelve el Acuerdo Número 1178TC de la siguiente manera: </w:t>
      </w:r>
      <w:r w:rsidR="00DE272A" w:rsidRPr="00DE272A">
        <w:rPr>
          <w:rFonts w:ascii="Arial" w:eastAsia="Malgun Gothic" w:hAnsi="Arial" w:cs="Arial"/>
          <w:b/>
          <w:sz w:val="24"/>
          <w:szCs w:val="24"/>
        </w:rPr>
        <w:t>se aprueba otorgar en</w:t>
      </w:r>
      <w:r w:rsidR="00DE272A" w:rsidRPr="00DE272A">
        <w:rPr>
          <w:rFonts w:ascii="Arial" w:eastAsia="Arial Unicode MS" w:hAnsi="Arial" w:cs="Arial"/>
          <w:b/>
          <w:sz w:val="24"/>
          <w:szCs w:val="24"/>
        </w:rPr>
        <w:t xml:space="preserve"> Comodato por un término de 30 años los inmuebles municipales denominados “San Martin de las Flores”, “Palenque” y “Miravalle”, el área 3 arbolada, será destinada como área de conservación tal como se describe en el plano, para que sean utilizados en la construcción de una Compañía en cada uno de los predios, para el desarrollo de actividades de seguridad correspondientes a la Guardia Nacional, </w:t>
      </w:r>
      <w:r w:rsidR="00DE272A" w:rsidRPr="00DE272A">
        <w:rPr>
          <w:rFonts w:ascii="Arial" w:eastAsia="Arial Unicode MS" w:hAnsi="Arial" w:cs="Arial"/>
          <w:sz w:val="24"/>
          <w:szCs w:val="24"/>
        </w:rPr>
        <w:t>los cuales se describen en el dictamen.-----------------------------------------------------------------------------------------------------------------------------------------------------------------------------------------</w:t>
      </w:r>
      <w:r w:rsidR="00DE272A" w:rsidRPr="00DE272A">
        <w:rPr>
          <w:rFonts w:ascii="Arial" w:eastAsia="Malgun Gothic" w:hAnsi="Arial" w:cs="Arial"/>
          <w:b/>
          <w:sz w:val="24"/>
          <w:szCs w:val="24"/>
        </w:rPr>
        <w:t>SEGUNDO.-</w:t>
      </w:r>
      <w:r w:rsidR="00DE272A" w:rsidRPr="00DE272A">
        <w:rPr>
          <w:rFonts w:ascii="Arial" w:eastAsia="Malgun Gothic" w:hAnsi="Arial" w:cs="Arial"/>
          <w:sz w:val="24"/>
          <w:szCs w:val="24"/>
        </w:rPr>
        <w:t xml:space="preserve"> </w:t>
      </w:r>
      <w:r w:rsidR="00DE272A" w:rsidRPr="00DE272A">
        <w:rPr>
          <w:rFonts w:ascii="Arial" w:hAnsi="Arial" w:cs="Arial"/>
          <w:sz w:val="24"/>
          <w:szCs w:val="24"/>
        </w:rPr>
        <w:t>Se aprueba autorizar a la Presidenta Municipal, Secretario del Ayuntamiento, Síndico Municipal y Tesorero Municipal para la firma de los instrumentos jurídicos necesarios para dar cumplimiento al presente acuerdo.----------------------------------------------------------------------------------------------------</w:t>
      </w:r>
      <w:r w:rsidR="005F3E57">
        <w:rPr>
          <w:rFonts w:ascii="Arial" w:hAnsi="Arial" w:cs="Arial"/>
          <w:sz w:val="24"/>
          <w:szCs w:val="24"/>
        </w:rPr>
        <w:t>-----------------------------------------------------------------------</w:t>
      </w:r>
      <w:r w:rsidR="00DE272A" w:rsidRPr="00DE272A">
        <w:rPr>
          <w:rFonts w:ascii="Arial" w:hAnsi="Arial" w:cs="Arial"/>
          <w:sz w:val="24"/>
          <w:szCs w:val="24"/>
        </w:rPr>
        <w:t>---------------</w:t>
      </w:r>
      <w:r w:rsidR="00DE272A" w:rsidRPr="00DE272A">
        <w:rPr>
          <w:rFonts w:ascii="Arial" w:eastAsia="Malgun Gothic" w:hAnsi="Arial" w:cs="Arial"/>
          <w:b/>
          <w:bCs/>
          <w:sz w:val="24"/>
          <w:szCs w:val="24"/>
        </w:rPr>
        <w:t>TERCERO.-</w:t>
      </w:r>
      <w:r w:rsidR="00DE272A" w:rsidRPr="00DE272A">
        <w:rPr>
          <w:rFonts w:ascii="Arial" w:eastAsia="Malgun Gothic" w:hAnsi="Arial" w:cs="Arial"/>
          <w:sz w:val="24"/>
          <w:szCs w:val="24"/>
        </w:rPr>
        <w:t xml:space="preserve"> </w:t>
      </w:r>
      <w:r w:rsidR="00DE272A" w:rsidRPr="00DE272A">
        <w:rPr>
          <w:rFonts w:ascii="Arial" w:hAnsi="Arial" w:cs="Arial"/>
          <w:sz w:val="24"/>
          <w:szCs w:val="24"/>
        </w:rPr>
        <w:t>Se instruye a la Coordinación Integral de la Ciudad, a la Dirección de Catastro, y a la Dirección de Patrimonio a efecto de realizar todo los trámites inherentes necesarios dentro del ámbito de su competencia a efecto de dar cumplimiento a los puntos de este acuerdo.--</w:t>
      </w:r>
      <w:r w:rsidR="005F3E57">
        <w:rPr>
          <w:rFonts w:ascii="Arial" w:hAnsi="Arial" w:cs="Arial"/>
          <w:sz w:val="24"/>
          <w:szCs w:val="24"/>
        </w:rPr>
        <w:t>------</w:t>
      </w:r>
      <w:r w:rsidR="008A0960" w:rsidRPr="0004650B">
        <w:rPr>
          <w:rFonts w:ascii="Arial" w:hAnsi="Arial" w:cs="Arial"/>
          <w:color w:val="000000" w:themeColor="text1"/>
          <w:sz w:val="24"/>
          <w:szCs w:val="24"/>
        </w:rPr>
        <w:t>--------------------------------------------------</w:t>
      </w:r>
      <w:r w:rsidR="008A0960">
        <w:rPr>
          <w:rFonts w:ascii="Arial" w:hAnsi="Arial" w:cs="Arial"/>
          <w:color w:val="000000" w:themeColor="text1"/>
          <w:sz w:val="24"/>
          <w:szCs w:val="24"/>
        </w:rPr>
        <w:t>-------------------------------------</w:t>
      </w:r>
      <w:r w:rsidR="008A0960" w:rsidRPr="0004650B">
        <w:rPr>
          <w:rFonts w:ascii="Arial" w:hAnsi="Arial" w:cs="Arial"/>
          <w:color w:val="000000" w:themeColor="text1"/>
          <w:sz w:val="24"/>
          <w:szCs w:val="24"/>
        </w:rPr>
        <w:t>------</w:t>
      </w:r>
      <w:r w:rsidR="008A0960" w:rsidRPr="0004650B">
        <w:rPr>
          <w:rFonts w:ascii="Arial" w:hAnsi="Arial" w:cs="Arial"/>
          <w:b/>
          <w:color w:val="000000" w:themeColor="text1"/>
          <w:sz w:val="24"/>
          <w:szCs w:val="24"/>
        </w:rPr>
        <w:t>FUNDAMENTO LEGAL.-</w:t>
      </w:r>
      <w:r w:rsidR="008A0960" w:rsidRPr="0004650B">
        <w:rPr>
          <w:rFonts w:ascii="Arial" w:hAnsi="Arial" w:cs="Arial"/>
          <w:i/>
          <w:color w:val="000000" w:themeColor="text1"/>
          <w:sz w:val="24"/>
          <w:szCs w:val="24"/>
        </w:rPr>
        <w:t xml:space="preserve"> </w:t>
      </w:r>
      <w:r w:rsidR="008A0960" w:rsidRPr="0004650B">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w:t>
      </w:r>
      <w:r w:rsidR="008A0960">
        <w:rPr>
          <w:rFonts w:ascii="Arial" w:hAnsi="Arial" w:cs="Arial"/>
          <w:color w:val="000000" w:themeColor="text1"/>
          <w:sz w:val="24"/>
          <w:szCs w:val="24"/>
        </w:rPr>
        <w:t xml:space="preserve">de Jalisco; 1,2,3,10,34,35,36 y </w:t>
      </w:r>
      <w:r w:rsidR="008A0960" w:rsidRPr="0004650B">
        <w:rPr>
          <w:rFonts w:ascii="Arial" w:hAnsi="Arial" w:cs="Arial"/>
          <w:color w:val="000000" w:themeColor="text1"/>
          <w:sz w:val="24"/>
          <w:szCs w:val="24"/>
        </w:rPr>
        <w:t xml:space="preserve">40 </w:t>
      </w:r>
      <w:r w:rsidR="008A0960" w:rsidRPr="0004650B">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8A0960" w:rsidRPr="0004650B">
        <w:rPr>
          <w:rFonts w:ascii="Arial" w:hAnsi="Arial" w:cs="Arial"/>
          <w:color w:val="000000" w:themeColor="text1"/>
          <w:sz w:val="24"/>
          <w:szCs w:val="24"/>
        </w:rPr>
        <w:t>. --------------------------------------------------------------------------------------------------------------------------------------</w:t>
      </w:r>
      <w:r w:rsidR="008A0960">
        <w:rPr>
          <w:rFonts w:ascii="Arial" w:hAnsi="Arial" w:cs="Arial"/>
          <w:color w:val="000000" w:themeColor="text1"/>
          <w:sz w:val="24"/>
          <w:szCs w:val="24"/>
        </w:rPr>
        <w:t>-----</w:t>
      </w:r>
      <w:r w:rsidR="00A3452D">
        <w:rPr>
          <w:rFonts w:ascii="Arial" w:hAnsi="Arial" w:cs="Arial"/>
          <w:color w:val="000000" w:themeColor="text1"/>
          <w:sz w:val="24"/>
          <w:szCs w:val="24"/>
        </w:rPr>
        <w:t>-</w:t>
      </w:r>
      <w:r w:rsidR="00A3452D" w:rsidRPr="00A3452D">
        <w:rPr>
          <w:rFonts w:ascii="Arial" w:hAnsi="Arial" w:cs="Arial"/>
          <w:b/>
          <w:sz w:val="24"/>
          <w:szCs w:val="24"/>
        </w:rPr>
        <w:t xml:space="preserve">NOTIFÍQUESE.- </w:t>
      </w:r>
      <w:r w:rsidR="00A3452D" w:rsidRPr="00A3452D">
        <w:rPr>
          <w:rFonts w:ascii="Arial" w:hAnsi="Arial" w:cs="Arial"/>
          <w:sz w:val="24"/>
          <w:szCs w:val="24"/>
        </w:rPr>
        <w:t>Presidenta Municipal, Síndico Municipal, Tesorero Municipal, Coordinador General de Gestión Integral de la Ciudad, Director de Patrimonio Municipal, Comandante de la Guardia Nacional, Jefe Edo. Myr. de la 15/a. Zona Militar, Comandante de la 15/a. Zona Militar, para su conocimiento y efectos legales a que haya lugar.-------------------------------------------------------------------------------------------------------------------------------------</w:t>
      </w:r>
      <w:r w:rsidR="00B82D30" w:rsidRPr="00564DA4">
        <w:rPr>
          <w:rFonts w:ascii="Arial" w:hAnsi="Arial" w:cs="Arial"/>
          <w:sz w:val="24"/>
          <w:szCs w:val="24"/>
        </w:rPr>
        <w:t>Con la palabra la Presidente Municipal, C. María Ele</w:t>
      </w:r>
      <w:r w:rsidR="00B82D30">
        <w:rPr>
          <w:rFonts w:ascii="Arial" w:hAnsi="Arial" w:cs="Arial"/>
          <w:sz w:val="24"/>
          <w:szCs w:val="24"/>
        </w:rPr>
        <w:t xml:space="preserve">na Limón García: </w:t>
      </w:r>
      <w:r w:rsidR="00DE272A">
        <w:rPr>
          <w:rFonts w:ascii="Arial" w:hAnsi="Arial" w:cs="Arial"/>
          <w:sz w:val="24"/>
          <w:szCs w:val="24"/>
        </w:rPr>
        <w:t>Gracias Señores Regidores, e</w:t>
      </w:r>
      <w:r w:rsidR="00B82D30" w:rsidRPr="00564DA4">
        <w:rPr>
          <w:rFonts w:ascii="Arial" w:hAnsi="Arial" w:cs="Arial"/>
          <w:sz w:val="24"/>
          <w:szCs w:val="24"/>
        </w:rPr>
        <w:t xml:space="preserve">n el desahogo del </w:t>
      </w:r>
      <w:r w:rsidR="00B82D30" w:rsidRPr="00564DA4">
        <w:rPr>
          <w:rFonts w:ascii="Arial" w:hAnsi="Arial" w:cs="Arial"/>
          <w:b/>
          <w:sz w:val="24"/>
          <w:szCs w:val="24"/>
          <w:u w:val="single"/>
        </w:rPr>
        <w:t>SÉPTIMO PUNTO</w:t>
      </w:r>
      <w:r w:rsidR="00B82D30" w:rsidRPr="00564DA4">
        <w:rPr>
          <w:rFonts w:ascii="Arial" w:hAnsi="Arial" w:cs="Arial"/>
          <w:sz w:val="24"/>
          <w:szCs w:val="24"/>
        </w:rPr>
        <w:t xml:space="preserve"> </w:t>
      </w:r>
      <w:r w:rsidR="00DE272A" w:rsidRPr="00DE272A">
        <w:rPr>
          <w:rFonts w:ascii="Arial" w:hAnsi="Arial" w:cs="Arial"/>
          <w:sz w:val="24"/>
          <w:szCs w:val="24"/>
        </w:rPr>
        <w:t>del orden del día, Iniciativas de aprobación directa</w:t>
      </w:r>
      <w:r w:rsidR="00DE272A" w:rsidRPr="00DE272A">
        <w:rPr>
          <w:rFonts w:ascii="Arial" w:hAnsi="Arial" w:cs="Arial"/>
          <w:b/>
          <w:sz w:val="24"/>
          <w:szCs w:val="24"/>
        </w:rPr>
        <w:t xml:space="preserve">, </w:t>
      </w:r>
      <w:r w:rsidR="00DE272A" w:rsidRPr="00DE272A">
        <w:rPr>
          <w:rFonts w:ascii="Arial" w:hAnsi="Arial" w:cs="Arial"/>
          <w:sz w:val="24"/>
          <w:szCs w:val="24"/>
        </w:rPr>
        <w:t>se le concede el uso de la voz al Secretario del Ayuntamiento, para que dé lectura a las Iniciativas agendadas en este punto.</w:t>
      </w:r>
      <w:r w:rsidR="00DE272A">
        <w:rPr>
          <w:rFonts w:ascii="Arial" w:hAnsi="Arial" w:cs="Arial"/>
          <w:sz w:val="24"/>
          <w:szCs w:val="24"/>
        </w:rPr>
        <w:t>-------------------------------------------------------------------------------------------------</w:t>
      </w:r>
      <w:r w:rsidR="00B82D30">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B82D30" w:rsidRPr="006A1C51">
        <w:rPr>
          <w:rFonts w:ascii="Arial" w:hAnsi="Arial" w:cs="Arial"/>
          <w:b/>
          <w:color w:val="000000" w:themeColor="text1"/>
          <w:sz w:val="24"/>
          <w:szCs w:val="24"/>
        </w:rPr>
        <w:t>V</w:t>
      </w:r>
      <w:r w:rsidR="00B82D30">
        <w:rPr>
          <w:rFonts w:ascii="Arial" w:hAnsi="Arial" w:cs="Arial"/>
          <w:b/>
          <w:color w:val="000000" w:themeColor="text1"/>
          <w:sz w:val="24"/>
          <w:szCs w:val="24"/>
        </w:rPr>
        <w:t>II</w:t>
      </w:r>
      <w:r w:rsidR="00B82D30" w:rsidRPr="006A1C51">
        <w:rPr>
          <w:rFonts w:ascii="Arial" w:hAnsi="Arial" w:cs="Arial"/>
          <w:b/>
          <w:color w:val="000000" w:themeColor="text1"/>
          <w:sz w:val="24"/>
          <w:szCs w:val="24"/>
        </w:rPr>
        <w:t xml:space="preserve">.- </w:t>
      </w:r>
      <w:r w:rsidR="00B82D30" w:rsidRPr="00CA0B03">
        <w:rPr>
          <w:rFonts w:ascii="Arial" w:hAnsi="Arial" w:cs="Arial"/>
          <w:b/>
          <w:sz w:val="24"/>
          <w:szCs w:val="24"/>
        </w:rPr>
        <w:t xml:space="preserve">A) </w:t>
      </w:r>
      <w:r w:rsidR="00B82D30" w:rsidRPr="00CA0B03">
        <w:rPr>
          <w:rFonts w:ascii="Arial" w:hAnsi="Arial" w:cs="Arial"/>
          <w:sz w:val="24"/>
          <w:szCs w:val="24"/>
        </w:rPr>
        <w:t xml:space="preserve">Iniciativa suscrita por la </w:t>
      </w:r>
      <w:r w:rsidR="00B82D30" w:rsidRPr="00CA0B03">
        <w:rPr>
          <w:rFonts w:ascii="Arial" w:hAnsi="Arial" w:cs="Arial"/>
          <w:b/>
          <w:sz w:val="24"/>
          <w:szCs w:val="24"/>
        </w:rPr>
        <w:t xml:space="preserve">C. María Elena Limón García, Presidenta Municipal, </w:t>
      </w:r>
      <w:r w:rsidR="00B82D30" w:rsidRPr="00CA0B03">
        <w:rPr>
          <w:rFonts w:ascii="Arial" w:hAnsi="Arial" w:cs="Arial"/>
          <w:sz w:val="24"/>
          <w:szCs w:val="24"/>
        </w:rPr>
        <w:t xml:space="preserve">mediante la cual se aprueba y autoriza el </w:t>
      </w:r>
      <w:r w:rsidR="00B82D30" w:rsidRPr="00CA0B03">
        <w:rPr>
          <w:rFonts w:ascii="Arial" w:hAnsi="Arial" w:cs="Arial"/>
          <w:b/>
          <w:sz w:val="24"/>
          <w:szCs w:val="24"/>
        </w:rPr>
        <w:t>reconocimiento de</w:t>
      </w:r>
      <w:r w:rsidR="00B82D30" w:rsidRPr="00CA0B03">
        <w:rPr>
          <w:rFonts w:ascii="Arial" w:hAnsi="Arial" w:cs="Arial"/>
          <w:sz w:val="24"/>
          <w:szCs w:val="24"/>
        </w:rPr>
        <w:t xml:space="preserve"> </w:t>
      </w:r>
      <w:r w:rsidR="00B82D30" w:rsidRPr="00CA0B03">
        <w:rPr>
          <w:rFonts w:ascii="Arial" w:hAnsi="Arial" w:cs="Arial"/>
          <w:b/>
          <w:sz w:val="24"/>
          <w:szCs w:val="24"/>
        </w:rPr>
        <w:t>05 (cinco) organizaciones vecinales: 1.- asociación vecinal de la colonia Hidalgo; 2.- asociación vecinal de la colonia Álvaro Obregón; 3.- asociación vecinal de la colonia San Martín de las Flores de Abajo; 4.- asociación vecinal de la colonia Lomas del Cuatro; y 5.- colonia Prados Tlaquepaque</w:t>
      </w:r>
      <w:r w:rsidR="00B82D30" w:rsidRPr="006A1C51">
        <w:rPr>
          <w:rFonts w:ascii="Arial" w:hAnsi="Arial" w:cs="Arial"/>
          <w:sz w:val="24"/>
          <w:szCs w:val="24"/>
        </w:rPr>
        <w:t>.</w:t>
      </w:r>
      <w:r w:rsidR="00B82D30">
        <w:rPr>
          <w:rFonts w:ascii="Arial" w:hAnsi="Arial" w:cs="Arial"/>
          <w:sz w:val="24"/>
          <w:szCs w:val="24"/>
        </w:rPr>
        <w:t>-----------------------------------------------------------------------------------------------------</w:t>
      </w:r>
      <w:r w:rsidR="005F3E57">
        <w:rPr>
          <w:rFonts w:ascii="Arial" w:hAnsi="Arial" w:cs="Arial"/>
          <w:sz w:val="24"/>
          <w:szCs w:val="24"/>
        </w:rPr>
        <w:t>---------------------</w:t>
      </w:r>
      <w:r w:rsidR="00C87FCF" w:rsidRPr="00694767">
        <w:rPr>
          <w:rFonts w:ascii="Arial" w:hAnsi="Arial" w:cs="Arial"/>
          <w:b/>
          <w:sz w:val="24"/>
          <w:szCs w:val="24"/>
        </w:rPr>
        <w:t>AL PLENO DEL H. AYUNTAMIENTO CONSTITUCIONAL DEL</w:t>
      </w:r>
    </w:p>
    <w:p w:rsidR="00C87FCF" w:rsidRPr="00694767" w:rsidRDefault="00C87FCF" w:rsidP="00C87FCF">
      <w:pPr>
        <w:pStyle w:val="Sinespaciado"/>
        <w:jc w:val="both"/>
        <w:rPr>
          <w:rFonts w:ascii="Arial" w:hAnsi="Arial" w:cs="Arial"/>
          <w:b/>
          <w:sz w:val="24"/>
          <w:szCs w:val="24"/>
        </w:rPr>
      </w:pPr>
      <w:r w:rsidRPr="00694767">
        <w:rPr>
          <w:rFonts w:ascii="Arial" w:hAnsi="Arial" w:cs="Arial"/>
          <w:b/>
          <w:sz w:val="24"/>
          <w:szCs w:val="24"/>
        </w:rPr>
        <w:t>MUNICIPIO DE SAN PEDRO TLAQUEPAQUE, JALISCO.</w:t>
      </w:r>
    </w:p>
    <w:p w:rsidR="00C87FCF" w:rsidRPr="00694767" w:rsidRDefault="00C87FCF" w:rsidP="00C87FCF">
      <w:pPr>
        <w:jc w:val="both"/>
        <w:rPr>
          <w:rFonts w:ascii="Arial" w:hAnsi="Arial" w:cs="Arial"/>
          <w:b/>
          <w:sz w:val="24"/>
          <w:szCs w:val="24"/>
        </w:rPr>
      </w:pPr>
      <w:r w:rsidRPr="00694767">
        <w:rPr>
          <w:rFonts w:ascii="Arial" w:hAnsi="Arial" w:cs="Arial"/>
          <w:b/>
          <w:sz w:val="24"/>
          <w:szCs w:val="24"/>
        </w:rPr>
        <w:t>P R E S E N T E.</w:t>
      </w:r>
    </w:p>
    <w:p w:rsidR="00C87FCF" w:rsidRPr="00694767" w:rsidRDefault="00C87FCF" w:rsidP="00C87FCF">
      <w:pPr>
        <w:jc w:val="both"/>
        <w:rPr>
          <w:rFonts w:ascii="Arial" w:hAnsi="Arial" w:cs="Arial"/>
          <w:sz w:val="24"/>
          <w:szCs w:val="24"/>
        </w:rPr>
      </w:pPr>
      <w:r w:rsidRPr="00694767">
        <w:rPr>
          <w:rFonts w:ascii="Arial" w:hAnsi="Arial" w:cs="Arial"/>
          <w:sz w:val="24"/>
          <w:szCs w:val="24"/>
        </w:rPr>
        <w:t xml:space="preserve">La que suscribe </w:t>
      </w:r>
      <w:r w:rsidRPr="00694767">
        <w:rPr>
          <w:rFonts w:ascii="Arial" w:hAnsi="Arial" w:cs="Arial"/>
          <w:b/>
          <w:sz w:val="24"/>
          <w:szCs w:val="24"/>
        </w:rPr>
        <w:t>MARIA ELENA LIMÓN GARCÍA</w:t>
      </w:r>
      <w:r w:rsidRPr="00694767">
        <w:rPr>
          <w:rFonts w:ascii="Arial" w:hAnsi="Arial" w:cs="Arial"/>
          <w:sz w:val="24"/>
          <w:szCs w:val="24"/>
        </w:rPr>
        <w:t xml:space="preserve">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rsidR="00C87FCF" w:rsidRPr="00694767" w:rsidRDefault="00C87FCF" w:rsidP="00C87FCF">
      <w:pPr>
        <w:pStyle w:val="Sinespaciado"/>
        <w:jc w:val="center"/>
        <w:rPr>
          <w:rFonts w:ascii="Arial" w:hAnsi="Arial" w:cs="Arial"/>
          <w:b/>
          <w:sz w:val="24"/>
          <w:szCs w:val="24"/>
        </w:rPr>
      </w:pPr>
      <w:r w:rsidRPr="00694767">
        <w:rPr>
          <w:rFonts w:ascii="Arial" w:hAnsi="Arial" w:cs="Arial"/>
          <w:b/>
          <w:sz w:val="24"/>
          <w:szCs w:val="24"/>
        </w:rPr>
        <w:t>INICIATIVA DE APROBACIÓN DIRECTA</w:t>
      </w:r>
    </w:p>
    <w:p w:rsidR="005F3E57" w:rsidRDefault="005F3E57" w:rsidP="00C87FCF">
      <w:pPr>
        <w:jc w:val="both"/>
        <w:rPr>
          <w:rFonts w:ascii="Arial" w:hAnsi="Arial" w:cs="Arial"/>
          <w:sz w:val="24"/>
          <w:szCs w:val="24"/>
        </w:rPr>
      </w:pPr>
    </w:p>
    <w:p w:rsidR="00C87FCF" w:rsidRPr="00694767" w:rsidRDefault="00C87FCF" w:rsidP="00C87FCF">
      <w:pPr>
        <w:jc w:val="both"/>
        <w:rPr>
          <w:rFonts w:ascii="Arial" w:hAnsi="Arial" w:cs="Arial"/>
          <w:sz w:val="24"/>
          <w:szCs w:val="24"/>
        </w:rPr>
      </w:pPr>
      <w:r w:rsidRPr="00694767">
        <w:rPr>
          <w:rFonts w:ascii="Arial" w:hAnsi="Arial" w:cs="Arial"/>
          <w:sz w:val="24"/>
          <w:szCs w:val="24"/>
        </w:rPr>
        <w:t xml:space="preserve">Que tiene por objeto someter al Pleno del Ayuntamiento Constitucional del Municipio de San Pedro Tlaquepaque, Jalisco, apruebe el reconocimiento de </w:t>
      </w:r>
      <w:r w:rsidRPr="00694767">
        <w:rPr>
          <w:rFonts w:ascii="Arial" w:hAnsi="Arial" w:cs="Arial"/>
          <w:b/>
          <w:sz w:val="24"/>
          <w:szCs w:val="24"/>
        </w:rPr>
        <w:t>05 (cinco</w:t>
      </w:r>
      <w:r w:rsidRPr="00694767">
        <w:rPr>
          <w:rFonts w:ascii="Arial" w:hAnsi="Arial" w:cs="Arial"/>
          <w:b/>
          <w:sz w:val="24"/>
          <w:szCs w:val="24"/>
          <w:u w:val="single"/>
        </w:rPr>
        <w:t>) organizaciones vecinales: 1.- asociación vecinal de la colonia Hidalgo, 2.- asociación vecinal de la colonia Alvaro Obregón, 3.- asociación vecinal de la colonia San Martín de las Flores de Abajo, 4.- asociación vecinal de la colonia Lomas del Cuatro y 5.- colonia Prados Tlaquepaque</w:t>
      </w:r>
      <w:r w:rsidRPr="00694767">
        <w:rPr>
          <w:rFonts w:ascii="Arial" w:hAnsi="Arial" w:cs="Arial"/>
          <w:sz w:val="24"/>
          <w:szCs w:val="24"/>
        </w:rPr>
        <w:t xml:space="preserve"> el cual se sustenta con base en la siguiente:</w:t>
      </w:r>
    </w:p>
    <w:p w:rsidR="00C87FCF" w:rsidRPr="00694767" w:rsidRDefault="00C87FCF" w:rsidP="00C87FCF">
      <w:pPr>
        <w:pStyle w:val="Sinespaciado"/>
        <w:jc w:val="center"/>
        <w:rPr>
          <w:rFonts w:ascii="Arial" w:hAnsi="Arial" w:cs="Arial"/>
          <w:b/>
          <w:sz w:val="24"/>
          <w:szCs w:val="24"/>
        </w:rPr>
      </w:pPr>
    </w:p>
    <w:p w:rsidR="00C87FCF" w:rsidRPr="00694767" w:rsidRDefault="00C87FCF" w:rsidP="00C87FCF">
      <w:pPr>
        <w:pStyle w:val="Sinespaciado"/>
        <w:jc w:val="center"/>
        <w:rPr>
          <w:rFonts w:ascii="Arial" w:hAnsi="Arial" w:cs="Arial"/>
          <w:b/>
          <w:sz w:val="24"/>
          <w:szCs w:val="24"/>
        </w:rPr>
      </w:pPr>
      <w:r w:rsidRPr="00694767">
        <w:rPr>
          <w:rFonts w:ascii="Arial" w:hAnsi="Arial" w:cs="Arial"/>
          <w:b/>
          <w:sz w:val="24"/>
          <w:szCs w:val="24"/>
        </w:rPr>
        <w:t>EXPOSICIÓN DE MOTIVOS</w:t>
      </w:r>
    </w:p>
    <w:p w:rsidR="00C87FCF" w:rsidRPr="00694767" w:rsidRDefault="00C87FCF" w:rsidP="00C87FCF">
      <w:pPr>
        <w:jc w:val="both"/>
        <w:rPr>
          <w:rFonts w:ascii="Arial" w:hAnsi="Arial" w:cs="Arial"/>
          <w:sz w:val="24"/>
          <w:szCs w:val="24"/>
        </w:rPr>
      </w:pPr>
    </w:p>
    <w:p w:rsidR="00C87FCF" w:rsidRPr="00694767" w:rsidRDefault="00C87FCF" w:rsidP="00C87FCF">
      <w:pPr>
        <w:tabs>
          <w:tab w:val="left" w:pos="6379"/>
        </w:tabs>
        <w:jc w:val="both"/>
        <w:rPr>
          <w:rFonts w:ascii="Arial" w:hAnsi="Arial" w:cs="Arial"/>
          <w:sz w:val="24"/>
          <w:szCs w:val="24"/>
        </w:rPr>
      </w:pPr>
      <w:r w:rsidRPr="00694767">
        <w:rPr>
          <w:rFonts w:ascii="Arial" w:hAnsi="Arial" w:cs="Arial"/>
          <w:b/>
          <w:sz w:val="24"/>
          <w:szCs w:val="24"/>
        </w:rPr>
        <w:t>I</w:t>
      </w:r>
      <w:r w:rsidRPr="00694767">
        <w:rPr>
          <w:rFonts w:ascii="Arial" w:hAnsi="Arial" w:cs="Arial"/>
          <w:sz w:val="24"/>
          <w:szCs w:val="24"/>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y por los artículos 418, 419, 420, 421 y 422 del Reglamento de Participación Ciudadana para la Gobernanza del Municipio de San Pedro Tlaquepaque, Jalisco.</w:t>
      </w:r>
    </w:p>
    <w:p w:rsidR="00C87FCF" w:rsidRPr="00694767" w:rsidRDefault="00C87FCF" w:rsidP="00C87FCF">
      <w:pPr>
        <w:pStyle w:val="Sinespaciado"/>
        <w:jc w:val="both"/>
        <w:rPr>
          <w:rFonts w:ascii="Arial" w:hAnsi="Arial" w:cs="Arial"/>
          <w:sz w:val="24"/>
          <w:szCs w:val="24"/>
        </w:rPr>
      </w:pPr>
      <w:r w:rsidRPr="00694767">
        <w:rPr>
          <w:rFonts w:ascii="Arial" w:hAnsi="Arial" w:cs="Arial"/>
          <w:b/>
          <w:sz w:val="24"/>
          <w:szCs w:val="24"/>
        </w:rPr>
        <w:t xml:space="preserve">II.- </w:t>
      </w:r>
      <w:r w:rsidRPr="00694767">
        <w:rPr>
          <w:rFonts w:ascii="Arial" w:hAnsi="Arial" w:cs="Arial"/>
          <w:sz w:val="24"/>
          <w:szCs w:val="24"/>
        </w:rPr>
        <w:t xml:space="preserve">Mediante sesión de Ayuntamiento de fecha 26 de febrero del año 2016, se aprobó el </w:t>
      </w:r>
      <w:r w:rsidRPr="00694767">
        <w:rPr>
          <w:rFonts w:ascii="Arial" w:hAnsi="Arial" w:cs="Arial"/>
          <w:b/>
          <w:sz w:val="24"/>
          <w:szCs w:val="24"/>
        </w:rPr>
        <w:t xml:space="preserve">Reglamento de Participación Ciudadana para la Gobernanza del Municipio de San Pedro Tlaquepaque, Jalisco, </w:t>
      </w:r>
      <w:r w:rsidRPr="00694767">
        <w:rPr>
          <w:rFonts w:ascii="Arial" w:hAnsi="Arial" w:cs="Arial"/>
          <w:sz w:val="24"/>
          <w:szCs w:val="24"/>
        </w:rPr>
        <w:t>publicado el 29 de febrero de 2016 en la Gaceta Municipal.</w:t>
      </w:r>
    </w:p>
    <w:p w:rsidR="00C87FCF" w:rsidRPr="00694767" w:rsidRDefault="00C87FCF" w:rsidP="00C87FCF">
      <w:pPr>
        <w:pStyle w:val="Sinespaciado"/>
        <w:jc w:val="both"/>
        <w:rPr>
          <w:rFonts w:ascii="Arial" w:hAnsi="Arial" w:cs="Arial"/>
          <w:sz w:val="24"/>
          <w:szCs w:val="24"/>
        </w:rPr>
      </w:pPr>
    </w:p>
    <w:p w:rsidR="00C87FCF" w:rsidRPr="00694767" w:rsidRDefault="00C87FCF" w:rsidP="00C87FCF">
      <w:pPr>
        <w:pStyle w:val="Sinespaciado"/>
        <w:jc w:val="both"/>
        <w:rPr>
          <w:rFonts w:ascii="Arial" w:hAnsi="Arial" w:cs="Arial"/>
          <w:spacing w:val="-3"/>
          <w:sz w:val="24"/>
          <w:szCs w:val="24"/>
        </w:rPr>
      </w:pPr>
      <w:r w:rsidRPr="00694767">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rsidR="00C87FCF" w:rsidRPr="00694767" w:rsidRDefault="00C87FCF" w:rsidP="00C87FCF">
      <w:pPr>
        <w:pStyle w:val="Sinespaciado"/>
        <w:jc w:val="both"/>
        <w:rPr>
          <w:rFonts w:ascii="Arial" w:hAnsi="Arial" w:cs="Arial"/>
          <w:b/>
          <w:sz w:val="24"/>
          <w:szCs w:val="24"/>
        </w:rPr>
      </w:pPr>
    </w:p>
    <w:p w:rsidR="00C87FCF" w:rsidRPr="00694767" w:rsidRDefault="00C87FCF" w:rsidP="00C87FCF">
      <w:pPr>
        <w:pStyle w:val="Sinespaciado"/>
        <w:jc w:val="both"/>
        <w:rPr>
          <w:rFonts w:ascii="Arial" w:hAnsi="Arial" w:cs="Arial"/>
          <w:sz w:val="24"/>
          <w:szCs w:val="24"/>
        </w:rPr>
      </w:pPr>
      <w:r w:rsidRPr="00694767">
        <w:rPr>
          <w:rFonts w:ascii="Arial" w:hAnsi="Arial" w:cs="Arial"/>
          <w:b/>
          <w:sz w:val="24"/>
          <w:szCs w:val="24"/>
        </w:rPr>
        <w:t xml:space="preserve">III.- </w:t>
      </w:r>
      <w:r w:rsidRPr="00694767">
        <w:rPr>
          <w:rFonts w:ascii="Arial" w:hAnsi="Arial" w:cs="Arial"/>
          <w:sz w:val="24"/>
          <w:szCs w:val="24"/>
        </w:rPr>
        <w:t>Los requisitos del reconocimiento de una organización vecinal, tienen su fundamento en el artículo 420 del citado reglamento que a la letra dice:</w:t>
      </w:r>
    </w:p>
    <w:p w:rsidR="00C87FCF" w:rsidRPr="00694767" w:rsidRDefault="00C87FCF" w:rsidP="00C87FCF">
      <w:pPr>
        <w:pStyle w:val="Sinespaciado"/>
        <w:jc w:val="both"/>
        <w:rPr>
          <w:rFonts w:ascii="Arial" w:hAnsi="Arial" w:cs="Arial"/>
          <w:sz w:val="24"/>
          <w:szCs w:val="24"/>
        </w:rPr>
      </w:pP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Para el reconocimiento de una organización vecinal ante el Ayuntamiento se deberá cumplir con los requisitos siguientes:</w:t>
      </w:r>
    </w:p>
    <w:p w:rsidR="00C87FCF" w:rsidRPr="00694767" w:rsidRDefault="00C87FCF" w:rsidP="00C87FCF">
      <w:pPr>
        <w:ind w:left="964" w:right="964"/>
        <w:jc w:val="both"/>
        <w:rPr>
          <w:rFonts w:ascii="Arial" w:hAnsi="Arial" w:cs="Arial"/>
          <w:i/>
          <w:sz w:val="24"/>
          <w:szCs w:val="24"/>
        </w:rPr>
      </w:pP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I.- Solicitud por escrito suscrita por el órgano de dirección electo o designado por la organización vecinal, que deberá cumplir con lo especificado en la normatividad aplicable en materia del acto y el procedimiento administrativo:</w:t>
      </w:r>
    </w:p>
    <w:p w:rsidR="00C87FCF" w:rsidRPr="00694767" w:rsidRDefault="00C87FCF" w:rsidP="00C87FCF">
      <w:pPr>
        <w:ind w:left="964" w:right="964"/>
        <w:jc w:val="both"/>
        <w:rPr>
          <w:rFonts w:ascii="Arial" w:hAnsi="Arial" w:cs="Arial"/>
          <w:i/>
          <w:sz w:val="24"/>
          <w:szCs w:val="24"/>
        </w:rPr>
      </w:pP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II.- Identificación oficial de los solicitantes;</w:t>
      </w:r>
    </w:p>
    <w:p w:rsidR="00C87FCF" w:rsidRPr="00694767" w:rsidRDefault="00C87FCF" w:rsidP="00C87FCF">
      <w:pPr>
        <w:ind w:left="964" w:right="964"/>
        <w:jc w:val="both"/>
        <w:rPr>
          <w:rFonts w:ascii="Arial" w:hAnsi="Arial" w:cs="Arial"/>
          <w:i/>
          <w:sz w:val="24"/>
          <w:szCs w:val="24"/>
        </w:rPr>
      </w:pP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III.- Las actas siguientes:</w:t>
      </w: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a) Constitutiva que contenga sus estatutos sociales; y</w:t>
      </w: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b) En su caso, asamblea general donde se elija o designe al órgano de dirección; y</w:t>
      </w: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IV.- El dictamen de delimitación territorial expedido por la Dirección;</w:t>
      </w:r>
    </w:p>
    <w:p w:rsidR="00C87FCF" w:rsidRPr="00694767" w:rsidRDefault="00C87FCF" w:rsidP="00C87FCF">
      <w:pPr>
        <w:jc w:val="both"/>
        <w:rPr>
          <w:rFonts w:ascii="Arial" w:hAnsi="Arial" w:cs="Arial"/>
          <w:sz w:val="24"/>
          <w:szCs w:val="24"/>
        </w:rPr>
      </w:pPr>
    </w:p>
    <w:p w:rsidR="00C87FCF" w:rsidRPr="00694767" w:rsidRDefault="00C87FCF" w:rsidP="00C87FCF">
      <w:pPr>
        <w:jc w:val="both"/>
        <w:rPr>
          <w:rFonts w:ascii="Arial" w:hAnsi="Arial" w:cs="Arial"/>
          <w:sz w:val="24"/>
          <w:szCs w:val="24"/>
        </w:rPr>
      </w:pPr>
      <w:r w:rsidRPr="00694767">
        <w:rPr>
          <w:rFonts w:ascii="Arial" w:hAnsi="Arial" w:cs="Arial"/>
          <w:b/>
          <w:sz w:val="24"/>
          <w:szCs w:val="24"/>
        </w:rPr>
        <w:t>IV.-</w:t>
      </w:r>
      <w:r w:rsidRPr="00694767">
        <w:rPr>
          <w:rFonts w:ascii="Arial" w:hAnsi="Arial" w:cs="Arial"/>
          <w:sz w:val="24"/>
          <w:szCs w:val="24"/>
        </w:rPr>
        <w:t xml:space="preserve"> En ese tenor, el artículo 421 del multireferido reglamento, señala:</w:t>
      </w:r>
    </w:p>
    <w:p w:rsidR="00C87FCF" w:rsidRPr="00694767" w:rsidRDefault="00C87FCF" w:rsidP="00C87FCF">
      <w:pPr>
        <w:jc w:val="both"/>
        <w:rPr>
          <w:rFonts w:ascii="Arial" w:hAnsi="Arial" w:cs="Arial"/>
          <w:sz w:val="24"/>
          <w:szCs w:val="24"/>
        </w:rPr>
      </w:pP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Para el reconocimiento de las organizaciones vecinales se seguirá el siguiente procedimiento:</w:t>
      </w:r>
    </w:p>
    <w:p w:rsidR="00C87FCF" w:rsidRPr="00694767" w:rsidRDefault="00C87FCF" w:rsidP="00C87FCF">
      <w:pPr>
        <w:ind w:left="964" w:right="964"/>
        <w:jc w:val="both"/>
        <w:rPr>
          <w:rFonts w:ascii="Arial" w:hAnsi="Arial" w:cs="Arial"/>
          <w:i/>
          <w:sz w:val="24"/>
          <w:szCs w:val="24"/>
        </w:rPr>
      </w:pP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I.- La solicitud de reconocimiento junto con los documentos a que se refiere el artículo anterior deberán presentarse ante la Dirección;</w:t>
      </w:r>
    </w:p>
    <w:p w:rsidR="00C87FCF" w:rsidRPr="00694767" w:rsidRDefault="00C87FCF" w:rsidP="00C87FCF">
      <w:pPr>
        <w:ind w:left="964" w:right="964"/>
        <w:jc w:val="both"/>
        <w:rPr>
          <w:rFonts w:ascii="Arial" w:hAnsi="Arial" w:cs="Arial"/>
          <w:i/>
          <w:sz w:val="24"/>
          <w:szCs w:val="24"/>
        </w:rPr>
      </w:pP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rsidR="00C87FCF" w:rsidRPr="00694767" w:rsidRDefault="00C87FCF" w:rsidP="00C87FCF">
      <w:pPr>
        <w:ind w:left="964" w:right="964"/>
        <w:jc w:val="both"/>
        <w:rPr>
          <w:rFonts w:ascii="Arial" w:hAnsi="Arial" w:cs="Arial"/>
          <w:i/>
          <w:sz w:val="24"/>
          <w:szCs w:val="24"/>
        </w:rPr>
      </w:pP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III.- Integrado el expediente, la Dirección lo remitirá a la Secretaría del Ayuntamiento a efecto de que siga el procedimiento edilicio ordinario;</w:t>
      </w:r>
    </w:p>
    <w:p w:rsidR="00C87FCF" w:rsidRPr="00694767" w:rsidRDefault="00C87FCF" w:rsidP="00C87FCF">
      <w:pPr>
        <w:ind w:left="964" w:right="964"/>
        <w:jc w:val="both"/>
        <w:rPr>
          <w:rFonts w:ascii="Arial" w:hAnsi="Arial" w:cs="Arial"/>
          <w:i/>
          <w:sz w:val="24"/>
          <w:szCs w:val="24"/>
        </w:rPr>
      </w:pP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IV.- Se analizará la documentación presentada y a falta del cumplimiento de algún requisito se requerirá a la Dirección para que subsane las omisiones que se encuentren; y</w:t>
      </w:r>
    </w:p>
    <w:p w:rsidR="00C87FCF" w:rsidRPr="00694767" w:rsidRDefault="00C87FCF" w:rsidP="00C87FCF">
      <w:pPr>
        <w:ind w:left="964" w:right="964"/>
        <w:jc w:val="both"/>
        <w:rPr>
          <w:rFonts w:ascii="Arial" w:hAnsi="Arial" w:cs="Arial"/>
          <w:i/>
          <w:sz w:val="24"/>
          <w:szCs w:val="24"/>
        </w:rPr>
      </w:pPr>
    </w:p>
    <w:p w:rsidR="00C87FCF" w:rsidRPr="00694767" w:rsidRDefault="00C87FCF" w:rsidP="00C87FCF">
      <w:pPr>
        <w:ind w:left="964" w:right="964"/>
        <w:jc w:val="both"/>
        <w:rPr>
          <w:rFonts w:ascii="Arial" w:hAnsi="Arial" w:cs="Arial"/>
          <w:i/>
          <w:sz w:val="24"/>
          <w:szCs w:val="24"/>
        </w:rPr>
      </w:pPr>
      <w:r w:rsidRPr="00694767">
        <w:rPr>
          <w:rFonts w:ascii="Arial" w:hAnsi="Arial" w:cs="Arial"/>
          <w:i/>
          <w:sz w:val="24"/>
          <w:szCs w:val="24"/>
        </w:rPr>
        <w:t>V.- Hecho el reconocimiento de la organización vecinal por el Ayuntamiento, se inscribirá en el Registro Municipal y se hará del conocimiento del organismo social correspondiente.</w:t>
      </w:r>
    </w:p>
    <w:p w:rsidR="00C87FCF" w:rsidRPr="00694767" w:rsidRDefault="00C87FCF" w:rsidP="00C87FCF">
      <w:pPr>
        <w:pStyle w:val="Sinespaciado"/>
        <w:jc w:val="both"/>
        <w:rPr>
          <w:rFonts w:ascii="Arial" w:hAnsi="Arial" w:cs="Arial"/>
          <w:sz w:val="24"/>
          <w:szCs w:val="24"/>
        </w:rPr>
      </w:pPr>
    </w:p>
    <w:p w:rsidR="00C87FCF" w:rsidRPr="00694767" w:rsidRDefault="00C87FCF" w:rsidP="00C87FCF">
      <w:pPr>
        <w:pStyle w:val="Sinespaciado"/>
        <w:jc w:val="both"/>
        <w:rPr>
          <w:rFonts w:ascii="Arial" w:hAnsi="Arial" w:cs="Arial"/>
          <w:sz w:val="24"/>
          <w:szCs w:val="24"/>
        </w:rPr>
      </w:pPr>
      <w:r w:rsidRPr="00694767">
        <w:rPr>
          <w:rFonts w:ascii="Arial" w:hAnsi="Arial" w:cs="Arial"/>
          <w:b/>
          <w:sz w:val="24"/>
          <w:szCs w:val="24"/>
        </w:rPr>
        <w:t xml:space="preserve">V.- </w:t>
      </w:r>
      <w:r w:rsidRPr="00694767">
        <w:rPr>
          <w:rFonts w:ascii="Arial" w:hAnsi="Arial" w:cs="Arial"/>
          <w:sz w:val="24"/>
          <w:szCs w:val="24"/>
        </w:rPr>
        <w:t>En cumplimiento a lo que estipulan los artículos 418 fracciones I,II y   III, 420 y 421 del Reglamento de Participación Ciudadana para la Gobernanza del Municipio de San Pedro Tlaquepaque, Jalisco y mediante oficio número PC-270/2019</w:t>
      </w:r>
      <w:r w:rsidRPr="00694767">
        <w:rPr>
          <w:rFonts w:ascii="Arial" w:hAnsi="Arial" w:cs="Arial"/>
          <w:b/>
          <w:sz w:val="24"/>
          <w:szCs w:val="24"/>
        </w:rPr>
        <w:t xml:space="preserve"> </w:t>
      </w:r>
      <w:r w:rsidRPr="00694767">
        <w:rPr>
          <w:rFonts w:ascii="Arial" w:hAnsi="Arial" w:cs="Arial"/>
          <w:sz w:val="24"/>
          <w:szCs w:val="24"/>
        </w:rPr>
        <w:t xml:space="preserve">recibido en la Secretaría del Ayuntamiento el pasado 10 de septiembre del año 2019, enviado por Lic. Braulio Ernesto García Pérez quien funge como Director de Participación Ciudadana en el cual remite a la Secretaría del Ayuntamiento, la documentación de </w:t>
      </w:r>
      <w:r w:rsidRPr="00694767">
        <w:rPr>
          <w:rFonts w:ascii="Arial" w:hAnsi="Arial" w:cs="Arial"/>
          <w:b/>
          <w:sz w:val="24"/>
          <w:szCs w:val="24"/>
          <w:u w:val="single"/>
        </w:rPr>
        <w:t>05 (cinco) organizaciones vecinales</w:t>
      </w:r>
      <w:r w:rsidRPr="00694767">
        <w:rPr>
          <w:rFonts w:ascii="Arial" w:hAnsi="Arial" w:cs="Arial"/>
          <w:sz w:val="24"/>
          <w:szCs w:val="24"/>
        </w:rPr>
        <w:t xml:space="preserve"> a efecto de cumplimentar el procedimiento edilicio ordinario para el reconocimiento por parte del pleno del Ayuntamiento de las siguientes: </w:t>
      </w:r>
    </w:p>
    <w:p w:rsidR="00C87FCF" w:rsidRPr="00694767" w:rsidRDefault="00C87FCF" w:rsidP="00C87FCF">
      <w:pPr>
        <w:pStyle w:val="Sinespaciado"/>
        <w:jc w:val="both"/>
        <w:rPr>
          <w:rFonts w:ascii="Arial" w:hAnsi="Arial" w:cs="Arial"/>
          <w:sz w:val="24"/>
          <w:szCs w:val="24"/>
        </w:rPr>
      </w:pPr>
    </w:p>
    <w:p w:rsidR="00C87FCF" w:rsidRPr="00694767" w:rsidRDefault="00C87FCF" w:rsidP="003F274C">
      <w:pPr>
        <w:pStyle w:val="Sinespaciado"/>
        <w:numPr>
          <w:ilvl w:val="0"/>
          <w:numId w:val="43"/>
        </w:numPr>
        <w:jc w:val="both"/>
        <w:rPr>
          <w:rFonts w:ascii="Arial" w:hAnsi="Arial" w:cs="Arial"/>
          <w:sz w:val="24"/>
          <w:szCs w:val="24"/>
        </w:rPr>
      </w:pPr>
      <w:r w:rsidRPr="00694767">
        <w:rPr>
          <w:rFonts w:ascii="Arial" w:hAnsi="Arial" w:cs="Arial"/>
          <w:sz w:val="24"/>
          <w:szCs w:val="24"/>
        </w:rPr>
        <w:t xml:space="preserve">1.- Asociación vecinal de la colonia Hidalgo, </w:t>
      </w:r>
    </w:p>
    <w:p w:rsidR="00C87FCF" w:rsidRPr="00694767" w:rsidRDefault="00C87FCF" w:rsidP="003F274C">
      <w:pPr>
        <w:pStyle w:val="Sinespaciado"/>
        <w:numPr>
          <w:ilvl w:val="0"/>
          <w:numId w:val="43"/>
        </w:numPr>
        <w:jc w:val="both"/>
        <w:rPr>
          <w:rFonts w:ascii="Arial" w:hAnsi="Arial" w:cs="Arial"/>
          <w:sz w:val="24"/>
          <w:szCs w:val="24"/>
        </w:rPr>
      </w:pPr>
      <w:r w:rsidRPr="00694767">
        <w:rPr>
          <w:rFonts w:ascii="Arial" w:hAnsi="Arial" w:cs="Arial"/>
          <w:sz w:val="24"/>
          <w:szCs w:val="24"/>
        </w:rPr>
        <w:t xml:space="preserve">2.- Asociación vecinal de la colonia Álvaro Obregón, </w:t>
      </w:r>
    </w:p>
    <w:p w:rsidR="00C87FCF" w:rsidRPr="00694767" w:rsidRDefault="00C87FCF" w:rsidP="003F274C">
      <w:pPr>
        <w:pStyle w:val="Sinespaciado"/>
        <w:numPr>
          <w:ilvl w:val="0"/>
          <w:numId w:val="43"/>
        </w:numPr>
        <w:jc w:val="both"/>
        <w:rPr>
          <w:rFonts w:ascii="Arial" w:hAnsi="Arial" w:cs="Arial"/>
          <w:sz w:val="24"/>
          <w:szCs w:val="24"/>
        </w:rPr>
      </w:pPr>
      <w:r w:rsidRPr="00694767">
        <w:rPr>
          <w:rFonts w:ascii="Arial" w:hAnsi="Arial" w:cs="Arial"/>
          <w:sz w:val="24"/>
          <w:szCs w:val="24"/>
        </w:rPr>
        <w:t xml:space="preserve">3.- Asociación vecinal de la colonia San Martín de las Flores de Abajo </w:t>
      </w:r>
    </w:p>
    <w:p w:rsidR="00C87FCF" w:rsidRPr="00694767" w:rsidRDefault="00C87FCF" w:rsidP="003F274C">
      <w:pPr>
        <w:pStyle w:val="Sinespaciado"/>
        <w:numPr>
          <w:ilvl w:val="0"/>
          <w:numId w:val="43"/>
        </w:numPr>
        <w:jc w:val="both"/>
        <w:rPr>
          <w:rFonts w:ascii="Arial" w:hAnsi="Arial" w:cs="Arial"/>
          <w:sz w:val="24"/>
          <w:szCs w:val="24"/>
        </w:rPr>
      </w:pPr>
      <w:r w:rsidRPr="00694767">
        <w:rPr>
          <w:rFonts w:ascii="Arial" w:hAnsi="Arial" w:cs="Arial"/>
          <w:sz w:val="24"/>
          <w:szCs w:val="24"/>
        </w:rPr>
        <w:t>4.- Asociación vecinal de la colonia Lomas del Cuatro</w:t>
      </w:r>
    </w:p>
    <w:p w:rsidR="00C87FCF" w:rsidRPr="00694767" w:rsidRDefault="00C87FCF" w:rsidP="003F274C">
      <w:pPr>
        <w:pStyle w:val="Sinespaciado"/>
        <w:numPr>
          <w:ilvl w:val="0"/>
          <w:numId w:val="43"/>
        </w:numPr>
        <w:jc w:val="both"/>
        <w:rPr>
          <w:rFonts w:ascii="Arial" w:hAnsi="Arial" w:cs="Arial"/>
          <w:sz w:val="24"/>
          <w:szCs w:val="24"/>
        </w:rPr>
      </w:pPr>
      <w:r w:rsidRPr="00694767">
        <w:rPr>
          <w:rFonts w:ascii="Arial" w:hAnsi="Arial" w:cs="Arial"/>
          <w:sz w:val="24"/>
          <w:szCs w:val="24"/>
        </w:rPr>
        <w:t>5.- Colonia Prados Tlaquepaque.</w:t>
      </w:r>
    </w:p>
    <w:p w:rsidR="00C87FCF" w:rsidRPr="00694767" w:rsidRDefault="00C87FCF" w:rsidP="00C87FCF">
      <w:pPr>
        <w:jc w:val="both"/>
        <w:rPr>
          <w:rFonts w:ascii="Arial" w:hAnsi="Arial" w:cs="Arial"/>
          <w:b/>
          <w:sz w:val="24"/>
          <w:szCs w:val="24"/>
        </w:rPr>
      </w:pPr>
    </w:p>
    <w:p w:rsidR="00C87FCF" w:rsidRPr="00694767" w:rsidRDefault="00C87FCF" w:rsidP="00C87FCF">
      <w:pPr>
        <w:jc w:val="both"/>
        <w:rPr>
          <w:rFonts w:ascii="Arial" w:hAnsi="Arial" w:cs="Arial"/>
          <w:sz w:val="24"/>
          <w:szCs w:val="24"/>
        </w:rPr>
      </w:pPr>
      <w:r w:rsidRPr="00694767">
        <w:rPr>
          <w:rFonts w:ascii="Arial" w:hAnsi="Arial" w:cs="Arial"/>
          <w:b/>
          <w:sz w:val="24"/>
          <w:szCs w:val="24"/>
        </w:rPr>
        <w:t xml:space="preserve">VI.- </w:t>
      </w:r>
      <w:r w:rsidRPr="00694767">
        <w:rPr>
          <w:rFonts w:ascii="Arial" w:hAnsi="Arial" w:cs="Arial"/>
          <w:sz w:val="24"/>
          <w:szCs w:val="24"/>
        </w:rPr>
        <w:t>Con base en los fundamentos anteriormente expuestos, se somete a la consideración de este H. Cuerpo Edilicio la aprobación del siguiente:</w:t>
      </w:r>
    </w:p>
    <w:p w:rsidR="00C87FCF" w:rsidRPr="00694767" w:rsidRDefault="00C87FCF" w:rsidP="00C87FCF">
      <w:pPr>
        <w:pStyle w:val="Sinespaciado"/>
        <w:jc w:val="center"/>
        <w:rPr>
          <w:rFonts w:ascii="Arial" w:hAnsi="Arial" w:cs="Arial"/>
          <w:b/>
          <w:sz w:val="24"/>
          <w:szCs w:val="24"/>
        </w:rPr>
      </w:pPr>
      <w:r w:rsidRPr="00694767">
        <w:rPr>
          <w:rFonts w:ascii="Arial" w:hAnsi="Arial" w:cs="Arial"/>
          <w:b/>
          <w:sz w:val="24"/>
          <w:szCs w:val="24"/>
        </w:rPr>
        <w:t>ACUERDO</w:t>
      </w:r>
    </w:p>
    <w:p w:rsidR="00C87FCF" w:rsidRPr="00694767" w:rsidRDefault="00C87FCF" w:rsidP="00C87FCF">
      <w:pPr>
        <w:pStyle w:val="Sinespaciado"/>
        <w:jc w:val="center"/>
        <w:rPr>
          <w:rFonts w:ascii="Arial" w:hAnsi="Arial" w:cs="Arial"/>
          <w:b/>
          <w:sz w:val="24"/>
          <w:szCs w:val="24"/>
        </w:rPr>
      </w:pPr>
    </w:p>
    <w:p w:rsidR="00C87FCF" w:rsidRPr="00694767" w:rsidRDefault="00C87FCF" w:rsidP="00C87FCF">
      <w:pPr>
        <w:jc w:val="both"/>
        <w:rPr>
          <w:rFonts w:ascii="Arial" w:hAnsi="Arial" w:cs="Arial"/>
          <w:b/>
          <w:sz w:val="24"/>
          <w:szCs w:val="24"/>
          <w:u w:val="single"/>
        </w:rPr>
      </w:pPr>
      <w:r w:rsidRPr="00694767">
        <w:rPr>
          <w:rFonts w:ascii="Arial" w:hAnsi="Arial" w:cs="Arial"/>
          <w:b/>
          <w:sz w:val="24"/>
          <w:szCs w:val="24"/>
          <w:lang w:val="es-ES"/>
        </w:rPr>
        <w:t>Ú</w:t>
      </w:r>
      <w:r w:rsidRPr="00694767">
        <w:rPr>
          <w:rFonts w:ascii="Arial" w:hAnsi="Arial" w:cs="Arial"/>
          <w:b/>
          <w:sz w:val="24"/>
          <w:szCs w:val="24"/>
        </w:rPr>
        <w:t>NICO.-</w:t>
      </w:r>
      <w:r w:rsidRPr="00694767">
        <w:rPr>
          <w:rFonts w:ascii="Arial" w:hAnsi="Arial" w:cs="Arial"/>
          <w:sz w:val="24"/>
          <w:szCs w:val="24"/>
        </w:rPr>
        <w:t xml:space="preserve"> El Pleno del Ayuntamiento Constitucional del Municipio de San Pedro Tlaquepaque, Jalisco, aprueba y autoriza el reconocimiento de </w:t>
      </w:r>
      <w:r w:rsidRPr="00694767">
        <w:rPr>
          <w:rFonts w:ascii="Arial" w:hAnsi="Arial" w:cs="Arial"/>
          <w:b/>
          <w:sz w:val="24"/>
          <w:szCs w:val="24"/>
        </w:rPr>
        <w:t>05 (cinco</w:t>
      </w:r>
      <w:r w:rsidRPr="00694767">
        <w:rPr>
          <w:rFonts w:ascii="Arial" w:hAnsi="Arial" w:cs="Arial"/>
          <w:b/>
          <w:sz w:val="24"/>
          <w:szCs w:val="24"/>
          <w:u w:val="single"/>
        </w:rPr>
        <w:t>) organizaciones vecinales: 1.- asociación vecinal de la colonia Hidalgo, 2.- asociación vecinal de la colonia Álvaro Obregón, 3.- asociación vecinal de la colonia San Martín de las Flores de Abajo, 4.- asociación vecinal de la colonia Lomas del Cuatro y 5.- colonia Prados Tlaquepaque.</w:t>
      </w:r>
    </w:p>
    <w:p w:rsidR="00C87FCF" w:rsidRPr="00694767" w:rsidRDefault="00C87FCF" w:rsidP="00C87FCF">
      <w:pPr>
        <w:jc w:val="both"/>
        <w:rPr>
          <w:rFonts w:ascii="Arial" w:hAnsi="Arial" w:cs="Arial"/>
          <w:sz w:val="24"/>
          <w:szCs w:val="24"/>
        </w:rPr>
      </w:pPr>
    </w:p>
    <w:p w:rsidR="00C87FCF" w:rsidRPr="00694767" w:rsidRDefault="00C87FCF" w:rsidP="00C87FCF">
      <w:pPr>
        <w:jc w:val="both"/>
        <w:rPr>
          <w:rFonts w:ascii="Arial" w:hAnsi="Arial" w:cs="Arial"/>
          <w:sz w:val="24"/>
          <w:szCs w:val="24"/>
        </w:rPr>
      </w:pPr>
      <w:r w:rsidRPr="00694767">
        <w:rPr>
          <w:rFonts w:ascii="Arial" w:hAnsi="Arial" w:cs="Arial"/>
          <w:b/>
          <w:sz w:val="24"/>
          <w:szCs w:val="24"/>
        </w:rPr>
        <w:t>Notifíquese</w:t>
      </w:r>
      <w:r w:rsidRPr="00694767">
        <w:rPr>
          <w:rFonts w:ascii="Arial" w:hAnsi="Arial" w:cs="Arial"/>
          <w:sz w:val="24"/>
          <w:szCs w:val="24"/>
        </w:rPr>
        <w:t>.- Mediante oficio a la Presidenta Municipal, Síndico Municipal, Tesorero Municipal, Contralor Municipal, a la Dirección de Participación Ciudadana, para los fines a que haya lugar y regístrese en el Libro de Actas de Sesiones correspondiente.</w:t>
      </w:r>
    </w:p>
    <w:p w:rsidR="00C87FCF" w:rsidRPr="00694767" w:rsidRDefault="00C87FCF" w:rsidP="00C87FCF">
      <w:pPr>
        <w:pStyle w:val="Sinespaciado"/>
        <w:jc w:val="center"/>
        <w:rPr>
          <w:rFonts w:ascii="Arial" w:hAnsi="Arial" w:cs="Arial"/>
          <w:b/>
          <w:sz w:val="24"/>
          <w:szCs w:val="24"/>
        </w:rPr>
      </w:pPr>
      <w:r w:rsidRPr="00694767">
        <w:rPr>
          <w:rFonts w:ascii="Arial" w:hAnsi="Arial" w:cs="Arial"/>
          <w:b/>
          <w:sz w:val="24"/>
          <w:szCs w:val="24"/>
        </w:rPr>
        <w:t>ATENTAMENTE</w:t>
      </w:r>
    </w:p>
    <w:p w:rsidR="00C87FCF" w:rsidRPr="00694767" w:rsidRDefault="00C87FCF" w:rsidP="00C87FCF">
      <w:pPr>
        <w:pStyle w:val="Sinespaciado"/>
        <w:jc w:val="center"/>
        <w:rPr>
          <w:rFonts w:ascii="Arial" w:hAnsi="Arial" w:cs="Arial"/>
          <w:b/>
          <w:sz w:val="24"/>
          <w:szCs w:val="24"/>
        </w:rPr>
      </w:pPr>
      <w:r w:rsidRPr="00694767">
        <w:rPr>
          <w:rFonts w:ascii="Arial" w:hAnsi="Arial" w:cs="Arial"/>
          <w:b/>
          <w:sz w:val="24"/>
          <w:szCs w:val="24"/>
        </w:rPr>
        <w:t>San Pedro Tlaquepaque, Jalisco, a la fecha de su presentación</w:t>
      </w:r>
    </w:p>
    <w:p w:rsidR="00C87FCF" w:rsidRPr="00694767" w:rsidRDefault="00C87FCF" w:rsidP="00C87FCF">
      <w:pPr>
        <w:pStyle w:val="Sinespaciado"/>
        <w:jc w:val="both"/>
        <w:rPr>
          <w:rFonts w:ascii="Arial" w:hAnsi="Arial" w:cs="Arial"/>
          <w:sz w:val="24"/>
          <w:szCs w:val="24"/>
        </w:rPr>
      </w:pPr>
    </w:p>
    <w:p w:rsidR="00C87FCF" w:rsidRPr="00694767" w:rsidRDefault="00C87FCF" w:rsidP="00C87FCF">
      <w:pPr>
        <w:pStyle w:val="Sinespaciado"/>
        <w:jc w:val="both"/>
        <w:rPr>
          <w:rFonts w:ascii="Arial" w:hAnsi="Arial" w:cs="Arial"/>
          <w:sz w:val="24"/>
          <w:szCs w:val="24"/>
        </w:rPr>
      </w:pPr>
    </w:p>
    <w:p w:rsidR="00C87FCF" w:rsidRPr="00694767" w:rsidRDefault="00C87FCF" w:rsidP="00C87FCF">
      <w:pPr>
        <w:pStyle w:val="Sinespaciado"/>
        <w:jc w:val="center"/>
        <w:rPr>
          <w:rFonts w:ascii="Arial" w:hAnsi="Arial" w:cs="Arial"/>
          <w:b/>
          <w:sz w:val="24"/>
          <w:szCs w:val="24"/>
        </w:rPr>
      </w:pPr>
      <w:r w:rsidRPr="00694767">
        <w:rPr>
          <w:rFonts w:ascii="Arial" w:hAnsi="Arial" w:cs="Arial"/>
          <w:b/>
          <w:sz w:val="24"/>
          <w:szCs w:val="24"/>
        </w:rPr>
        <w:t>MARIA ELENA LIMÓN GARCÍA</w:t>
      </w:r>
    </w:p>
    <w:p w:rsidR="00C87FCF" w:rsidRPr="00694767" w:rsidRDefault="00C87FCF" w:rsidP="005F3E57">
      <w:pPr>
        <w:pStyle w:val="Sinespaciado"/>
        <w:jc w:val="center"/>
        <w:rPr>
          <w:rFonts w:ascii="Arial" w:hAnsi="Arial" w:cs="Arial"/>
          <w:sz w:val="24"/>
          <w:szCs w:val="24"/>
        </w:rPr>
      </w:pPr>
      <w:r w:rsidRPr="00694767">
        <w:rPr>
          <w:rFonts w:ascii="Arial" w:hAnsi="Arial" w:cs="Arial"/>
          <w:b/>
          <w:sz w:val="24"/>
          <w:szCs w:val="24"/>
        </w:rPr>
        <w:t xml:space="preserve">Presidenta Municipal </w:t>
      </w:r>
    </w:p>
    <w:p w:rsidR="00B82D30" w:rsidRDefault="005F3E57" w:rsidP="005F3E57">
      <w:pPr>
        <w:jc w:val="both"/>
        <w:rPr>
          <w:rFonts w:ascii="Arial" w:hAnsi="Arial" w:cs="Arial"/>
          <w:sz w:val="24"/>
          <w:szCs w:val="24"/>
        </w:rPr>
      </w:pPr>
      <w:r>
        <w:t>------------------------------------------------------------------------------------------------------------------------------------------------------------------------------------------------------------------------------------------</w:t>
      </w:r>
      <w:r w:rsidR="00DE272A" w:rsidRPr="00733E72">
        <w:rPr>
          <w:rFonts w:ascii="Arial" w:hAnsi="Arial" w:cs="Arial"/>
          <w:sz w:val="24"/>
          <w:szCs w:val="24"/>
        </w:rPr>
        <w:t>Con la palabra la Presidente Municipal, C. María Elena Limón García: Se abre el turno de ora</w:t>
      </w:r>
      <w:r w:rsidR="00DE272A">
        <w:rPr>
          <w:rFonts w:ascii="Arial" w:hAnsi="Arial" w:cs="Arial"/>
          <w:sz w:val="24"/>
          <w:szCs w:val="24"/>
        </w:rPr>
        <w:t xml:space="preserve">dores en este tema. No habiendo </w:t>
      </w:r>
      <w:r w:rsidR="00DE272A" w:rsidRPr="00733E72">
        <w:rPr>
          <w:rFonts w:ascii="Arial" w:hAnsi="Arial" w:cs="Arial"/>
          <w:sz w:val="24"/>
          <w:szCs w:val="24"/>
        </w:rPr>
        <w:t>oradores registrados, en votación económica les pregunto, quienes estén por la afirmativa, favor de manifestarlo, es aprobado por unanimid</w:t>
      </w:r>
      <w:r w:rsidR="00DE272A">
        <w:rPr>
          <w:rFonts w:ascii="Arial" w:hAnsi="Arial" w:cs="Arial"/>
          <w:sz w:val="24"/>
          <w:szCs w:val="24"/>
        </w:rPr>
        <w:t xml:space="preserve">ad, </w:t>
      </w:r>
      <w:r w:rsidR="00DE272A" w:rsidRPr="0051275F">
        <w:rPr>
          <w:rFonts w:ascii="Arial" w:hAnsi="Arial" w:cs="Arial"/>
          <w:sz w:val="24"/>
          <w:szCs w:val="24"/>
        </w:rPr>
        <w:t>bajo el siguiente</w:t>
      </w:r>
      <w:r w:rsidR="00DE272A">
        <w:rPr>
          <w:rFonts w:ascii="Arial" w:hAnsi="Arial" w:cs="Arial"/>
          <w:sz w:val="24"/>
          <w:szCs w:val="24"/>
        </w:rPr>
        <w:t>:</w:t>
      </w:r>
      <w:r w:rsidR="00DE272A" w:rsidRPr="00DE272A">
        <w:rPr>
          <w:rFonts w:ascii="Arial" w:hAnsi="Arial" w:cs="Arial"/>
          <w:sz w:val="24"/>
          <w:szCs w:val="24"/>
        </w:rPr>
        <w:t>-----------------------------------------------------------------------------------------------------------------------------------------------------------------------------------------------</w:t>
      </w:r>
      <w:r w:rsidR="00DE272A">
        <w:rPr>
          <w:rFonts w:ascii="Arial" w:hAnsi="Arial" w:cs="Arial"/>
          <w:sz w:val="24"/>
          <w:szCs w:val="24"/>
        </w:rPr>
        <w:t>-------------------</w:t>
      </w:r>
      <w:r w:rsidR="00DE272A" w:rsidRPr="00DE272A">
        <w:rPr>
          <w:rFonts w:ascii="Arial" w:hAnsi="Arial" w:cs="Arial"/>
          <w:sz w:val="24"/>
          <w:szCs w:val="24"/>
        </w:rPr>
        <w:t>-</w:t>
      </w:r>
      <w:r w:rsidR="00DE272A" w:rsidRPr="00DE272A">
        <w:rPr>
          <w:rFonts w:ascii="Arial" w:hAnsi="Arial" w:cs="Arial"/>
          <w:b/>
          <w:sz w:val="24"/>
          <w:szCs w:val="24"/>
        </w:rPr>
        <w:t>ACUERDO NÚMERO 1215/2019</w:t>
      </w:r>
      <w:r w:rsidR="00DE272A" w:rsidRPr="00DE272A">
        <w:rPr>
          <w:rFonts w:ascii="Arial" w:hAnsi="Arial" w:cs="Arial"/>
          <w:sz w:val="24"/>
          <w:szCs w:val="24"/>
        </w:rPr>
        <w:t>-------------------------------------------------------------------------------------------------------------------------------</w:t>
      </w:r>
      <w:r w:rsidR="00DE272A" w:rsidRPr="00DE272A">
        <w:rPr>
          <w:rFonts w:ascii="Arial" w:hAnsi="Arial" w:cs="Arial"/>
          <w:b/>
          <w:sz w:val="24"/>
          <w:szCs w:val="24"/>
          <w:lang w:val="es-ES"/>
        </w:rPr>
        <w:t>Ú</w:t>
      </w:r>
      <w:r w:rsidR="00DE272A" w:rsidRPr="00DE272A">
        <w:rPr>
          <w:rFonts w:ascii="Arial" w:hAnsi="Arial" w:cs="Arial"/>
          <w:b/>
          <w:sz w:val="24"/>
          <w:szCs w:val="24"/>
        </w:rPr>
        <w:t>NICO.-</w:t>
      </w:r>
      <w:r w:rsidR="00DE272A" w:rsidRPr="00DE272A">
        <w:rPr>
          <w:rFonts w:ascii="Arial" w:hAnsi="Arial" w:cs="Arial"/>
          <w:sz w:val="24"/>
          <w:szCs w:val="24"/>
        </w:rPr>
        <w:t xml:space="preserve"> El Pleno del Ayuntamiento Constitucional del Municipio de San Pedro Tlaquepaque, Jalisco, aprueba y autoriza el </w:t>
      </w:r>
      <w:r w:rsidR="00DE272A" w:rsidRPr="00DE272A">
        <w:rPr>
          <w:rFonts w:ascii="Arial" w:hAnsi="Arial" w:cs="Arial"/>
          <w:b/>
          <w:sz w:val="24"/>
          <w:szCs w:val="24"/>
        </w:rPr>
        <w:t>reconocimiento</w:t>
      </w:r>
      <w:r w:rsidR="00DE272A" w:rsidRPr="00DE272A">
        <w:rPr>
          <w:rFonts w:ascii="Arial" w:hAnsi="Arial" w:cs="Arial"/>
          <w:sz w:val="24"/>
          <w:szCs w:val="24"/>
        </w:rPr>
        <w:t xml:space="preserve"> </w:t>
      </w:r>
      <w:r w:rsidR="00DE272A" w:rsidRPr="00DE272A">
        <w:rPr>
          <w:rFonts w:ascii="Arial" w:hAnsi="Arial" w:cs="Arial"/>
          <w:b/>
          <w:sz w:val="24"/>
          <w:szCs w:val="24"/>
        </w:rPr>
        <w:t>de 05</w:t>
      </w:r>
      <w:r w:rsidR="00DE272A" w:rsidRPr="00DE272A">
        <w:rPr>
          <w:rFonts w:ascii="Arial" w:hAnsi="Arial" w:cs="Arial"/>
          <w:sz w:val="24"/>
          <w:szCs w:val="24"/>
        </w:rPr>
        <w:t xml:space="preserve"> </w:t>
      </w:r>
      <w:r w:rsidR="00DE272A" w:rsidRPr="00DE272A">
        <w:rPr>
          <w:rFonts w:ascii="Arial" w:hAnsi="Arial" w:cs="Arial"/>
          <w:b/>
          <w:sz w:val="24"/>
          <w:szCs w:val="24"/>
        </w:rPr>
        <w:t>organizaciones vecinales: 1.- asociación vecinal de la colonia Hidalgo, 2.- asociación vecinal de la colonia Álvaro Obregón, 3.- asociación vecinal de la colonia San Martín de las Flores de Abajo, 4.- asociación vecinal de la colonia Lomas del Cuatro, 5.- colonia Prados Tlaquepaque.</w:t>
      </w:r>
      <w:r w:rsidR="00DE272A" w:rsidRPr="00DE272A">
        <w:rPr>
          <w:rFonts w:ascii="Arial" w:hAnsi="Arial" w:cs="Arial"/>
          <w:sz w:val="24"/>
          <w:szCs w:val="24"/>
        </w:rPr>
        <w:t>-----------------------------------------------------------------------------------------------------------------------</w:t>
      </w:r>
      <w:r>
        <w:rPr>
          <w:rFonts w:ascii="Arial" w:hAnsi="Arial" w:cs="Arial"/>
          <w:sz w:val="24"/>
          <w:szCs w:val="24"/>
        </w:rPr>
        <w:t>----------------------</w:t>
      </w:r>
      <w:r w:rsidR="00DE272A" w:rsidRPr="00DE272A">
        <w:rPr>
          <w:rFonts w:ascii="Arial" w:hAnsi="Arial" w:cs="Arial"/>
          <w:sz w:val="24"/>
          <w:szCs w:val="24"/>
        </w:rPr>
        <w:t>--------------------------</w:t>
      </w:r>
      <w:r w:rsidR="00C87FCF" w:rsidRPr="00694767">
        <w:rPr>
          <w:rFonts w:ascii="Arial" w:hAnsi="Arial" w:cs="Arial"/>
          <w:sz w:val="24"/>
          <w:szCs w:val="24"/>
        </w:rPr>
        <w:t xml:space="preserve">                                                                                                                                                                                                                                                                                                                                                                                                                                                                                                                                                                                                                                                                                                                                                                                                                                                                                                                                                                                                                                                                                                                                                                                                                                                                                                                                                                                                                                                                                                                                                                                                                                                                                                                                                                                                                                                                                                                                                                                                                                                                                                                                                                                                                                                                                                                                                                                                                                                                                                                                                                                                                                                                                                                                                                                                                                                                                         </w:t>
      </w:r>
      <w:r w:rsidR="00DE272A">
        <w:rPr>
          <w:rFonts w:ascii="Arial" w:hAnsi="Arial" w:cs="Arial"/>
          <w:sz w:val="24"/>
          <w:szCs w:val="24"/>
        </w:rPr>
        <w:t xml:space="preserve">                               </w:t>
      </w:r>
    </w:p>
    <w:p w:rsidR="00493A5A" w:rsidRDefault="00EE69C1" w:rsidP="00DE272A">
      <w:pPr>
        <w:jc w:val="both"/>
        <w:rPr>
          <w:rFonts w:ascii="Arial" w:hAnsi="Arial" w:cs="Arial"/>
          <w:sz w:val="24"/>
          <w:szCs w:val="24"/>
        </w:rPr>
      </w:pPr>
      <w:r w:rsidRPr="00EE69C1">
        <w:rPr>
          <w:rFonts w:ascii="Arial" w:hAnsi="Arial" w:cs="Arial"/>
          <w:b/>
          <w:color w:val="000000" w:themeColor="text1"/>
          <w:sz w:val="24"/>
          <w:szCs w:val="24"/>
        </w:rPr>
        <w:t>FUNDAMENTO LEGAL.-</w:t>
      </w:r>
      <w:r w:rsidRPr="00EE69C1">
        <w:rPr>
          <w:rFonts w:ascii="Arial" w:hAnsi="Arial" w:cs="Arial"/>
          <w:i/>
          <w:color w:val="000000" w:themeColor="text1"/>
          <w:sz w:val="24"/>
          <w:szCs w:val="24"/>
        </w:rPr>
        <w:t xml:space="preserve"> </w:t>
      </w:r>
      <w:r w:rsidRPr="00EE69C1">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Pr="00EE69C1">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F3E57">
        <w:rPr>
          <w:rFonts w:ascii="Arial" w:hAnsi="Arial" w:cs="Arial"/>
          <w:color w:val="000000" w:themeColor="text1"/>
          <w:sz w:val="24"/>
          <w:szCs w:val="24"/>
        </w:rPr>
        <w:t>.------------------------------------------------------------------------------------------------------------------------------------------</w:t>
      </w:r>
      <w:r w:rsidRPr="00EE69C1">
        <w:rPr>
          <w:rFonts w:ascii="Arial" w:hAnsi="Arial" w:cs="Arial"/>
          <w:color w:val="000000" w:themeColor="text1"/>
          <w:sz w:val="24"/>
          <w:szCs w:val="24"/>
        </w:rPr>
        <w:t>--</w:t>
      </w:r>
      <w:r w:rsidR="00A3452D" w:rsidRPr="00A3452D">
        <w:rPr>
          <w:rFonts w:ascii="Arial" w:hAnsi="Arial" w:cs="Arial"/>
          <w:b/>
          <w:sz w:val="24"/>
          <w:szCs w:val="24"/>
        </w:rPr>
        <w:t xml:space="preserve">NOTIFÍQUESE.- </w:t>
      </w:r>
      <w:r w:rsidR="00A3452D" w:rsidRPr="00A3452D">
        <w:rPr>
          <w:rFonts w:ascii="Arial" w:hAnsi="Arial" w:cs="Arial"/>
          <w:sz w:val="24"/>
          <w:szCs w:val="24"/>
        </w:rPr>
        <w:t>Presidenta Municipal, Síndico Municipal, Tesorero Municipal, Contralor Ciudadano, Director de Participación Ciudadana, para su conocimiento y efectos legales a que haya lugar.--------------------------------------------------------------------------------------------------------------------------</w:t>
      </w:r>
      <w:r w:rsidR="00DE272A" w:rsidRPr="00733E72">
        <w:rPr>
          <w:rFonts w:ascii="Arial" w:hAnsi="Arial" w:cs="Arial"/>
          <w:sz w:val="24"/>
          <w:szCs w:val="24"/>
        </w:rPr>
        <w:t xml:space="preserve">Con la palabra la Presidente Municipal, C. María Elena Limón García: </w:t>
      </w:r>
      <w:r w:rsidR="00DE272A">
        <w:rPr>
          <w:rFonts w:ascii="Arial" w:hAnsi="Arial" w:cs="Arial"/>
          <w:sz w:val="24"/>
          <w:szCs w:val="24"/>
        </w:rPr>
        <w:t xml:space="preserve">Continúe </w:t>
      </w:r>
      <w:r w:rsidR="00DE272A" w:rsidRPr="003D4824">
        <w:rPr>
          <w:rFonts w:ascii="Arial" w:hAnsi="Arial" w:cs="Arial"/>
          <w:sz w:val="24"/>
          <w:szCs w:val="24"/>
        </w:rPr>
        <w:t>Se</w:t>
      </w:r>
      <w:r w:rsidR="00DE272A">
        <w:rPr>
          <w:rFonts w:ascii="Arial" w:hAnsi="Arial" w:cs="Arial"/>
          <w:sz w:val="24"/>
          <w:szCs w:val="24"/>
        </w:rPr>
        <w:t>ñor Se</w:t>
      </w:r>
      <w:r w:rsidR="00DE272A" w:rsidRPr="003D4824">
        <w:rPr>
          <w:rFonts w:ascii="Arial" w:hAnsi="Arial" w:cs="Arial"/>
          <w:sz w:val="24"/>
          <w:szCs w:val="24"/>
        </w:rPr>
        <w:t>cretario.-----------------------------------------------------------------------------------</w:t>
      </w:r>
      <w:r w:rsidR="00DE272A">
        <w:rPr>
          <w:rFonts w:ascii="Arial" w:hAnsi="Arial" w:cs="Arial"/>
          <w:sz w:val="24"/>
          <w:szCs w:val="24"/>
        </w:rPr>
        <w:t>------</w:t>
      </w:r>
      <w:r w:rsidR="00DE272A" w:rsidRPr="003D4824">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493A5A" w:rsidRPr="006A1C51">
        <w:rPr>
          <w:rFonts w:ascii="Arial" w:hAnsi="Arial" w:cs="Arial"/>
          <w:b/>
          <w:color w:val="000000" w:themeColor="text1"/>
          <w:sz w:val="24"/>
          <w:szCs w:val="24"/>
        </w:rPr>
        <w:t>V</w:t>
      </w:r>
      <w:r w:rsidR="00493A5A">
        <w:rPr>
          <w:rFonts w:ascii="Arial" w:hAnsi="Arial" w:cs="Arial"/>
          <w:b/>
          <w:color w:val="000000" w:themeColor="text1"/>
          <w:sz w:val="24"/>
          <w:szCs w:val="24"/>
        </w:rPr>
        <w:t>II</w:t>
      </w:r>
      <w:r w:rsidR="00493A5A" w:rsidRPr="006A1C51">
        <w:rPr>
          <w:rFonts w:ascii="Arial" w:hAnsi="Arial" w:cs="Arial"/>
          <w:b/>
          <w:color w:val="000000" w:themeColor="text1"/>
          <w:sz w:val="24"/>
          <w:szCs w:val="24"/>
        </w:rPr>
        <w:t xml:space="preserve">.- </w:t>
      </w:r>
      <w:r w:rsidR="00493A5A" w:rsidRPr="00972E9B">
        <w:rPr>
          <w:rFonts w:ascii="Arial" w:hAnsi="Arial" w:cs="Arial"/>
          <w:b/>
          <w:sz w:val="24"/>
          <w:szCs w:val="24"/>
        </w:rPr>
        <w:t>B)</w:t>
      </w:r>
      <w:r w:rsidR="00493A5A" w:rsidRPr="00972E9B">
        <w:rPr>
          <w:rFonts w:ascii="Arial" w:hAnsi="Arial" w:cs="Arial"/>
          <w:sz w:val="24"/>
          <w:szCs w:val="24"/>
        </w:rPr>
        <w:t xml:space="preserve"> Iniciativa suscrita por la </w:t>
      </w:r>
      <w:r w:rsidR="00493A5A" w:rsidRPr="00972E9B">
        <w:rPr>
          <w:rFonts w:ascii="Arial" w:hAnsi="Arial" w:cs="Arial"/>
          <w:b/>
          <w:sz w:val="24"/>
          <w:szCs w:val="24"/>
        </w:rPr>
        <w:t xml:space="preserve">C. María Elena Limón García, Presidenta Municipal, </w:t>
      </w:r>
      <w:r w:rsidR="00493A5A" w:rsidRPr="00972E9B">
        <w:rPr>
          <w:rFonts w:ascii="Arial" w:hAnsi="Arial" w:cs="Arial"/>
          <w:sz w:val="24"/>
          <w:szCs w:val="24"/>
        </w:rPr>
        <w:t xml:space="preserve">mediante la cual se aprueba y autoriza </w:t>
      </w:r>
      <w:r w:rsidR="00493A5A" w:rsidRPr="00972E9B">
        <w:rPr>
          <w:rFonts w:ascii="Arial" w:eastAsia="Calibri" w:hAnsi="Arial" w:cs="Arial"/>
          <w:sz w:val="24"/>
          <w:szCs w:val="24"/>
          <w:lang w:val="es-ES_tradnl"/>
        </w:rPr>
        <w:t>suscribir el Convenio de Colaboración con el</w:t>
      </w:r>
      <w:r w:rsidR="00493A5A" w:rsidRPr="00972E9B">
        <w:rPr>
          <w:rFonts w:ascii="Arial" w:eastAsia="Calibri" w:hAnsi="Arial" w:cs="Arial"/>
          <w:b/>
          <w:sz w:val="24"/>
          <w:szCs w:val="24"/>
          <w:lang w:val="es-ES_tradnl"/>
        </w:rPr>
        <w:t xml:space="preserve"> Gobierno del Estado de Jalisco a través de la Secretaría de Igualdad Sustantiva entre Mujeres y Hombres para llevar a cabo la ejecución de la estrategia denominada “ALE” en aquellos municipios señalados en las declaratorias de alerta de violencia de género contra las mujeres y alerta de violencia contra las mujere</w:t>
      </w:r>
      <w:r w:rsidR="00493A5A">
        <w:rPr>
          <w:rFonts w:ascii="Arial" w:eastAsia="Calibri" w:hAnsi="Arial" w:cs="Arial"/>
          <w:b/>
          <w:sz w:val="24"/>
          <w:szCs w:val="24"/>
          <w:lang w:val="es-ES_tradnl"/>
        </w:rPr>
        <w:t>s para el ejercicio fiscal 2019</w:t>
      </w:r>
      <w:r w:rsidR="00493A5A" w:rsidRPr="006A1C51">
        <w:rPr>
          <w:rFonts w:ascii="Arial" w:hAnsi="Arial" w:cs="Arial"/>
          <w:sz w:val="24"/>
          <w:szCs w:val="24"/>
        </w:rPr>
        <w:t>.</w:t>
      </w:r>
      <w:r w:rsidR="00493A5A">
        <w:rPr>
          <w:rFonts w:ascii="Arial" w:hAnsi="Arial" w:cs="Arial"/>
          <w:sz w:val="24"/>
          <w:szCs w:val="24"/>
        </w:rPr>
        <w:t>--------------------------------</w:t>
      </w:r>
      <w:r w:rsidR="005F3E57">
        <w:rPr>
          <w:rFonts w:ascii="Arial" w:hAnsi="Arial" w:cs="Arial"/>
          <w:sz w:val="24"/>
          <w:szCs w:val="24"/>
        </w:rPr>
        <w:t>-------</w:t>
      </w:r>
      <w:r w:rsidR="00493A5A">
        <w:rPr>
          <w:rFonts w:ascii="Arial" w:hAnsi="Arial" w:cs="Arial"/>
          <w:sz w:val="24"/>
          <w:szCs w:val="24"/>
        </w:rPr>
        <w:t>---------------------------------------------------------------------</w:t>
      </w:r>
      <w:r w:rsidR="00C87FCF">
        <w:rPr>
          <w:rFonts w:ascii="Arial" w:hAnsi="Arial" w:cs="Arial"/>
          <w:sz w:val="24"/>
          <w:szCs w:val="24"/>
        </w:rPr>
        <w:t xml:space="preserve">----------------------- </w:t>
      </w:r>
    </w:p>
    <w:p w:rsidR="00C87FCF" w:rsidRPr="00260EAC" w:rsidRDefault="00C87FCF" w:rsidP="00C87FCF">
      <w:pPr>
        <w:pStyle w:val="Sinespaciado"/>
        <w:jc w:val="both"/>
        <w:rPr>
          <w:rFonts w:ascii="Arial" w:hAnsi="Arial" w:cs="Arial"/>
          <w:b/>
          <w:sz w:val="24"/>
          <w:szCs w:val="24"/>
        </w:rPr>
      </w:pPr>
      <w:r w:rsidRPr="00260EAC">
        <w:rPr>
          <w:rFonts w:ascii="Arial" w:hAnsi="Arial" w:cs="Arial"/>
          <w:b/>
          <w:sz w:val="24"/>
          <w:szCs w:val="24"/>
        </w:rPr>
        <w:t>AL PLENO DEL H. AYUNTAMIENTO CONSTITUCIONAL DEL</w:t>
      </w:r>
    </w:p>
    <w:p w:rsidR="00C87FCF" w:rsidRPr="00260EAC" w:rsidRDefault="00C87FCF" w:rsidP="00C87FCF">
      <w:pPr>
        <w:pStyle w:val="Sinespaciado"/>
        <w:jc w:val="both"/>
        <w:rPr>
          <w:rFonts w:ascii="Arial" w:hAnsi="Arial" w:cs="Arial"/>
          <w:b/>
          <w:sz w:val="24"/>
          <w:szCs w:val="24"/>
        </w:rPr>
      </w:pPr>
      <w:r w:rsidRPr="00260EAC">
        <w:rPr>
          <w:rFonts w:ascii="Arial" w:hAnsi="Arial" w:cs="Arial"/>
          <w:b/>
          <w:sz w:val="24"/>
          <w:szCs w:val="24"/>
        </w:rPr>
        <w:t>MUNICIPIO DE SAN PEDRO TLAQUEPAQUE, JALISCO.</w:t>
      </w:r>
    </w:p>
    <w:p w:rsidR="00C87FCF" w:rsidRPr="00C87FCF" w:rsidRDefault="00C87FCF" w:rsidP="00C87FCF">
      <w:pPr>
        <w:pStyle w:val="Textoindependiente"/>
        <w:rPr>
          <w:rFonts w:ascii="Arial" w:hAnsi="Arial" w:cs="Arial"/>
          <w:b/>
          <w:sz w:val="24"/>
          <w:szCs w:val="24"/>
          <w:lang w:val="es-MX"/>
        </w:rPr>
      </w:pPr>
      <w:r w:rsidRPr="00C87FCF">
        <w:rPr>
          <w:rFonts w:ascii="Arial" w:hAnsi="Arial" w:cs="Arial"/>
          <w:b/>
          <w:sz w:val="24"/>
          <w:szCs w:val="24"/>
          <w:lang w:val="es-MX"/>
        </w:rPr>
        <w:t>P R E S E N T E.</w:t>
      </w:r>
    </w:p>
    <w:p w:rsidR="00C87FCF" w:rsidRPr="00260EAC" w:rsidRDefault="00C87FCF" w:rsidP="00C87FCF">
      <w:pPr>
        <w:jc w:val="both"/>
        <w:rPr>
          <w:rFonts w:ascii="Arial" w:hAnsi="Arial" w:cs="Arial"/>
          <w:sz w:val="24"/>
          <w:szCs w:val="24"/>
        </w:rPr>
      </w:pPr>
    </w:p>
    <w:p w:rsidR="00C87FCF" w:rsidRPr="00C87FCF" w:rsidRDefault="00C87FCF" w:rsidP="00C87FCF">
      <w:pPr>
        <w:pStyle w:val="Textoindependiente"/>
        <w:jc w:val="both"/>
        <w:rPr>
          <w:rFonts w:ascii="Arial" w:hAnsi="Arial" w:cs="Arial"/>
          <w:sz w:val="24"/>
          <w:szCs w:val="24"/>
          <w:lang w:val="es-MX"/>
        </w:rPr>
      </w:pPr>
      <w:r w:rsidRPr="00C87FCF">
        <w:rPr>
          <w:rFonts w:ascii="Arial" w:hAnsi="Arial" w:cs="Arial"/>
          <w:sz w:val="24"/>
          <w:szCs w:val="24"/>
          <w:lang w:val="es-MX"/>
        </w:rPr>
        <w:t xml:space="preserve">La que suscribe </w:t>
      </w:r>
      <w:r w:rsidRPr="00C87FCF">
        <w:rPr>
          <w:rFonts w:ascii="Arial" w:hAnsi="Arial" w:cs="Arial"/>
          <w:b/>
          <w:sz w:val="24"/>
          <w:szCs w:val="24"/>
          <w:lang w:val="es-MX"/>
        </w:rPr>
        <w:t>MARIA ELENA LIMÓN GARCÍA</w:t>
      </w:r>
      <w:r w:rsidRPr="00C87FCF">
        <w:rPr>
          <w:rFonts w:ascii="Arial" w:hAnsi="Arial" w:cs="Arial"/>
          <w:sz w:val="24"/>
          <w:szCs w:val="24"/>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C87FCF" w:rsidRPr="00260EAC" w:rsidRDefault="00C87FCF" w:rsidP="00C87FCF">
      <w:pPr>
        <w:pStyle w:val="Sinespaciado"/>
        <w:jc w:val="both"/>
        <w:rPr>
          <w:rFonts w:ascii="Arial" w:hAnsi="Arial" w:cs="Arial"/>
          <w:b/>
          <w:sz w:val="24"/>
          <w:szCs w:val="24"/>
        </w:rPr>
      </w:pPr>
    </w:p>
    <w:p w:rsidR="00C87FCF" w:rsidRPr="00260EAC" w:rsidRDefault="00C87FCF" w:rsidP="00C87FCF">
      <w:pPr>
        <w:pStyle w:val="Sinespaciado"/>
        <w:jc w:val="center"/>
        <w:rPr>
          <w:rFonts w:ascii="Arial" w:hAnsi="Arial" w:cs="Arial"/>
          <w:b/>
          <w:sz w:val="24"/>
          <w:szCs w:val="24"/>
        </w:rPr>
      </w:pPr>
      <w:r w:rsidRPr="00260EAC">
        <w:rPr>
          <w:rFonts w:ascii="Arial" w:hAnsi="Arial" w:cs="Arial"/>
          <w:b/>
          <w:sz w:val="24"/>
          <w:szCs w:val="24"/>
        </w:rPr>
        <w:t>INICIATIVA DE APROBACIÓN DIRECTA</w:t>
      </w:r>
    </w:p>
    <w:p w:rsidR="00C87FCF" w:rsidRPr="00260EAC" w:rsidRDefault="00C87FCF" w:rsidP="00C87FCF">
      <w:pPr>
        <w:jc w:val="both"/>
        <w:rPr>
          <w:rFonts w:ascii="Arial" w:hAnsi="Arial" w:cs="Arial"/>
          <w:sz w:val="24"/>
          <w:szCs w:val="24"/>
        </w:rPr>
      </w:pPr>
    </w:p>
    <w:p w:rsidR="00C87FCF" w:rsidRPr="00C87FCF" w:rsidRDefault="00C87FCF" w:rsidP="00C87FCF">
      <w:pPr>
        <w:pStyle w:val="Textoindependiente"/>
        <w:jc w:val="both"/>
        <w:rPr>
          <w:rFonts w:ascii="Arial" w:hAnsi="Arial" w:cs="Arial"/>
          <w:sz w:val="24"/>
          <w:szCs w:val="24"/>
          <w:lang w:val="es-MX"/>
        </w:rPr>
      </w:pPr>
      <w:r w:rsidRPr="00C87FCF">
        <w:rPr>
          <w:rFonts w:ascii="Arial" w:hAnsi="Arial" w:cs="Arial"/>
          <w:sz w:val="24"/>
          <w:szCs w:val="24"/>
          <w:lang w:val="es-MX"/>
        </w:rPr>
        <w:t xml:space="preserve">Que tiene por objeto someter al Pleno del Ayuntamiento Constitucional del Municipio de San Pedro Tlaquepaque, Jalisco, autorizar a la Presidenta Municipal, Síndico, Secretario y al C. Tesorero Municipal para </w:t>
      </w:r>
      <w:r w:rsidRPr="00260EAC">
        <w:rPr>
          <w:rFonts w:ascii="Arial" w:hAnsi="Arial" w:cs="Arial"/>
          <w:sz w:val="24"/>
          <w:szCs w:val="24"/>
          <w:lang w:val="es-ES_tradnl"/>
        </w:rPr>
        <w:t>suscribir el Convenio de Colaboración con el</w:t>
      </w:r>
      <w:r w:rsidRPr="00260EAC">
        <w:rPr>
          <w:rFonts w:ascii="Arial" w:hAnsi="Arial" w:cs="Arial"/>
          <w:b/>
          <w:sz w:val="24"/>
          <w:szCs w:val="24"/>
          <w:lang w:val="es-ES_tradnl"/>
        </w:rPr>
        <w:t xml:space="preserve"> Gobierno del Estado de Jalisco a través de la Secretaría de Igualdad Sustantiva entre Mujeres y Hombres para llevar a cabo la ejecución de la estrategia denominada “ALE” en aquellos municipios señalados en las declaratorias de alerta de violencia de género contra las mujeres y alerta de violencia contra las mujeres para el ejercicio fiscal 2019,</w:t>
      </w:r>
      <w:r w:rsidRPr="00260EAC">
        <w:rPr>
          <w:rFonts w:ascii="Arial" w:hAnsi="Arial" w:cs="Arial"/>
          <w:sz w:val="24"/>
          <w:szCs w:val="24"/>
          <w:lang w:val="es-ES_tradnl"/>
        </w:rPr>
        <w:t xml:space="preserve"> </w:t>
      </w:r>
      <w:r w:rsidRPr="00C87FCF">
        <w:rPr>
          <w:rFonts w:ascii="Arial" w:hAnsi="Arial" w:cs="Arial"/>
          <w:sz w:val="24"/>
          <w:szCs w:val="24"/>
          <w:lang w:val="es-MX"/>
        </w:rPr>
        <w:t>con base en la siguiente:</w:t>
      </w:r>
    </w:p>
    <w:p w:rsidR="00C87FCF" w:rsidRPr="00260EAC" w:rsidRDefault="00C87FCF" w:rsidP="00C87FCF">
      <w:pPr>
        <w:pStyle w:val="Sinespaciado"/>
        <w:jc w:val="center"/>
        <w:rPr>
          <w:rFonts w:ascii="Arial" w:hAnsi="Arial" w:cs="Arial"/>
          <w:b/>
          <w:sz w:val="24"/>
          <w:szCs w:val="24"/>
        </w:rPr>
      </w:pPr>
    </w:p>
    <w:p w:rsidR="00C87FCF" w:rsidRPr="00260EAC" w:rsidRDefault="00C87FCF" w:rsidP="00C87FCF">
      <w:pPr>
        <w:pStyle w:val="Sinespaciado"/>
        <w:jc w:val="center"/>
        <w:rPr>
          <w:rFonts w:ascii="Arial" w:hAnsi="Arial" w:cs="Arial"/>
          <w:b/>
          <w:sz w:val="24"/>
          <w:szCs w:val="24"/>
        </w:rPr>
      </w:pPr>
      <w:r w:rsidRPr="00260EAC">
        <w:rPr>
          <w:rFonts w:ascii="Arial" w:hAnsi="Arial" w:cs="Arial"/>
          <w:b/>
          <w:sz w:val="24"/>
          <w:szCs w:val="24"/>
        </w:rPr>
        <w:t>EXPOSICIÓN DE MOTIVOS</w:t>
      </w:r>
    </w:p>
    <w:p w:rsidR="00C87FCF" w:rsidRPr="00260EAC" w:rsidRDefault="00C87FCF" w:rsidP="00C87FCF">
      <w:pPr>
        <w:pStyle w:val="Sinespaciado"/>
        <w:jc w:val="center"/>
        <w:rPr>
          <w:rFonts w:ascii="Arial" w:hAnsi="Arial" w:cs="Arial"/>
          <w:b/>
          <w:sz w:val="24"/>
          <w:szCs w:val="24"/>
        </w:rPr>
      </w:pPr>
    </w:p>
    <w:p w:rsidR="00C87FCF" w:rsidRPr="00C87FCF" w:rsidRDefault="00C87FCF" w:rsidP="00C87FCF">
      <w:pPr>
        <w:pStyle w:val="Textoindependiente"/>
        <w:jc w:val="both"/>
        <w:rPr>
          <w:rFonts w:ascii="Arial" w:hAnsi="Arial" w:cs="Arial"/>
          <w:sz w:val="24"/>
          <w:szCs w:val="24"/>
          <w:lang w:val="es-MX"/>
        </w:rPr>
      </w:pPr>
      <w:r w:rsidRPr="00C87FCF">
        <w:rPr>
          <w:rFonts w:ascii="Arial" w:hAnsi="Arial" w:cs="Arial"/>
          <w:b/>
          <w:sz w:val="24"/>
          <w:szCs w:val="24"/>
          <w:lang w:val="es-MX"/>
        </w:rPr>
        <w:t>I</w:t>
      </w:r>
      <w:r w:rsidRPr="00C87FCF">
        <w:rPr>
          <w:rFonts w:ascii="Arial" w:hAnsi="Arial" w:cs="Arial"/>
          <w:sz w:val="24"/>
          <w:szCs w:val="24"/>
          <w:lang w:val="es-MX"/>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fracciones XII del</w:t>
      </w:r>
      <w:r w:rsidRPr="00C87FCF">
        <w:rPr>
          <w:rStyle w:val="Fuentedeprrafopredeter1"/>
          <w:rFonts w:ascii="Arial" w:eastAsia="MS Mincho" w:hAnsi="Arial" w:cs="Arial"/>
          <w:sz w:val="24"/>
          <w:szCs w:val="24"/>
          <w:lang w:val="es-MX"/>
        </w:rPr>
        <w:t xml:space="preserve"> Reglamento</w:t>
      </w:r>
      <w:r w:rsidRPr="00C87FCF">
        <w:rPr>
          <w:rFonts w:ascii="Arial" w:hAnsi="Arial" w:cs="Arial"/>
          <w:bCs/>
          <w:sz w:val="24"/>
          <w:szCs w:val="24"/>
          <w:lang w:val="es-MX"/>
        </w:rPr>
        <w:t xml:space="preserve"> del Gobierno y de la Administración Pública del Ayuntamiento Constitucional de San Pedro</w:t>
      </w:r>
      <w:r w:rsidRPr="00C87FCF">
        <w:rPr>
          <w:rStyle w:val="Fuentedeprrafopredeter1"/>
          <w:rFonts w:ascii="Arial" w:eastAsia="MS Mincho" w:hAnsi="Arial" w:cs="Arial"/>
          <w:sz w:val="24"/>
          <w:szCs w:val="24"/>
          <w:lang w:val="es-MX"/>
        </w:rPr>
        <w:t xml:space="preserve"> Tlaquepaque</w:t>
      </w:r>
      <w:r w:rsidRPr="00C87FCF">
        <w:rPr>
          <w:rFonts w:ascii="Arial" w:hAnsi="Arial" w:cs="Arial"/>
          <w:sz w:val="24"/>
          <w:szCs w:val="24"/>
          <w:lang w:val="es-MX"/>
        </w:rPr>
        <w:t>.</w:t>
      </w:r>
    </w:p>
    <w:p w:rsidR="00C87FCF" w:rsidRPr="00260EAC" w:rsidRDefault="00C87FCF" w:rsidP="00C87FCF">
      <w:pPr>
        <w:jc w:val="both"/>
        <w:rPr>
          <w:rFonts w:ascii="Arial" w:hAnsi="Arial" w:cs="Arial"/>
          <w:sz w:val="24"/>
          <w:szCs w:val="24"/>
        </w:rPr>
      </w:pPr>
    </w:p>
    <w:p w:rsidR="00C87FCF" w:rsidRPr="00260EAC" w:rsidRDefault="00C87FCF" w:rsidP="00C87FCF">
      <w:pPr>
        <w:jc w:val="both"/>
        <w:rPr>
          <w:rFonts w:ascii="Arial" w:hAnsi="Arial" w:cs="Arial"/>
          <w:sz w:val="24"/>
          <w:szCs w:val="24"/>
        </w:rPr>
      </w:pPr>
      <w:r w:rsidRPr="00260EAC">
        <w:rPr>
          <w:rFonts w:ascii="Arial" w:hAnsi="Arial" w:cs="Arial"/>
          <w:b/>
          <w:sz w:val="24"/>
          <w:szCs w:val="24"/>
        </w:rPr>
        <w:t xml:space="preserve">II.- </w:t>
      </w:r>
      <w:r w:rsidRPr="00260EAC">
        <w:rPr>
          <w:rFonts w:ascii="Arial" w:hAnsi="Arial" w:cs="Arial"/>
          <w:sz w:val="24"/>
          <w:szCs w:val="24"/>
        </w:rPr>
        <w:t>Se recibió oficio IMMIST número 316/2019, por parte de la Directora General del Instituto Municipal de las Mujeres y para la Igualdad Sustantiva en San Pedro Tlaquepaque, en donde nos solicita textualmente lo siguiente:</w:t>
      </w:r>
    </w:p>
    <w:p w:rsidR="00C87FCF" w:rsidRPr="00260EAC" w:rsidRDefault="00C87FCF" w:rsidP="00C87FCF">
      <w:pPr>
        <w:jc w:val="both"/>
        <w:rPr>
          <w:rFonts w:ascii="Arial" w:hAnsi="Arial" w:cs="Arial"/>
          <w:sz w:val="24"/>
          <w:szCs w:val="24"/>
        </w:rPr>
      </w:pPr>
    </w:p>
    <w:p w:rsidR="00C87FCF" w:rsidRPr="00260EAC" w:rsidRDefault="00C87FCF" w:rsidP="00C87FCF">
      <w:pPr>
        <w:ind w:left="964" w:right="964"/>
        <w:jc w:val="right"/>
        <w:rPr>
          <w:rFonts w:ascii="Arial" w:hAnsi="Arial" w:cs="Arial"/>
          <w:sz w:val="24"/>
          <w:szCs w:val="24"/>
        </w:rPr>
      </w:pPr>
      <w:r w:rsidRPr="00260EAC">
        <w:rPr>
          <w:rFonts w:ascii="Arial" w:hAnsi="Arial" w:cs="Arial"/>
          <w:sz w:val="24"/>
          <w:szCs w:val="24"/>
        </w:rPr>
        <w:t>Oficio IMMIST/316/2019</w:t>
      </w:r>
    </w:p>
    <w:p w:rsidR="00C87FCF" w:rsidRPr="00260EAC" w:rsidRDefault="00C87FCF" w:rsidP="00C87FCF">
      <w:pPr>
        <w:ind w:left="964" w:right="964"/>
        <w:jc w:val="right"/>
        <w:rPr>
          <w:rFonts w:ascii="Arial" w:hAnsi="Arial" w:cs="Arial"/>
          <w:sz w:val="24"/>
          <w:szCs w:val="24"/>
        </w:rPr>
      </w:pPr>
      <w:r w:rsidRPr="00260EAC">
        <w:rPr>
          <w:rFonts w:ascii="Arial" w:hAnsi="Arial" w:cs="Arial"/>
          <w:sz w:val="24"/>
          <w:szCs w:val="24"/>
        </w:rPr>
        <w:t>Asunto: Solicitud de acceso para la estrategia ALE</w:t>
      </w:r>
    </w:p>
    <w:p w:rsidR="00C87FCF" w:rsidRPr="00260EAC" w:rsidRDefault="00C87FCF" w:rsidP="00C87FCF">
      <w:pPr>
        <w:ind w:left="964" w:right="964"/>
        <w:jc w:val="right"/>
        <w:rPr>
          <w:rFonts w:ascii="Arial" w:hAnsi="Arial" w:cs="Arial"/>
          <w:sz w:val="24"/>
          <w:szCs w:val="24"/>
        </w:rPr>
      </w:pPr>
    </w:p>
    <w:p w:rsidR="00C87FCF" w:rsidRPr="00260EAC" w:rsidRDefault="00C87FCF" w:rsidP="00C87FCF">
      <w:pPr>
        <w:ind w:left="964" w:right="964"/>
        <w:jc w:val="right"/>
        <w:rPr>
          <w:rFonts w:ascii="Arial" w:hAnsi="Arial" w:cs="Arial"/>
          <w:sz w:val="24"/>
          <w:szCs w:val="24"/>
        </w:rPr>
      </w:pPr>
    </w:p>
    <w:p w:rsidR="00C87FCF" w:rsidRPr="005F3E57" w:rsidRDefault="00C87FCF" w:rsidP="00C87FCF">
      <w:pPr>
        <w:ind w:left="964" w:right="964"/>
        <w:jc w:val="both"/>
        <w:rPr>
          <w:rFonts w:ascii="Arial" w:hAnsi="Arial" w:cs="Arial"/>
          <w:sz w:val="20"/>
          <w:szCs w:val="20"/>
        </w:rPr>
      </w:pPr>
      <w:r w:rsidRPr="005F3E57">
        <w:rPr>
          <w:rFonts w:ascii="Arial" w:hAnsi="Arial" w:cs="Arial"/>
          <w:sz w:val="20"/>
          <w:szCs w:val="20"/>
        </w:rPr>
        <w:t>Mtra. María Agustina Rodríguez Moran</w:t>
      </w:r>
    </w:p>
    <w:p w:rsidR="00C87FCF" w:rsidRPr="005F3E57" w:rsidRDefault="00C87FCF" w:rsidP="00C87FCF">
      <w:pPr>
        <w:ind w:left="964" w:right="964"/>
        <w:jc w:val="both"/>
        <w:rPr>
          <w:rFonts w:ascii="Arial" w:hAnsi="Arial" w:cs="Arial"/>
          <w:sz w:val="20"/>
          <w:szCs w:val="20"/>
        </w:rPr>
      </w:pPr>
      <w:r w:rsidRPr="005F3E57">
        <w:rPr>
          <w:rFonts w:ascii="Arial" w:hAnsi="Arial" w:cs="Arial"/>
          <w:sz w:val="20"/>
          <w:szCs w:val="20"/>
        </w:rPr>
        <w:t>Jefa de Gabinete</w:t>
      </w:r>
    </w:p>
    <w:p w:rsidR="00C87FCF" w:rsidRPr="005F3E57" w:rsidRDefault="00C87FCF" w:rsidP="00C87FCF">
      <w:pPr>
        <w:ind w:left="964" w:right="964"/>
        <w:jc w:val="both"/>
        <w:rPr>
          <w:rFonts w:ascii="Arial" w:hAnsi="Arial" w:cs="Arial"/>
          <w:sz w:val="20"/>
          <w:szCs w:val="20"/>
        </w:rPr>
      </w:pPr>
      <w:r w:rsidRPr="005F3E57">
        <w:rPr>
          <w:rFonts w:ascii="Arial" w:hAnsi="Arial" w:cs="Arial"/>
          <w:sz w:val="20"/>
          <w:szCs w:val="20"/>
        </w:rPr>
        <w:t>P r e s e n t e</w:t>
      </w:r>
    </w:p>
    <w:p w:rsidR="00C87FCF" w:rsidRPr="005F3E57" w:rsidRDefault="00C87FCF" w:rsidP="00C87FCF">
      <w:pPr>
        <w:ind w:left="964" w:right="964"/>
        <w:jc w:val="both"/>
        <w:rPr>
          <w:rFonts w:ascii="Arial" w:hAnsi="Arial" w:cs="Arial"/>
          <w:sz w:val="20"/>
          <w:szCs w:val="20"/>
        </w:rPr>
      </w:pPr>
    </w:p>
    <w:p w:rsidR="00C87FCF" w:rsidRPr="005F3E57" w:rsidRDefault="00C87FCF" w:rsidP="00C87FCF">
      <w:pPr>
        <w:ind w:left="964" w:right="964"/>
        <w:jc w:val="both"/>
        <w:rPr>
          <w:rFonts w:ascii="Arial" w:hAnsi="Arial" w:cs="Arial"/>
          <w:sz w:val="20"/>
          <w:szCs w:val="20"/>
        </w:rPr>
      </w:pPr>
      <w:r w:rsidRPr="005F3E57">
        <w:rPr>
          <w:rFonts w:ascii="Arial" w:hAnsi="Arial" w:cs="Arial"/>
          <w:sz w:val="20"/>
          <w:szCs w:val="20"/>
        </w:rPr>
        <w:tab/>
      </w:r>
      <w:r w:rsidRPr="005F3E57">
        <w:rPr>
          <w:rFonts w:ascii="Arial" w:hAnsi="Arial" w:cs="Arial"/>
          <w:sz w:val="20"/>
          <w:szCs w:val="20"/>
        </w:rPr>
        <w:tab/>
      </w:r>
      <w:r w:rsidRPr="005F3E57">
        <w:rPr>
          <w:rFonts w:ascii="Arial" w:hAnsi="Arial" w:cs="Arial"/>
          <w:sz w:val="20"/>
          <w:szCs w:val="20"/>
        </w:rPr>
        <w:tab/>
      </w:r>
      <w:r w:rsidRPr="005F3E57">
        <w:rPr>
          <w:rFonts w:ascii="Arial" w:hAnsi="Arial" w:cs="Arial"/>
          <w:sz w:val="20"/>
          <w:szCs w:val="20"/>
        </w:rPr>
        <w:tab/>
      </w:r>
      <w:r w:rsidRPr="005F3E57">
        <w:rPr>
          <w:rFonts w:ascii="Arial" w:hAnsi="Arial" w:cs="Arial"/>
          <w:sz w:val="20"/>
          <w:szCs w:val="20"/>
        </w:rPr>
        <w:tab/>
        <w:t>AT´N Lic. Salvador Ruiz Ayala</w:t>
      </w:r>
    </w:p>
    <w:p w:rsidR="00C87FCF" w:rsidRPr="005F3E57" w:rsidRDefault="00C87FCF" w:rsidP="00C87FCF">
      <w:pPr>
        <w:ind w:left="964" w:right="964"/>
        <w:jc w:val="both"/>
        <w:rPr>
          <w:rFonts w:ascii="Arial" w:hAnsi="Arial" w:cs="Arial"/>
          <w:sz w:val="20"/>
          <w:szCs w:val="20"/>
        </w:rPr>
      </w:pPr>
      <w:r w:rsidRPr="005F3E57">
        <w:rPr>
          <w:rFonts w:ascii="Arial" w:hAnsi="Arial" w:cs="Arial"/>
          <w:sz w:val="20"/>
          <w:szCs w:val="20"/>
        </w:rPr>
        <w:tab/>
      </w:r>
      <w:r w:rsidRPr="005F3E57">
        <w:rPr>
          <w:rFonts w:ascii="Arial" w:hAnsi="Arial" w:cs="Arial"/>
          <w:sz w:val="20"/>
          <w:szCs w:val="20"/>
        </w:rPr>
        <w:tab/>
      </w:r>
      <w:r w:rsidRPr="005F3E57">
        <w:rPr>
          <w:rFonts w:ascii="Arial" w:hAnsi="Arial" w:cs="Arial"/>
          <w:sz w:val="20"/>
          <w:szCs w:val="20"/>
        </w:rPr>
        <w:tab/>
      </w:r>
      <w:r w:rsidRPr="005F3E57">
        <w:rPr>
          <w:rFonts w:ascii="Arial" w:hAnsi="Arial" w:cs="Arial"/>
          <w:sz w:val="20"/>
          <w:szCs w:val="20"/>
        </w:rPr>
        <w:tab/>
      </w:r>
      <w:r w:rsidRPr="005F3E57">
        <w:rPr>
          <w:rFonts w:ascii="Arial" w:hAnsi="Arial" w:cs="Arial"/>
          <w:sz w:val="20"/>
          <w:szCs w:val="20"/>
        </w:rPr>
        <w:tab/>
        <w:t xml:space="preserve">             Secretario General</w:t>
      </w:r>
    </w:p>
    <w:p w:rsidR="00C87FCF" w:rsidRPr="00260EAC" w:rsidRDefault="00C87FCF" w:rsidP="00C87FCF">
      <w:pPr>
        <w:ind w:left="964" w:right="964"/>
        <w:jc w:val="both"/>
        <w:rPr>
          <w:rFonts w:ascii="Arial" w:hAnsi="Arial" w:cs="Arial"/>
          <w:sz w:val="24"/>
          <w:szCs w:val="24"/>
        </w:rPr>
      </w:pPr>
    </w:p>
    <w:p w:rsidR="00C87FCF" w:rsidRPr="00260EAC" w:rsidRDefault="00C87FCF" w:rsidP="00C87FCF">
      <w:pPr>
        <w:ind w:left="964" w:right="964"/>
        <w:jc w:val="both"/>
        <w:rPr>
          <w:rFonts w:ascii="Arial" w:hAnsi="Arial" w:cs="Arial"/>
          <w:sz w:val="24"/>
          <w:szCs w:val="24"/>
        </w:rPr>
      </w:pPr>
      <w:r w:rsidRPr="00260EAC">
        <w:rPr>
          <w:rFonts w:ascii="Arial" w:hAnsi="Arial" w:cs="Arial"/>
          <w:sz w:val="24"/>
          <w:szCs w:val="24"/>
        </w:rPr>
        <w:t>Por este medio reciba un saludo cordial, así mismo hago de su conocimiento que el Instituto Municipal de las Mujeres y para la Igualdad Sustantiva en San Pedro Tlaquepaque, fue asignado por la C. Presidenta Municipal María Elena Limón García, para participar en la convocatoria emitida por la Secretaría de Igualdad Sustantiva entre las Mujeres y Hombres, para la operación de la estrategia denominada “ALE” para los municipios señalados en las declaraciones de alerta de violencia de género contra las mujeres y alerta de violencia contra las mujeres, para el ejercicio fiscal del año 2019.</w:t>
      </w:r>
    </w:p>
    <w:p w:rsidR="00C87FCF" w:rsidRPr="00260EAC" w:rsidRDefault="00C87FCF" w:rsidP="00C87FCF">
      <w:pPr>
        <w:ind w:left="964" w:right="964"/>
        <w:jc w:val="both"/>
        <w:rPr>
          <w:rFonts w:ascii="Arial" w:hAnsi="Arial" w:cs="Arial"/>
          <w:sz w:val="24"/>
          <w:szCs w:val="24"/>
        </w:rPr>
      </w:pPr>
      <w:r w:rsidRPr="00260EAC">
        <w:rPr>
          <w:rFonts w:ascii="Arial" w:hAnsi="Arial" w:cs="Arial"/>
          <w:sz w:val="24"/>
          <w:szCs w:val="24"/>
        </w:rPr>
        <w:t>Por tal motivo y atendiendo a los lineamientos generales de la misma, tengo a bien solicitar a usted su apoyo para la elaboración de un oficio de “Solicitud de Acceso a la Estrategia” firmado por la Presienta Municipal, Así como la realización de una sesión extraordinaria de cabildo, para autorizar un punto de acuerdo y llevar a cabo la celebración de un convenio de colaboración firmado por el Pleno del Ayuntamiento, en el cual, se autorice a la Presidenta Municipal, Síndico y en su caso al Secretario General del Municipio para la ejecución del mismo. Lo anterior con carácter de urgente, debido a que en la convocatoria tiene una vigencia de 10 días hábiles a partir del 31 de agosto del presente.</w:t>
      </w:r>
    </w:p>
    <w:p w:rsidR="00C87FCF" w:rsidRPr="00260EAC" w:rsidRDefault="00C87FCF" w:rsidP="00C87FCF">
      <w:pPr>
        <w:ind w:left="964" w:right="964"/>
        <w:jc w:val="both"/>
        <w:rPr>
          <w:rFonts w:ascii="Arial" w:hAnsi="Arial" w:cs="Arial"/>
          <w:sz w:val="24"/>
          <w:szCs w:val="24"/>
        </w:rPr>
      </w:pPr>
    </w:p>
    <w:p w:rsidR="00C87FCF" w:rsidRPr="00260EAC" w:rsidRDefault="00C87FCF" w:rsidP="00C87FCF">
      <w:pPr>
        <w:ind w:left="964" w:right="964"/>
        <w:jc w:val="both"/>
        <w:rPr>
          <w:rFonts w:ascii="Arial" w:hAnsi="Arial" w:cs="Arial"/>
          <w:sz w:val="24"/>
          <w:szCs w:val="24"/>
        </w:rPr>
      </w:pPr>
      <w:r w:rsidRPr="00260EAC">
        <w:rPr>
          <w:rFonts w:ascii="Arial" w:hAnsi="Arial" w:cs="Arial"/>
          <w:sz w:val="24"/>
          <w:szCs w:val="24"/>
        </w:rPr>
        <w:t>Para efecto de lo anterior, adjunto los lineamientos publicados en el Periódico Oficial del Estado de Jalisco.</w:t>
      </w:r>
    </w:p>
    <w:p w:rsidR="00C87FCF" w:rsidRPr="00260EAC" w:rsidRDefault="00C87FCF" w:rsidP="00C87FCF">
      <w:pPr>
        <w:ind w:left="964" w:right="964"/>
        <w:jc w:val="both"/>
        <w:rPr>
          <w:rFonts w:ascii="Arial" w:hAnsi="Arial" w:cs="Arial"/>
          <w:sz w:val="24"/>
          <w:szCs w:val="24"/>
        </w:rPr>
      </w:pPr>
      <w:r w:rsidRPr="00260EAC">
        <w:rPr>
          <w:rFonts w:ascii="Arial" w:hAnsi="Arial" w:cs="Arial"/>
          <w:sz w:val="24"/>
          <w:szCs w:val="24"/>
        </w:rPr>
        <w:t>Agradezco de antemano su atención, quedando en espera de su pronta respuesta.</w:t>
      </w:r>
    </w:p>
    <w:p w:rsidR="00C87FCF" w:rsidRPr="00260EAC" w:rsidRDefault="00C87FCF" w:rsidP="00C87FCF">
      <w:pPr>
        <w:ind w:left="964" w:right="964"/>
        <w:jc w:val="both"/>
        <w:rPr>
          <w:rFonts w:ascii="Arial" w:hAnsi="Arial" w:cs="Arial"/>
          <w:sz w:val="24"/>
          <w:szCs w:val="24"/>
        </w:rPr>
      </w:pPr>
    </w:p>
    <w:p w:rsidR="00C87FCF" w:rsidRPr="00260EAC" w:rsidRDefault="00C87FCF" w:rsidP="00C87FCF">
      <w:pPr>
        <w:ind w:left="964" w:right="964"/>
        <w:jc w:val="center"/>
        <w:rPr>
          <w:rFonts w:ascii="Arial" w:hAnsi="Arial" w:cs="Arial"/>
          <w:sz w:val="24"/>
          <w:szCs w:val="24"/>
        </w:rPr>
      </w:pPr>
      <w:r w:rsidRPr="00260EAC">
        <w:rPr>
          <w:rFonts w:ascii="Arial" w:hAnsi="Arial" w:cs="Arial"/>
          <w:sz w:val="24"/>
          <w:szCs w:val="24"/>
        </w:rPr>
        <w:t>Atentamente</w:t>
      </w:r>
    </w:p>
    <w:p w:rsidR="00C87FCF" w:rsidRPr="00260EAC" w:rsidRDefault="00C87FCF" w:rsidP="00C87FCF">
      <w:pPr>
        <w:ind w:left="964" w:right="964"/>
        <w:jc w:val="center"/>
        <w:rPr>
          <w:rFonts w:ascii="Arial" w:hAnsi="Arial" w:cs="Arial"/>
          <w:sz w:val="24"/>
          <w:szCs w:val="24"/>
        </w:rPr>
      </w:pPr>
      <w:r w:rsidRPr="00260EAC">
        <w:rPr>
          <w:rFonts w:ascii="Arial" w:hAnsi="Arial" w:cs="Arial"/>
          <w:sz w:val="24"/>
          <w:szCs w:val="24"/>
        </w:rPr>
        <w:t>“2019 Año de la Igualdad de Género en Jalisco”</w:t>
      </w:r>
    </w:p>
    <w:p w:rsidR="00C87FCF" w:rsidRPr="00260EAC" w:rsidRDefault="00C87FCF" w:rsidP="00C87FCF">
      <w:pPr>
        <w:ind w:left="964" w:right="964"/>
        <w:jc w:val="center"/>
        <w:rPr>
          <w:rFonts w:ascii="Arial" w:hAnsi="Arial" w:cs="Arial"/>
          <w:sz w:val="24"/>
          <w:szCs w:val="24"/>
        </w:rPr>
      </w:pPr>
      <w:r w:rsidRPr="00260EAC">
        <w:rPr>
          <w:rFonts w:ascii="Arial" w:hAnsi="Arial" w:cs="Arial"/>
          <w:sz w:val="24"/>
          <w:szCs w:val="24"/>
        </w:rPr>
        <w:t>San Pedro Tlaquepaque, Jalisco, 04 de septiembre del 2019.</w:t>
      </w:r>
    </w:p>
    <w:p w:rsidR="00C87FCF" w:rsidRPr="00260EAC" w:rsidRDefault="00C87FCF" w:rsidP="00C87FCF">
      <w:pPr>
        <w:ind w:left="964" w:right="964"/>
        <w:jc w:val="center"/>
        <w:rPr>
          <w:rFonts w:ascii="Arial" w:hAnsi="Arial" w:cs="Arial"/>
          <w:sz w:val="24"/>
          <w:szCs w:val="24"/>
        </w:rPr>
      </w:pPr>
    </w:p>
    <w:p w:rsidR="00C87FCF" w:rsidRPr="00260EAC" w:rsidRDefault="00C87FCF" w:rsidP="00C87FCF">
      <w:pPr>
        <w:ind w:left="964" w:right="964"/>
        <w:jc w:val="center"/>
        <w:rPr>
          <w:rFonts w:ascii="Arial" w:hAnsi="Arial" w:cs="Arial"/>
          <w:sz w:val="24"/>
          <w:szCs w:val="24"/>
        </w:rPr>
      </w:pPr>
      <w:r w:rsidRPr="00260EAC">
        <w:rPr>
          <w:rFonts w:ascii="Arial" w:hAnsi="Arial" w:cs="Arial"/>
          <w:sz w:val="24"/>
          <w:szCs w:val="24"/>
        </w:rPr>
        <w:t>Lic. Cecilia Elizabeth Álvarez Briones</w:t>
      </w:r>
    </w:p>
    <w:p w:rsidR="00C87FCF" w:rsidRPr="00260EAC" w:rsidRDefault="00C87FCF" w:rsidP="00C87FCF">
      <w:pPr>
        <w:ind w:left="964" w:right="964"/>
        <w:jc w:val="center"/>
        <w:rPr>
          <w:rFonts w:ascii="Arial" w:hAnsi="Arial" w:cs="Arial"/>
          <w:sz w:val="24"/>
          <w:szCs w:val="24"/>
        </w:rPr>
      </w:pPr>
      <w:r w:rsidRPr="00260EAC">
        <w:rPr>
          <w:rFonts w:ascii="Arial" w:hAnsi="Arial" w:cs="Arial"/>
          <w:sz w:val="24"/>
          <w:szCs w:val="24"/>
        </w:rPr>
        <w:t>Directora General del Instituto Municipal de las Mujeres y para la Igualdad Sustantiva en San Pedro Tlaquepaque.</w:t>
      </w:r>
    </w:p>
    <w:p w:rsidR="00C87FCF" w:rsidRPr="00260EAC" w:rsidRDefault="00C87FCF" w:rsidP="00C87FCF">
      <w:pPr>
        <w:ind w:firstLine="720"/>
        <w:jc w:val="both"/>
        <w:rPr>
          <w:rFonts w:ascii="Arial" w:hAnsi="Arial" w:cs="Arial"/>
          <w:sz w:val="24"/>
          <w:szCs w:val="24"/>
        </w:rPr>
      </w:pPr>
    </w:p>
    <w:p w:rsidR="00C87FCF" w:rsidRPr="00260EAC" w:rsidRDefault="00C87FCF" w:rsidP="00C87FCF">
      <w:pPr>
        <w:ind w:firstLine="720"/>
        <w:jc w:val="both"/>
        <w:rPr>
          <w:rFonts w:ascii="Arial" w:hAnsi="Arial" w:cs="Arial"/>
          <w:sz w:val="24"/>
          <w:szCs w:val="24"/>
        </w:rPr>
      </w:pPr>
    </w:p>
    <w:p w:rsidR="00C87FCF" w:rsidRPr="00260EAC" w:rsidRDefault="00C87FCF" w:rsidP="00C87FCF">
      <w:pPr>
        <w:pStyle w:val="Sinespaciado"/>
        <w:jc w:val="both"/>
        <w:rPr>
          <w:rFonts w:ascii="Arial" w:hAnsi="Arial" w:cs="Arial"/>
          <w:sz w:val="24"/>
          <w:szCs w:val="24"/>
        </w:rPr>
      </w:pPr>
      <w:r w:rsidRPr="00260EAC">
        <w:rPr>
          <w:rFonts w:ascii="Arial" w:hAnsi="Arial" w:cs="Arial"/>
          <w:b/>
          <w:sz w:val="24"/>
          <w:szCs w:val="24"/>
        </w:rPr>
        <w:t xml:space="preserve">III.- </w:t>
      </w:r>
      <w:r w:rsidRPr="00260EAC">
        <w:rPr>
          <w:rFonts w:ascii="Arial" w:hAnsi="Arial" w:cs="Arial"/>
          <w:sz w:val="24"/>
          <w:szCs w:val="24"/>
        </w:rPr>
        <w:t>El pasado sábado 31 de agosto del año 2019 se publicó en el periódico oficial del Estado de Jalisco en su tomo CCCXCV, página 8 los lineamientos generales para la operación de la estrategia denominada “ALE” para los municipios señalados en las declaratorias de alerta de violencia de género contra las mujeres, y alerta de violencia contra las mujeres, para el ejercicio fiscal del año 2019.</w:t>
      </w:r>
    </w:p>
    <w:p w:rsidR="00C87FCF" w:rsidRPr="00260EAC" w:rsidRDefault="00C87FCF" w:rsidP="00C87FCF">
      <w:pPr>
        <w:pStyle w:val="Sinespaciado"/>
        <w:jc w:val="both"/>
        <w:rPr>
          <w:rFonts w:ascii="Arial" w:hAnsi="Arial" w:cs="Arial"/>
          <w:sz w:val="24"/>
          <w:szCs w:val="24"/>
        </w:rPr>
      </w:pPr>
    </w:p>
    <w:p w:rsidR="00C87FCF" w:rsidRPr="00260EAC" w:rsidRDefault="00C87FCF" w:rsidP="00C87FCF">
      <w:pPr>
        <w:pStyle w:val="Sinespaciado"/>
        <w:jc w:val="both"/>
        <w:rPr>
          <w:rFonts w:ascii="Arial" w:hAnsi="Arial" w:cs="Arial"/>
          <w:sz w:val="24"/>
          <w:szCs w:val="24"/>
        </w:rPr>
      </w:pPr>
      <w:r w:rsidRPr="00260EAC">
        <w:rPr>
          <w:rFonts w:ascii="Arial" w:hAnsi="Arial" w:cs="Arial"/>
          <w:sz w:val="24"/>
          <w:szCs w:val="24"/>
        </w:rPr>
        <w:t xml:space="preserve">Los lineamientos generales para la operación de la estrategia denominada “ALE” para los municipios señalados en las declaratorias de </w:t>
      </w:r>
      <w:r w:rsidRPr="00260EAC">
        <w:rPr>
          <w:rFonts w:ascii="Arial" w:hAnsi="Arial" w:cs="Arial"/>
          <w:b/>
          <w:sz w:val="24"/>
          <w:szCs w:val="24"/>
        </w:rPr>
        <w:t>alerta de violencia de género</w:t>
      </w:r>
      <w:r w:rsidRPr="00260EAC">
        <w:rPr>
          <w:rFonts w:ascii="Arial" w:hAnsi="Arial" w:cs="Arial"/>
          <w:sz w:val="24"/>
          <w:szCs w:val="24"/>
        </w:rPr>
        <w:t xml:space="preserve"> contra las mujeres y alerta de violencia contra las mujeres, para el ejercicio fiscal del año 2019 son los siguientes:</w:t>
      </w:r>
    </w:p>
    <w:p w:rsidR="00C87FCF" w:rsidRPr="00260EAC" w:rsidRDefault="00C87FCF" w:rsidP="00C87FCF">
      <w:pPr>
        <w:pStyle w:val="Sinespaciado"/>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b/>
          <w:sz w:val="24"/>
          <w:szCs w:val="24"/>
        </w:rPr>
        <w:t xml:space="preserve">PRIMERO.- EL Objeto: </w:t>
      </w:r>
      <w:r w:rsidRPr="00260EAC">
        <w:rPr>
          <w:rFonts w:ascii="Arial" w:hAnsi="Arial" w:cs="Arial"/>
          <w:sz w:val="24"/>
          <w:szCs w:val="24"/>
        </w:rPr>
        <w:t xml:space="preserve"> Los presentes lineamientos tienen por objeto establecer las disposiciones reglamentarias sobre lo términos de programación, ejercicio y seguimiento, para la implementación de la estrategia denominada “ALE” en adelante “La Estrategia” la cual será implementada por la Secretaría de Igualdad entre Mujeres y Hombre del Estado de Jalisco, en lo sucesivo “La Secretaria”, como el instrumento rector de la operación de la estrategia durante el ejercicio fiscal 2019, con la participación efectiva de los municipios señalados DAVGM y DAVCM: Puerto Vallarta, Tlajomulco de Zúñiga, Guadalajara, Zapopan, El Salto, Tlaquepaque, Tonalá, Zapotlán el Grande, Mezquitic, Lagos de Moreno y Ameca; a efecto de fortalecer los mecanismos de prevención, seguridad y justicia, para enfrentar y abatir la violencia feminicida y con ello contribuir a salvar la vida de las mujeres en Jalisco.</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SEGUNDO. Descripción básica de la estrategia:</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3F274C">
      <w:pPr>
        <w:pStyle w:val="Sinespaciado"/>
        <w:numPr>
          <w:ilvl w:val="0"/>
          <w:numId w:val="44"/>
        </w:numPr>
        <w:ind w:left="964" w:right="964"/>
        <w:jc w:val="both"/>
        <w:rPr>
          <w:rFonts w:ascii="Arial" w:hAnsi="Arial" w:cs="Arial"/>
          <w:b/>
          <w:sz w:val="24"/>
          <w:szCs w:val="24"/>
        </w:rPr>
      </w:pPr>
      <w:r w:rsidRPr="00260EAC">
        <w:rPr>
          <w:rFonts w:ascii="Arial" w:hAnsi="Arial" w:cs="Arial"/>
          <w:sz w:val="24"/>
          <w:szCs w:val="24"/>
        </w:rPr>
        <w:t>Nombre de la estrategia: Estrategia Ale; ejercicio Fiscal 2019;</w:t>
      </w:r>
    </w:p>
    <w:p w:rsidR="00C87FCF" w:rsidRPr="00260EAC" w:rsidRDefault="00C87FCF" w:rsidP="003F274C">
      <w:pPr>
        <w:pStyle w:val="Sinespaciado"/>
        <w:numPr>
          <w:ilvl w:val="0"/>
          <w:numId w:val="44"/>
        </w:numPr>
        <w:ind w:left="964" w:right="964"/>
        <w:jc w:val="both"/>
        <w:rPr>
          <w:rFonts w:ascii="Arial" w:hAnsi="Arial" w:cs="Arial"/>
          <w:b/>
          <w:sz w:val="24"/>
          <w:szCs w:val="24"/>
        </w:rPr>
      </w:pPr>
      <w:r w:rsidRPr="00260EAC">
        <w:rPr>
          <w:rFonts w:ascii="Arial" w:hAnsi="Arial" w:cs="Arial"/>
          <w:sz w:val="24"/>
          <w:szCs w:val="24"/>
        </w:rPr>
        <w:t>Alineación con el Plan Estatal de Gobernanza y Desarrollo: En el Plan Estatal . . .</w:t>
      </w:r>
    </w:p>
    <w:p w:rsidR="00C87FCF" w:rsidRPr="00260EAC" w:rsidRDefault="00C87FCF" w:rsidP="003F274C">
      <w:pPr>
        <w:pStyle w:val="Sinespaciado"/>
        <w:numPr>
          <w:ilvl w:val="0"/>
          <w:numId w:val="44"/>
        </w:numPr>
        <w:ind w:left="964" w:right="964"/>
        <w:jc w:val="both"/>
        <w:rPr>
          <w:rFonts w:ascii="Arial" w:hAnsi="Arial" w:cs="Arial"/>
          <w:b/>
          <w:sz w:val="24"/>
          <w:szCs w:val="24"/>
        </w:rPr>
      </w:pPr>
      <w:r w:rsidRPr="00260EAC">
        <w:rPr>
          <w:rFonts w:ascii="Arial" w:hAnsi="Arial" w:cs="Arial"/>
          <w:sz w:val="24"/>
          <w:szCs w:val="24"/>
        </w:rPr>
        <w:t>Dependencia Responsable: Secretaria de Igualdad Sustantiva entre Mujeres y Hombre.</w:t>
      </w:r>
    </w:p>
    <w:p w:rsidR="00C87FCF" w:rsidRPr="00260EAC" w:rsidRDefault="00C87FCF" w:rsidP="003F274C">
      <w:pPr>
        <w:pStyle w:val="Sinespaciado"/>
        <w:numPr>
          <w:ilvl w:val="0"/>
          <w:numId w:val="44"/>
        </w:numPr>
        <w:ind w:left="964" w:right="964"/>
        <w:jc w:val="both"/>
        <w:rPr>
          <w:rFonts w:ascii="Arial" w:hAnsi="Arial" w:cs="Arial"/>
          <w:b/>
          <w:sz w:val="24"/>
          <w:szCs w:val="24"/>
        </w:rPr>
      </w:pPr>
      <w:r w:rsidRPr="00260EAC">
        <w:rPr>
          <w:rFonts w:ascii="Arial" w:hAnsi="Arial" w:cs="Arial"/>
          <w:sz w:val="24"/>
          <w:szCs w:val="24"/>
        </w:rPr>
        <w:t>Área interna responsable: Subsecretaría de acceso a las mujeres a una vida de violencia, por medio de la Dirección de Acceso  de las Mujeres a la Justicia.</w:t>
      </w:r>
    </w:p>
    <w:p w:rsidR="00C87FCF" w:rsidRPr="00260EAC" w:rsidRDefault="00C87FCF" w:rsidP="003F274C">
      <w:pPr>
        <w:pStyle w:val="Sinespaciado"/>
        <w:numPr>
          <w:ilvl w:val="0"/>
          <w:numId w:val="44"/>
        </w:numPr>
        <w:ind w:left="964" w:right="964"/>
        <w:jc w:val="both"/>
        <w:rPr>
          <w:rFonts w:ascii="Arial" w:hAnsi="Arial" w:cs="Arial"/>
          <w:b/>
          <w:sz w:val="24"/>
          <w:szCs w:val="24"/>
        </w:rPr>
      </w:pPr>
      <w:r w:rsidRPr="00260EAC">
        <w:rPr>
          <w:rFonts w:ascii="Arial" w:hAnsi="Arial" w:cs="Arial"/>
          <w:sz w:val="24"/>
          <w:szCs w:val="24"/>
        </w:rPr>
        <w:t>Tipo de Apoyo: económico. Los municipios podrán recibir hasta 350,000 (trescientos cincuenta mil pesos 00/100 M.N.)</w:t>
      </w:r>
    </w:p>
    <w:p w:rsidR="00C87FCF" w:rsidRPr="00260EAC" w:rsidRDefault="00C87FCF" w:rsidP="003F274C">
      <w:pPr>
        <w:pStyle w:val="Sinespaciado"/>
        <w:numPr>
          <w:ilvl w:val="0"/>
          <w:numId w:val="44"/>
        </w:numPr>
        <w:ind w:left="964" w:right="964"/>
        <w:jc w:val="both"/>
        <w:rPr>
          <w:rFonts w:ascii="Arial" w:hAnsi="Arial" w:cs="Arial"/>
          <w:b/>
          <w:sz w:val="24"/>
          <w:szCs w:val="24"/>
        </w:rPr>
      </w:pPr>
      <w:r w:rsidRPr="00260EAC">
        <w:rPr>
          <w:rFonts w:ascii="Arial" w:hAnsi="Arial" w:cs="Arial"/>
          <w:sz w:val="24"/>
          <w:szCs w:val="24"/>
        </w:rPr>
        <w:t>Presupuesto a ejercer: $4,000,000.00 (cuatro millones de pesos 00/100 M.N.)</w:t>
      </w:r>
    </w:p>
    <w:p w:rsidR="00C87FCF" w:rsidRPr="00260EAC" w:rsidRDefault="00C87FCF" w:rsidP="003F274C">
      <w:pPr>
        <w:pStyle w:val="Sinespaciado"/>
        <w:numPr>
          <w:ilvl w:val="0"/>
          <w:numId w:val="44"/>
        </w:numPr>
        <w:ind w:left="964" w:right="964"/>
        <w:jc w:val="both"/>
        <w:rPr>
          <w:rFonts w:ascii="Arial" w:hAnsi="Arial" w:cs="Arial"/>
          <w:b/>
          <w:sz w:val="24"/>
          <w:szCs w:val="24"/>
        </w:rPr>
      </w:pPr>
      <w:r w:rsidRPr="00260EAC">
        <w:rPr>
          <w:rFonts w:ascii="Arial" w:hAnsi="Arial" w:cs="Arial"/>
          <w:sz w:val="24"/>
          <w:szCs w:val="24"/>
        </w:rPr>
        <w:t>Origen del recurso a ejercer: Estatal</w:t>
      </w:r>
    </w:p>
    <w:p w:rsidR="00C87FCF" w:rsidRPr="00260EAC" w:rsidRDefault="00C87FCF" w:rsidP="003F274C">
      <w:pPr>
        <w:pStyle w:val="Sinespaciado"/>
        <w:numPr>
          <w:ilvl w:val="0"/>
          <w:numId w:val="44"/>
        </w:numPr>
        <w:ind w:left="964" w:right="964"/>
        <w:jc w:val="both"/>
        <w:rPr>
          <w:rFonts w:ascii="Arial" w:hAnsi="Arial" w:cs="Arial"/>
          <w:b/>
          <w:sz w:val="24"/>
          <w:szCs w:val="24"/>
        </w:rPr>
      </w:pPr>
      <w:r w:rsidRPr="00260EAC">
        <w:rPr>
          <w:rFonts w:ascii="Arial" w:hAnsi="Arial" w:cs="Arial"/>
          <w:sz w:val="24"/>
          <w:szCs w:val="24"/>
        </w:rPr>
        <w:t>Partida presupuestal . . . .</w:t>
      </w:r>
    </w:p>
    <w:p w:rsidR="00C87FCF" w:rsidRPr="00260EAC" w:rsidRDefault="00C87FCF" w:rsidP="003F274C">
      <w:pPr>
        <w:pStyle w:val="Sinespaciado"/>
        <w:numPr>
          <w:ilvl w:val="0"/>
          <w:numId w:val="44"/>
        </w:numPr>
        <w:ind w:left="964" w:right="964"/>
        <w:jc w:val="both"/>
        <w:rPr>
          <w:rFonts w:ascii="Arial" w:hAnsi="Arial" w:cs="Arial"/>
          <w:b/>
          <w:sz w:val="24"/>
          <w:szCs w:val="24"/>
        </w:rPr>
      </w:pPr>
      <w:r w:rsidRPr="00260EAC">
        <w:rPr>
          <w:rFonts w:ascii="Arial" w:hAnsi="Arial" w:cs="Arial"/>
          <w:sz w:val="24"/>
          <w:szCs w:val="24"/>
        </w:rPr>
        <w:t>El Programa Presupuestario del que provienen los recursos, se identifica con la clave 966 “Prevención y atención de las violencias contra las mujeres”, en su componente k2 “Mecanismos implementados para dar respuesta a la declaratoria de violencia contra las Mujeres”</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TERCERO. Objetivos:</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3F274C">
      <w:pPr>
        <w:pStyle w:val="Sinespaciado"/>
        <w:numPr>
          <w:ilvl w:val="0"/>
          <w:numId w:val="45"/>
        </w:numPr>
        <w:ind w:left="964" w:right="964"/>
        <w:jc w:val="both"/>
        <w:rPr>
          <w:rFonts w:ascii="Arial" w:hAnsi="Arial" w:cs="Arial"/>
          <w:b/>
          <w:sz w:val="24"/>
          <w:szCs w:val="24"/>
        </w:rPr>
      </w:pPr>
      <w:r w:rsidRPr="00260EAC">
        <w:rPr>
          <w:rFonts w:ascii="Arial" w:hAnsi="Arial" w:cs="Arial"/>
          <w:sz w:val="24"/>
          <w:szCs w:val="24"/>
        </w:rPr>
        <w:t>Objetivo general: Contribuir a fortalecer las medidas de prevención, atención, seguridad y acceso a la justicia para las mujeres en los municipios señalados en a DAVGM y DAVCM: Puerto Vallarta, Tlajomulco de Zuñiga, Guadalajara, Zapopan, El Salto, Tlaquepaque, Tonalá, Zapotlán el grande, Mezquitic, Lagos de Moreno y Ameca.</w:t>
      </w:r>
    </w:p>
    <w:p w:rsidR="00C87FCF" w:rsidRPr="00260EAC" w:rsidRDefault="00C87FCF" w:rsidP="003F274C">
      <w:pPr>
        <w:pStyle w:val="Sinespaciado"/>
        <w:numPr>
          <w:ilvl w:val="0"/>
          <w:numId w:val="45"/>
        </w:numPr>
        <w:ind w:left="964" w:right="964"/>
        <w:jc w:val="both"/>
        <w:rPr>
          <w:rFonts w:ascii="Arial" w:hAnsi="Arial" w:cs="Arial"/>
          <w:b/>
          <w:sz w:val="24"/>
          <w:szCs w:val="24"/>
        </w:rPr>
      </w:pPr>
      <w:r w:rsidRPr="00260EAC">
        <w:rPr>
          <w:rFonts w:ascii="Arial" w:hAnsi="Arial" w:cs="Arial"/>
          <w:b/>
          <w:sz w:val="24"/>
          <w:szCs w:val="24"/>
        </w:rPr>
        <w:t>Objetivos específicos:</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3F274C">
      <w:pPr>
        <w:pStyle w:val="Sinespaciado"/>
        <w:numPr>
          <w:ilvl w:val="0"/>
          <w:numId w:val="46"/>
        </w:numPr>
        <w:ind w:left="964" w:right="964"/>
        <w:jc w:val="both"/>
        <w:rPr>
          <w:rFonts w:ascii="Arial" w:hAnsi="Arial" w:cs="Arial"/>
          <w:sz w:val="24"/>
          <w:szCs w:val="24"/>
        </w:rPr>
      </w:pPr>
      <w:r w:rsidRPr="00260EAC">
        <w:rPr>
          <w:rFonts w:ascii="Arial" w:hAnsi="Arial" w:cs="Arial"/>
          <w:sz w:val="24"/>
          <w:szCs w:val="24"/>
        </w:rPr>
        <w:t>Fortalecer la capacidad de las unidades de búsqueda y rescate municipales en términos del  Protocolo Alba;</w:t>
      </w:r>
    </w:p>
    <w:p w:rsidR="00C87FCF" w:rsidRPr="00260EAC" w:rsidRDefault="00C87FCF" w:rsidP="003F274C">
      <w:pPr>
        <w:pStyle w:val="Sinespaciado"/>
        <w:numPr>
          <w:ilvl w:val="0"/>
          <w:numId w:val="46"/>
        </w:numPr>
        <w:ind w:left="964" w:right="964"/>
        <w:jc w:val="both"/>
        <w:rPr>
          <w:rFonts w:ascii="Arial" w:hAnsi="Arial" w:cs="Arial"/>
          <w:sz w:val="24"/>
          <w:szCs w:val="24"/>
        </w:rPr>
      </w:pPr>
      <w:r w:rsidRPr="00260EAC">
        <w:rPr>
          <w:rFonts w:ascii="Arial" w:hAnsi="Arial" w:cs="Arial"/>
          <w:sz w:val="24"/>
          <w:szCs w:val="24"/>
        </w:rPr>
        <w:t>Fortalecer los mecanismos de protección a mujeres víctimas de violencia en especifico el seguimiento a las medidas u órdenes de protección</w:t>
      </w:r>
    </w:p>
    <w:p w:rsidR="00C87FCF" w:rsidRPr="00260EAC" w:rsidRDefault="00C87FCF" w:rsidP="003F274C">
      <w:pPr>
        <w:pStyle w:val="Sinespaciado"/>
        <w:numPr>
          <w:ilvl w:val="0"/>
          <w:numId w:val="46"/>
        </w:numPr>
        <w:ind w:left="964" w:right="964"/>
        <w:jc w:val="both"/>
        <w:rPr>
          <w:rFonts w:ascii="Arial" w:hAnsi="Arial" w:cs="Arial"/>
          <w:sz w:val="24"/>
          <w:szCs w:val="24"/>
        </w:rPr>
      </w:pPr>
      <w:r w:rsidRPr="00260EAC">
        <w:rPr>
          <w:rFonts w:ascii="Arial" w:hAnsi="Arial" w:cs="Arial"/>
          <w:sz w:val="24"/>
          <w:szCs w:val="24"/>
        </w:rPr>
        <w:t>Fortalecimiento de las acciones de refugio para las mujeres y sus hijas e hijos;</w:t>
      </w:r>
    </w:p>
    <w:p w:rsidR="00C87FCF" w:rsidRPr="00260EAC" w:rsidRDefault="00C87FCF" w:rsidP="003F274C">
      <w:pPr>
        <w:pStyle w:val="Sinespaciado"/>
        <w:numPr>
          <w:ilvl w:val="0"/>
          <w:numId w:val="46"/>
        </w:numPr>
        <w:ind w:left="964" w:right="964"/>
        <w:jc w:val="both"/>
        <w:rPr>
          <w:rFonts w:ascii="Arial" w:hAnsi="Arial" w:cs="Arial"/>
          <w:sz w:val="24"/>
          <w:szCs w:val="24"/>
        </w:rPr>
      </w:pPr>
      <w:r w:rsidRPr="00260EAC">
        <w:rPr>
          <w:rFonts w:ascii="Arial" w:hAnsi="Arial" w:cs="Arial"/>
          <w:sz w:val="24"/>
          <w:szCs w:val="24"/>
        </w:rPr>
        <w:t>Difundir y comunicar las acciones de prevención, atención y sanción de la violencia de género contra las mujeres.</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CUARTO.- Cobertura geográfica</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Esta  estrategia tiene cobertura en los municipios señalados en la DAVGM y DAVCM que son Puerto Vallarta, Tlajomulco de Zuñiga, Guadalajara, Zapopan, El Salto, Tlaquepaque, Tonalá, Zapotlán el grande, Mezquitic, Lagos de Moreno y Ameca. Conforme a la disponibilidad presupuestal del ejercicio fiscal 2019, y de acuerdo a los criterios establecidos en los presentes lineamientos.</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QUINTO.- Población objetivo</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La población objetivo de la presente estrategia, es la localizada en los municipios de Puerto Vallarta, Tlajomulco de Zúñiga, Guadalajara, Zapopan, el Salto, Tlaquepaque, Tonalá, Zapotlán el grande, Mezquitic, Lagos de Moreno y Ameca; y de manera indirecta las mujeres, niñas, y adolescentes víctimas de violencia habitantes de dichos municipios.</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SEXTO.- Características de los beneficios</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Los Municipios podrán recibir hasta $350,000.00 (Trescientos Cincuenta Mil Pesos 00/100 M.N.) para realizar acciones y actividades alineadas a los siguientes objetivos:</w:t>
      </w:r>
    </w:p>
    <w:p w:rsidR="00C87FCF" w:rsidRPr="00260EAC" w:rsidRDefault="00C87FCF" w:rsidP="003F274C">
      <w:pPr>
        <w:pStyle w:val="Sinespaciado"/>
        <w:numPr>
          <w:ilvl w:val="0"/>
          <w:numId w:val="47"/>
        </w:numPr>
        <w:ind w:left="964" w:right="964"/>
        <w:jc w:val="both"/>
        <w:rPr>
          <w:rFonts w:ascii="Arial" w:hAnsi="Arial" w:cs="Arial"/>
          <w:sz w:val="24"/>
          <w:szCs w:val="24"/>
        </w:rPr>
      </w:pPr>
      <w:r w:rsidRPr="00260EAC">
        <w:rPr>
          <w:rFonts w:ascii="Arial" w:hAnsi="Arial" w:cs="Arial"/>
          <w:sz w:val="24"/>
          <w:szCs w:val="24"/>
        </w:rPr>
        <w:t>Fortalecer las unidades de búsqueda y rescate municipales que responden al protocolo ALBA.</w:t>
      </w:r>
    </w:p>
    <w:p w:rsidR="00C87FCF" w:rsidRPr="00260EAC" w:rsidRDefault="00C87FCF" w:rsidP="003F274C">
      <w:pPr>
        <w:pStyle w:val="Sinespaciado"/>
        <w:numPr>
          <w:ilvl w:val="0"/>
          <w:numId w:val="47"/>
        </w:numPr>
        <w:ind w:left="964" w:right="964"/>
        <w:jc w:val="both"/>
        <w:rPr>
          <w:rFonts w:ascii="Arial" w:hAnsi="Arial" w:cs="Arial"/>
          <w:sz w:val="24"/>
          <w:szCs w:val="24"/>
        </w:rPr>
      </w:pPr>
      <w:r w:rsidRPr="00260EAC">
        <w:rPr>
          <w:rFonts w:ascii="Arial" w:hAnsi="Arial" w:cs="Arial"/>
          <w:sz w:val="24"/>
          <w:szCs w:val="24"/>
        </w:rPr>
        <w:t>Crear o fortalecer unidades especializadas en comisarías municipales para el seguimiento y atención de mujeres que cuentan con órdenes de protección o medidas de protección.</w:t>
      </w:r>
    </w:p>
    <w:p w:rsidR="00C87FCF" w:rsidRPr="00260EAC" w:rsidRDefault="00C87FCF" w:rsidP="003F274C">
      <w:pPr>
        <w:pStyle w:val="Sinespaciado"/>
        <w:numPr>
          <w:ilvl w:val="0"/>
          <w:numId w:val="47"/>
        </w:numPr>
        <w:ind w:left="964" w:right="964"/>
        <w:jc w:val="both"/>
        <w:rPr>
          <w:rFonts w:ascii="Arial" w:hAnsi="Arial" w:cs="Arial"/>
          <w:sz w:val="24"/>
          <w:szCs w:val="24"/>
        </w:rPr>
      </w:pPr>
      <w:r w:rsidRPr="00260EAC">
        <w:rPr>
          <w:rFonts w:ascii="Arial" w:hAnsi="Arial" w:cs="Arial"/>
          <w:sz w:val="24"/>
          <w:szCs w:val="24"/>
        </w:rPr>
        <w:t>Crear o fortalecer los refugios para mujeres víctimas de violencia.</w:t>
      </w:r>
    </w:p>
    <w:p w:rsidR="00C87FCF" w:rsidRPr="00260EAC" w:rsidRDefault="00C87FCF" w:rsidP="003F274C">
      <w:pPr>
        <w:pStyle w:val="Sinespaciado"/>
        <w:numPr>
          <w:ilvl w:val="0"/>
          <w:numId w:val="47"/>
        </w:numPr>
        <w:ind w:left="964" w:right="964"/>
        <w:jc w:val="both"/>
        <w:rPr>
          <w:rFonts w:ascii="Arial" w:hAnsi="Arial" w:cs="Arial"/>
          <w:sz w:val="24"/>
          <w:szCs w:val="24"/>
        </w:rPr>
      </w:pPr>
      <w:r w:rsidRPr="00260EAC">
        <w:rPr>
          <w:rFonts w:ascii="Arial" w:hAnsi="Arial" w:cs="Arial"/>
          <w:sz w:val="24"/>
          <w:szCs w:val="24"/>
        </w:rPr>
        <w:t>Difundir y comunicar acciones de prevención, atención y sanción de la violencia de género contra las mujeres. Cuyo carácter, debe orientarse a modificar estereotipos de género que produzcan y reproduzcan comportamientos y relaciones violentas entre mujeres y hombres. De igual manera, deben coadyuvar en mejorar las condiciones de seguridad para mujeres y niñas en los espacios públicos y privados.</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Este punto, también incluye el acercamiento y trabajo directo y sostenido con hombres y niños, ya que la prevención de la violencia recae no solo en la victima, sino también en la persona generadora de violencia.</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SEPTIMO. Criterios de elegibilidad y requisitos:</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Para acceder a la estrategia, los municipios deberán presentar una solicitud formal que contenga:</w:t>
      </w:r>
    </w:p>
    <w:p w:rsidR="00C87FCF" w:rsidRPr="00260EAC" w:rsidRDefault="00C87FCF" w:rsidP="003F274C">
      <w:pPr>
        <w:pStyle w:val="Sinespaciado"/>
        <w:numPr>
          <w:ilvl w:val="0"/>
          <w:numId w:val="48"/>
        </w:numPr>
        <w:ind w:left="964" w:right="964"/>
        <w:jc w:val="both"/>
        <w:rPr>
          <w:rFonts w:ascii="Arial" w:hAnsi="Arial" w:cs="Arial"/>
          <w:sz w:val="24"/>
          <w:szCs w:val="24"/>
        </w:rPr>
      </w:pPr>
      <w:r w:rsidRPr="00260EAC">
        <w:rPr>
          <w:rFonts w:ascii="Arial" w:hAnsi="Arial" w:cs="Arial"/>
          <w:sz w:val="24"/>
          <w:szCs w:val="24"/>
        </w:rPr>
        <w:t>Oficio de solicitud de acceso a la estrategia firmado por el Presidente Municipal, así como el punto de acuerdo firmado por el Pleno del ayuntamiento en el cual se autoriza al Presidente/a Municipal, Síndica y en su caso Secretaria o Secretario General del Municipio Participante para la celebración de convenio de colaboración.</w:t>
      </w:r>
    </w:p>
    <w:p w:rsidR="00C87FCF" w:rsidRPr="00260EAC" w:rsidRDefault="00C87FCF" w:rsidP="003F274C">
      <w:pPr>
        <w:pStyle w:val="Sinespaciado"/>
        <w:numPr>
          <w:ilvl w:val="0"/>
          <w:numId w:val="48"/>
        </w:numPr>
        <w:ind w:left="964" w:right="964"/>
        <w:jc w:val="both"/>
        <w:rPr>
          <w:rFonts w:ascii="Arial" w:hAnsi="Arial" w:cs="Arial"/>
          <w:sz w:val="24"/>
          <w:szCs w:val="24"/>
        </w:rPr>
      </w:pPr>
      <w:r w:rsidRPr="00260EAC">
        <w:rPr>
          <w:rFonts w:ascii="Arial" w:hAnsi="Arial" w:cs="Arial"/>
          <w:sz w:val="24"/>
          <w:szCs w:val="24"/>
        </w:rPr>
        <w:t>El proyecto a implementar, el cual deberá incluir lo siguiente:</w:t>
      </w:r>
    </w:p>
    <w:p w:rsidR="00C87FCF" w:rsidRPr="00260EAC" w:rsidRDefault="00C87FCF" w:rsidP="003F274C">
      <w:pPr>
        <w:pStyle w:val="Sinespaciado"/>
        <w:numPr>
          <w:ilvl w:val="0"/>
          <w:numId w:val="49"/>
        </w:numPr>
        <w:ind w:left="964" w:right="964"/>
        <w:jc w:val="both"/>
        <w:rPr>
          <w:rFonts w:ascii="Arial" w:hAnsi="Arial" w:cs="Arial"/>
          <w:sz w:val="24"/>
          <w:szCs w:val="24"/>
        </w:rPr>
      </w:pPr>
      <w:r w:rsidRPr="00260EAC">
        <w:rPr>
          <w:rFonts w:ascii="Arial" w:hAnsi="Arial" w:cs="Arial"/>
          <w:sz w:val="24"/>
          <w:szCs w:val="24"/>
        </w:rPr>
        <w:t>Título del proyecto</w:t>
      </w:r>
    </w:p>
    <w:p w:rsidR="00C87FCF" w:rsidRPr="00260EAC" w:rsidRDefault="00C87FCF" w:rsidP="003F274C">
      <w:pPr>
        <w:pStyle w:val="Sinespaciado"/>
        <w:numPr>
          <w:ilvl w:val="0"/>
          <w:numId w:val="49"/>
        </w:numPr>
        <w:ind w:left="964" w:right="964"/>
        <w:jc w:val="both"/>
        <w:rPr>
          <w:rFonts w:ascii="Arial" w:hAnsi="Arial" w:cs="Arial"/>
          <w:sz w:val="24"/>
          <w:szCs w:val="24"/>
        </w:rPr>
      </w:pPr>
      <w:r w:rsidRPr="00260EAC">
        <w:rPr>
          <w:rFonts w:ascii="Arial" w:hAnsi="Arial" w:cs="Arial"/>
          <w:sz w:val="24"/>
          <w:szCs w:val="24"/>
        </w:rPr>
        <w:t>Descripción del Proyecto</w:t>
      </w:r>
    </w:p>
    <w:p w:rsidR="00C87FCF" w:rsidRPr="00260EAC" w:rsidRDefault="00C87FCF" w:rsidP="003F274C">
      <w:pPr>
        <w:pStyle w:val="Sinespaciado"/>
        <w:numPr>
          <w:ilvl w:val="0"/>
          <w:numId w:val="49"/>
        </w:numPr>
        <w:ind w:left="964" w:right="964"/>
        <w:jc w:val="both"/>
        <w:rPr>
          <w:rFonts w:ascii="Arial" w:hAnsi="Arial" w:cs="Arial"/>
          <w:sz w:val="24"/>
          <w:szCs w:val="24"/>
        </w:rPr>
      </w:pPr>
      <w:r w:rsidRPr="00260EAC">
        <w:rPr>
          <w:rFonts w:ascii="Arial" w:hAnsi="Arial" w:cs="Arial"/>
          <w:sz w:val="24"/>
          <w:szCs w:val="24"/>
        </w:rPr>
        <w:t>Medida de seguridad, de prevención o de justicia, a la cual contribuirá el proyecto</w:t>
      </w:r>
    </w:p>
    <w:p w:rsidR="00C87FCF" w:rsidRPr="00260EAC" w:rsidRDefault="00C87FCF" w:rsidP="003F274C">
      <w:pPr>
        <w:pStyle w:val="Sinespaciado"/>
        <w:numPr>
          <w:ilvl w:val="0"/>
          <w:numId w:val="49"/>
        </w:numPr>
        <w:ind w:left="964" w:right="964"/>
        <w:jc w:val="both"/>
        <w:rPr>
          <w:rFonts w:ascii="Arial" w:hAnsi="Arial" w:cs="Arial"/>
          <w:sz w:val="24"/>
          <w:szCs w:val="24"/>
        </w:rPr>
      </w:pPr>
      <w:r w:rsidRPr="00260EAC">
        <w:rPr>
          <w:rFonts w:ascii="Arial" w:hAnsi="Arial" w:cs="Arial"/>
          <w:sz w:val="24"/>
          <w:szCs w:val="24"/>
        </w:rPr>
        <w:t>Justificación</w:t>
      </w:r>
    </w:p>
    <w:p w:rsidR="00C87FCF" w:rsidRPr="00260EAC" w:rsidRDefault="00C87FCF" w:rsidP="003F274C">
      <w:pPr>
        <w:pStyle w:val="Sinespaciado"/>
        <w:numPr>
          <w:ilvl w:val="0"/>
          <w:numId w:val="49"/>
        </w:numPr>
        <w:ind w:left="964" w:right="964"/>
        <w:jc w:val="both"/>
        <w:rPr>
          <w:rFonts w:ascii="Arial" w:hAnsi="Arial" w:cs="Arial"/>
          <w:sz w:val="24"/>
          <w:szCs w:val="24"/>
        </w:rPr>
      </w:pPr>
      <w:r w:rsidRPr="00260EAC">
        <w:rPr>
          <w:rFonts w:ascii="Arial" w:hAnsi="Arial" w:cs="Arial"/>
          <w:sz w:val="24"/>
          <w:szCs w:val="24"/>
        </w:rPr>
        <w:t>Objetivos y acciones a realizar</w:t>
      </w:r>
    </w:p>
    <w:p w:rsidR="00C87FCF" w:rsidRPr="00260EAC" w:rsidRDefault="00C87FCF" w:rsidP="003F274C">
      <w:pPr>
        <w:pStyle w:val="Sinespaciado"/>
        <w:numPr>
          <w:ilvl w:val="0"/>
          <w:numId w:val="49"/>
        </w:numPr>
        <w:ind w:left="964" w:right="964"/>
        <w:jc w:val="both"/>
        <w:rPr>
          <w:rFonts w:ascii="Arial" w:hAnsi="Arial" w:cs="Arial"/>
          <w:sz w:val="24"/>
          <w:szCs w:val="24"/>
        </w:rPr>
      </w:pPr>
      <w:r w:rsidRPr="00260EAC">
        <w:rPr>
          <w:rFonts w:ascii="Arial" w:hAnsi="Arial" w:cs="Arial"/>
          <w:sz w:val="24"/>
          <w:szCs w:val="24"/>
        </w:rPr>
        <w:t>Cronograma de actividades y cumplimiento</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III.- La designación de la persona que fungirá como enlace, así como los datos de contacto para resolver las diligencias necesarias.</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OCTAVO.  De la solicitud de ingreso a la Estrategia y la aprobación</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Los municipios deberán presentar su solicitud dentro de los primeros diez días hábiles contados a partir de la publicación de los presentes lineamientos, en formato físico y en digital en archivo USB al domicilio Francisco de Quevedo 169, Col Arcos Vallarta, C.P. 44130, Guadalajara, Jalisco.</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Una vez fenecido el plazo referido en el párrafo anterior, la Secretaría debe realizar una revisión de la documentación presentada por cada municipio . . .</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NOVENO. Del Convenio de Coordinación</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Aprobado el proyecto, las partes deberán suscribir un Convenio de Coordinación en términos de las disposiciones jurídicas aplicables en la matería, así como el anexo técnico correspondiente. Para ello la Secretaría remitirá mediante correo electrónico el formato de Convenio de Coordinación, a la persona titular del Gobierno Municipal en la entidad que corresponda, con copia al enlace designado.</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DÉCIMO. De la gestión de los recursos.</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La Secretaría gestionará ante la Secretaría de la Hacienda Púbica, la transferencia de los recursos dentro de los 10 días naturales siguientes a la suscripción del Convenio de Coordinación y habiéndose concluido los trámites administrativos correspondientes.</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Décimo Primero. De las obligaciones de los municipios.</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Los gobiernos municipales beneficiarios del recurso tienen las siguientes obligaciones:</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3F274C">
      <w:pPr>
        <w:pStyle w:val="Sinespaciado"/>
        <w:numPr>
          <w:ilvl w:val="0"/>
          <w:numId w:val="50"/>
        </w:numPr>
        <w:ind w:left="964" w:right="964"/>
        <w:jc w:val="both"/>
        <w:rPr>
          <w:rFonts w:ascii="Arial" w:hAnsi="Arial" w:cs="Arial"/>
          <w:sz w:val="24"/>
          <w:szCs w:val="24"/>
        </w:rPr>
      </w:pPr>
      <w:r w:rsidRPr="00260EAC">
        <w:rPr>
          <w:rFonts w:ascii="Arial" w:hAnsi="Arial" w:cs="Arial"/>
          <w:sz w:val="24"/>
          <w:szCs w:val="24"/>
        </w:rPr>
        <w:t>Cumplir con las acciones y compromisos establecidos en el convenio de Coordinación y el anexo técnico;</w:t>
      </w:r>
    </w:p>
    <w:p w:rsidR="00C87FCF" w:rsidRPr="00260EAC" w:rsidRDefault="00C87FCF" w:rsidP="003F274C">
      <w:pPr>
        <w:pStyle w:val="Sinespaciado"/>
        <w:numPr>
          <w:ilvl w:val="0"/>
          <w:numId w:val="50"/>
        </w:numPr>
        <w:ind w:left="964" w:right="964"/>
        <w:jc w:val="both"/>
        <w:rPr>
          <w:rFonts w:ascii="Arial" w:hAnsi="Arial" w:cs="Arial"/>
          <w:sz w:val="24"/>
          <w:szCs w:val="24"/>
        </w:rPr>
      </w:pPr>
      <w:r w:rsidRPr="00260EAC">
        <w:rPr>
          <w:rFonts w:ascii="Arial" w:hAnsi="Arial" w:cs="Arial"/>
          <w:sz w:val="24"/>
          <w:szCs w:val="24"/>
        </w:rPr>
        <w:t>Destinar el recurso conforme al calendario aprobado en el Anexo técnico de forma exclusiva al cumplimiento de los fines previstos en el Convenio de Coordinación correspondiente. El uso de los recursos no podrá exceder del 31 de diciembre del ejercicio fiscal 2019;</w:t>
      </w:r>
    </w:p>
    <w:p w:rsidR="00C87FCF" w:rsidRPr="00260EAC" w:rsidRDefault="00C87FCF" w:rsidP="003F274C">
      <w:pPr>
        <w:pStyle w:val="Sinespaciado"/>
        <w:numPr>
          <w:ilvl w:val="0"/>
          <w:numId w:val="50"/>
        </w:numPr>
        <w:ind w:left="964" w:right="964"/>
        <w:jc w:val="both"/>
        <w:rPr>
          <w:rFonts w:ascii="Arial" w:hAnsi="Arial" w:cs="Arial"/>
          <w:sz w:val="24"/>
          <w:szCs w:val="24"/>
        </w:rPr>
      </w:pPr>
      <w:r w:rsidRPr="00260EAC">
        <w:rPr>
          <w:rFonts w:ascii="Arial" w:hAnsi="Arial" w:cs="Arial"/>
          <w:sz w:val="24"/>
          <w:szCs w:val="24"/>
        </w:rPr>
        <w:t>Realizar los registros correspondientes en la contabilidad y en la cuenta pública local conforme sean devengados y ejercido el recurso respectivo, en términos de sus disposiciones aplicables en la materia;</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IV a la X</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b/>
          <w:sz w:val="24"/>
          <w:szCs w:val="24"/>
        </w:rPr>
        <w:t>Décimo Segunda.- (</w:t>
      </w:r>
      <w:r w:rsidRPr="00260EAC">
        <w:rPr>
          <w:rFonts w:ascii="Arial" w:hAnsi="Arial" w:cs="Arial"/>
          <w:sz w:val="24"/>
          <w:szCs w:val="24"/>
        </w:rPr>
        <w:t xml:space="preserve"> NO SE ENCUENTRA EN LA PUBLICACIÓN DEL PERIODICO OFICIAL DEL ESTADO DE JALISCO TOMO CCCXCV)</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Décimo Tercero. De las obligaciones de la Secretaría.</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La Secretaria, tiene las siguientes obligaciones:</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3F274C">
      <w:pPr>
        <w:pStyle w:val="Sinespaciado"/>
        <w:numPr>
          <w:ilvl w:val="0"/>
          <w:numId w:val="51"/>
        </w:numPr>
        <w:ind w:left="964" w:right="964"/>
        <w:jc w:val="both"/>
        <w:rPr>
          <w:rFonts w:ascii="Arial" w:hAnsi="Arial" w:cs="Arial"/>
          <w:sz w:val="24"/>
          <w:szCs w:val="24"/>
        </w:rPr>
      </w:pPr>
      <w:r w:rsidRPr="00260EAC">
        <w:rPr>
          <w:rFonts w:ascii="Arial" w:hAnsi="Arial" w:cs="Arial"/>
          <w:sz w:val="24"/>
          <w:szCs w:val="24"/>
        </w:rPr>
        <w:t>Integrar un expediente con la documentación que proporcione el gobierno municipal en su solicitud;</w:t>
      </w:r>
    </w:p>
    <w:p w:rsidR="00C87FCF" w:rsidRPr="00260EAC" w:rsidRDefault="00C87FCF" w:rsidP="003F274C">
      <w:pPr>
        <w:pStyle w:val="Sinespaciado"/>
        <w:numPr>
          <w:ilvl w:val="0"/>
          <w:numId w:val="51"/>
        </w:numPr>
        <w:ind w:left="964" w:right="964"/>
        <w:jc w:val="both"/>
        <w:rPr>
          <w:rFonts w:ascii="Arial" w:hAnsi="Arial" w:cs="Arial"/>
          <w:sz w:val="24"/>
          <w:szCs w:val="24"/>
        </w:rPr>
      </w:pPr>
      <w:r w:rsidRPr="00260EAC">
        <w:rPr>
          <w:rFonts w:ascii="Arial" w:hAnsi="Arial" w:cs="Arial"/>
          <w:sz w:val="24"/>
          <w:szCs w:val="24"/>
        </w:rPr>
        <w:t>Brindar asesoría  y asistencia técnica para la realización de las acciones previstas en los lineamientos, el Convenio de Coordinación y su anexo técnico;</w:t>
      </w:r>
    </w:p>
    <w:p w:rsidR="00C87FCF" w:rsidRPr="00260EAC" w:rsidRDefault="00C87FCF" w:rsidP="003F274C">
      <w:pPr>
        <w:pStyle w:val="Sinespaciado"/>
        <w:numPr>
          <w:ilvl w:val="0"/>
          <w:numId w:val="51"/>
        </w:numPr>
        <w:ind w:left="964" w:right="964"/>
        <w:jc w:val="both"/>
        <w:rPr>
          <w:rFonts w:ascii="Arial" w:hAnsi="Arial" w:cs="Arial"/>
          <w:sz w:val="24"/>
          <w:szCs w:val="24"/>
        </w:rPr>
      </w:pPr>
      <w:r w:rsidRPr="00260EAC">
        <w:rPr>
          <w:rFonts w:ascii="Arial" w:hAnsi="Arial" w:cs="Arial"/>
          <w:sz w:val="24"/>
          <w:szCs w:val="24"/>
        </w:rPr>
        <w:t>Realizar las acciones administrativas  necesarias para la transferencia electrónica de los recursos referidos en el Convenio de Coordinación, en la cuenta bancaria productiva especifica señalada en el Convenio de Coordinación, una vez reunidos los requisitos previstos en los lineamientos.</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Décimo cuarto. De la comprobación de los recursos ante la Secretaría de la Hacienda Pública.</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Para la entrega de los recursos a los municipios y su comprobación, la Secretaría deberá remitir a la Secretaría de la Hacienda Pública:</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3F274C">
      <w:pPr>
        <w:pStyle w:val="Sinespaciado"/>
        <w:numPr>
          <w:ilvl w:val="0"/>
          <w:numId w:val="52"/>
        </w:numPr>
        <w:ind w:left="964" w:right="964"/>
        <w:jc w:val="both"/>
        <w:rPr>
          <w:rFonts w:ascii="Arial" w:hAnsi="Arial" w:cs="Arial"/>
          <w:sz w:val="24"/>
          <w:szCs w:val="24"/>
        </w:rPr>
      </w:pPr>
      <w:r w:rsidRPr="00260EAC">
        <w:rPr>
          <w:rFonts w:ascii="Arial" w:hAnsi="Arial" w:cs="Arial"/>
          <w:sz w:val="24"/>
          <w:szCs w:val="24"/>
        </w:rPr>
        <w:t>La solicitud de los recursos;</w:t>
      </w:r>
    </w:p>
    <w:p w:rsidR="00C87FCF" w:rsidRPr="00260EAC" w:rsidRDefault="00C87FCF" w:rsidP="003F274C">
      <w:pPr>
        <w:pStyle w:val="Sinespaciado"/>
        <w:numPr>
          <w:ilvl w:val="0"/>
          <w:numId w:val="52"/>
        </w:numPr>
        <w:ind w:left="964" w:right="964"/>
        <w:jc w:val="both"/>
        <w:rPr>
          <w:rFonts w:ascii="Arial" w:hAnsi="Arial" w:cs="Arial"/>
          <w:sz w:val="24"/>
          <w:szCs w:val="24"/>
        </w:rPr>
      </w:pPr>
      <w:r w:rsidRPr="00260EAC">
        <w:rPr>
          <w:rFonts w:ascii="Arial" w:hAnsi="Arial" w:cs="Arial"/>
          <w:sz w:val="24"/>
          <w:szCs w:val="24"/>
        </w:rPr>
        <w:t>El Convenio de Coordinación suscrito entre la Secretaría y el Municipio;</w:t>
      </w:r>
    </w:p>
    <w:p w:rsidR="00C87FCF" w:rsidRPr="00260EAC" w:rsidRDefault="00C87FCF" w:rsidP="003F274C">
      <w:pPr>
        <w:pStyle w:val="Sinespaciado"/>
        <w:numPr>
          <w:ilvl w:val="0"/>
          <w:numId w:val="52"/>
        </w:numPr>
        <w:ind w:left="964" w:right="964"/>
        <w:jc w:val="both"/>
        <w:rPr>
          <w:rFonts w:ascii="Arial" w:hAnsi="Arial" w:cs="Arial"/>
          <w:sz w:val="24"/>
          <w:szCs w:val="24"/>
        </w:rPr>
      </w:pPr>
      <w:r w:rsidRPr="00260EAC">
        <w:rPr>
          <w:rFonts w:ascii="Arial" w:hAnsi="Arial" w:cs="Arial"/>
          <w:sz w:val="24"/>
          <w:szCs w:val="24"/>
        </w:rPr>
        <w:t>El Comprobante Fiscal Digital (CFDI) emitido por el municipio beneficiado de la estrategia, con los archivos electrónicos en formatos “pdf” y “xml” el cual deberá cumplir con los requisitos fiscales de conformidad con a normatividad aplicable y;</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 . .</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Décimo quinto. Indicadores de seguimiento.</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Los indicadores de seguimiento son los que a continuación se presentan:</w:t>
      </w:r>
    </w:p>
    <w:p w:rsidR="00C87FCF" w:rsidRPr="00260EAC" w:rsidRDefault="00C87FCF" w:rsidP="00C87FCF">
      <w:pPr>
        <w:pStyle w:val="Sinespaciado"/>
        <w:ind w:left="1080"/>
        <w:jc w:val="both"/>
        <w:rPr>
          <w:rFonts w:ascii="Arial" w:hAnsi="Arial" w:cs="Arial"/>
          <w:sz w:val="24"/>
          <w:szCs w:val="24"/>
        </w:rPr>
      </w:pPr>
    </w:p>
    <w:tbl>
      <w:tblPr>
        <w:tblStyle w:val="Tablaconcuadrcula"/>
        <w:tblW w:w="0" w:type="auto"/>
        <w:tblInd w:w="1080" w:type="dxa"/>
        <w:tblLook w:val="04A0" w:firstRow="1" w:lastRow="0" w:firstColumn="1" w:lastColumn="0" w:noHBand="0" w:noVBand="1"/>
      </w:tblPr>
      <w:tblGrid>
        <w:gridCol w:w="1255"/>
        <w:gridCol w:w="1375"/>
        <w:gridCol w:w="1617"/>
        <w:gridCol w:w="1417"/>
        <w:gridCol w:w="1404"/>
      </w:tblGrid>
      <w:tr w:rsidR="00C87FCF" w:rsidRPr="00260EAC" w:rsidTr="00C87FCF">
        <w:tc>
          <w:tcPr>
            <w:tcW w:w="6897" w:type="dxa"/>
            <w:gridSpan w:val="5"/>
          </w:tcPr>
          <w:p w:rsidR="00C87FCF" w:rsidRPr="00260EAC" w:rsidRDefault="00C87FCF" w:rsidP="00C87FCF">
            <w:pPr>
              <w:pStyle w:val="Sinespaciado"/>
              <w:jc w:val="center"/>
              <w:rPr>
                <w:rFonts w:ascii="Arial" w:hAnsi="Arial" w:cs="Arial"/>
                <w:sz w:val="24"/>
                <w:szCs w:val="24"/>
              </w:rPr>
            </w:pPr>
            <w:r w:rsidRPr="00260EAC">
              <w:rPr>
                <w:rFonts w:ascii="Arial" w:hAnsi="Arial" w:cs="Arial"/>
                <w:sz w:val="24"/>
                <w:szCs w:val="24"/>
              </w:rPr>
              <w:t>Matriz de Indicadores de Resultados</w:t>
            </w:r>
          </w:p>
        </w:tc>
      </w:tr>
      <w:tr w:rsidR="00C87FCF" w:rsidRPr="00260EAC" w:rsidTr="00C87FCF">
        <w:tc>
          <w:tcPr>
            <w:tcW w:w="6897" w:type="dxa"/>
            <w:gridSpan w:val="5"/>
          </w:tcPr>
          <w:p w:rsidR="00C87FCF" w:rsidRPr="00260EAC" w:rsidRDefault="00C87FCF" w:rsidP="00C87FCF">
            <w:pPr>
              <w:pStyle w:val="Sinespaciado"/>
              <w:jc w:val="center"/>
              <w:rPr>
                <w:rFonts w:ascii="Arial" w:hAnsi="Arial" w:cs="Arial"/>
                <w:sz w:val="24"/>
                <w:szCs w:val="24"/>
              </w:rPr>
            </w:pPr>
            <w:r w:rsidRPr="00260EAC">
              <w:rPr>
                <w:rFonts w:ascii="Arial" w:hAnsi="Arial" w:cs="Arial"/>
                <w:sz w:val="24"/>
                <w:szCs w:val="24"/>
              </w:rPr>
              <w:t>ESTRATEGIA ALE</w:t>
            </w:r>
          </w:p>
        </w:tc>
      </w:tr>
      <w:tr w:rsidR="00C87FCF" w:rsidRPr="00260EAC" w:rsidTr="00C87FCF">
        <w:tc>
          <w:tcPr>
            <w:tcW w:w="1384" w:type="dxa"/>
          </w:tcPr>
          <w:p w:rsidR="00C87FCF" w:rsidRPr="00260EAC" w:rsidRDefault="00C87FCF" w:rsidP="00C87FCF">
            <w:pPr>
              <w:pStyle w:val="Sinespaciado"/>
              <w:jc w:val="both"/>
              <w:rPr>
                <w:rFonts w:ascii="Arial" w:hAnsi="Arial" w:cs="Arial"/>
                <w:sz w:val="24"/>
                <w:szCs w:val="24"/>
              </w:rPr>
            </w:pPr>
            <w:r w:rsidRPr="00260EAC">
              <w:rPr>
                <w:rFonts w:ascii="Arial" w:hAnsi="Arial" w:cs="Arial"/>
                <w:sz w:val="24"/>
                <w:szCs w:val="24"/>
              </w:rPr>
              <w:t>Nivel</w:t>
            </w:r>
          </w:p>
        </w:tc>
        <w:tc>
          <w:tcPr>
            <w:tcW w:w="1381" w:type="dxa"/>
          </w:tcPr>
          <w:p w:rsidR="00C87FCF" w:rsidRPr="00260EAC" w:rsidRDefault="00C87FCF" w:rsidP="00C87FCF">
            <w:pPr>
              <w:pStyle w:val="Sinespaciado"/>
              <w:jc w:val="both"/>
              <w:rPr>
                <w:rFonts w:ascii="Arial" w:hAnsi="Arial" w:cs="Arial"/>
                <w:sz w:val="24"/>
                <w:szCs w:val="24"/>
              </w:rPr>
            </w:pPr>
            <w:r w:rsidRPr="00260EAC">
              <w:rPr>
                <w:rFonts w:ascii="Arial" w:hAnsi="Arial" w:cs="Arial"/>
                <w:sz w:val="24"/>
                <w:szCs w:val="24"/>
              </w:rPr>
              <w:t>Resumen narrativo</w:t>
            </w:r>
          </w:p>
        </w:tc>
        <w:tc>
          <w:tcPr>
            <w:tcW w:w="1379" w:type="dxa"/>
          </w:tcPr>
          <w:p w:rsidR="00C87FCF" w:rsidRPr="00260EAC" w:rsidRDefault="00C87FCF" w:rsidP="00C87FCF">
            <w:pPr>
              <w:pStyle w:val="Sinespaciado"/>
              <w:jc w:val="both"/>
              <w:rPr>
                <w:rFonts w:ascii="Arial" w:hAnsi="Arial" w:cs="Arial"/>
                <w:sz w:val="24"/>
                <w:szCs w:val="24"/>
              </w:rPr>
            </w:pPr>
            <w:r w:rsidRPr="00260EAC">
              <w:rPr>
                <w:rFonts w:ascii="Arial" w:hAnsi="Arial" w:cs="Arial"/>
                <w:sz w:val="24"/>
                <w:szCs w:val="24"/>
              </w:rPr>
              <w:t>Indicadores</w:t>
            </w:r>
          </w:p>
        </w:tc>
        <w:tc>
          <w:tcPr>
            <w:tcW w:w="1377" w:type="dxa"/>
          </w:tcPr>
          <w:p w:rsidR="00C87FCF" w:rsidRPr="00260EAC" w:rsidRDefault="00C87FCF" w:rsidP="00C87FCF">
            <w:pPr>
              <w:pStyle w:val="Sinespaciado"/>
              <w:jc w:val="both"/>
              <w:rPr>
                <w:rFonts w:ascii="Arial" w:hAnsi="Arial" w:cs="Arial"/>
                <w:sz w:val="24"/>
                <w:szCs w:val="24"/>
              </w:rPr>
            </w:pPr>
            <w:r w:rsidRPr="00260EAC">
              <w:rPr>
                <w:rFonts w:ascii="Arial" w:hAnsi="Arial" w:cs="Arial"/>
                <w:sz w:val="24"/>
                <w:szCs w:val="24"/>
              </w:rPr>
              <w:t>Medios de verificación</w:t>
            </w:r>
          </w:p>
        </w:tc>
        <w:tc>
          <w:tcPr>
            <w:tcW w:w="1376" w:type="dxa"/>
          </w:tcPr>
          <w:p w:rsidR="00C87FCF" w:rsidRPr="00260EAC" w:rsidRDefault="00C87FCF" w:rsidP="00C87FCF">
            <w:pPr>
              <w:pStyle w:val="Sinespaciado"/>
              <w:jc w:val="both"/>
              <w:rPr>
                <w:rFonts w:ascii="Arial" w:hAnsi="Arial" w:cs="Arial"/>
                <w:sz w:val="24"/>
                <w:szCs w:val="24"/>
              </w:rPr>
            </w:pPr>
            <w:r w:rsidRPr="00260EAC">
              <w:rPr>
                <w:rFonts w:ascii="Arial" w:hAnsi="Arial" w:cs="Arial"/>
                <w:sz w:val="24"/>
                <w:szCs w:val="24"/>
              </w:rPr>
              <w:t>Frecuencia de medición.</w:t>
            </w:r>
          </w:p>
        </w:tc>
      </w:tr>
      <w:tr w:rsidR="00C87FCF" w:rsidRPr="00260EAC" w:rsidTr="00C87FCF">
        <w:tc>
          <w:tcPr>
            <w:tcW w:w="1384" w:type="dxa"/>
          </w:tcPr>
          <w:p w:rsidR="00C87FCF" w:rsidRPr="00260EAC" w:rsidRDefault="00C87FCF" w:rsidP="00C87FCF">
            <w:pPr>
              <w:pStyle w:val="Sinespaciado"/>
              <w:jc w:val="both"/>
              <w:rPr>
                <w:rFonts w:ascii="Arial" w:hAnsi="Arial" w:cs="Arial"/>
                <w:sz w:val="24"/>
                <w:szCs w:val="24"/>
              </w:rPr>
            </w:pPr>
            <w:r w:rsidRPr="00260EAC">
              <w:rPr>
                <w:rFonts w:ascii="Arial" w:hAnsi="Arial" w:cs="Arial"/>
                <w:sz w:val="24"/>
                <w:szCs w:val="24"/>
              </w:rPr>
              <w:t>Fin</w:t>
            </w:r>
          </w:p>
        </w:tc>
        <w:tc>
          <w:tcPr>
            <w:tcW w:w="1381" w:type="dxa"/>
          </w:tcPr>
          <w:p w:rsidR="00C87FCF" w:rsidRPr="00260EAC" w:rsidRDefault="00C87FCF" w:rsidP="00C87FCF">
            <w:pPr>
              <w:pStyle w:val="Sinespaciado"/>
              <w:jc w:val="both"/>
              <w:rPr>
                <w:rFonts w:ascii="Arial" w:hAnsi="Arial" w:cs="Arial"/>
                <w:sz w:val="24"/>
                <w:szCs w:val="24"/>
              </w:rPr>
            </w:pPr>
            <w:r w:rsidRPr="00260EAC">
              <w:rPr>
                <w:rFonts w:ascii="Arial" w:hAnsi="Arial" w:cs="Arial"/>
                <w:sz w:val="24"/>
                <w:szCs w:val="24"/>
              </w:rPr>
              <w:t>Reducción de la violencia feminicida en los municipios señalados en la DAVGM y DAVCM</w:t>
            </w:r>
          </w:p>
        </w:tc>
        <w:tc>
          <w:tcPr>
            <w:tcW w:w="1379" w:type="dxa"/>
          </w:tcPr>
          <w:p w:rsidR="00C87FCF" w:rsidRPr="00260EAC" w:rsidRDefault="00C87FCF" w:rsidP="00C87FCF">
            <w:pPr>
              <w:pStyle w:val="Sinespaciado"/>
              <w:jc w:val="both"/>
              <w:rPr>
                <w:rFonts w:ascii="Arial" w:hAnsi="Arial" w:cs="Arial"/>
                <w:sz w:val="24"/>
                <w:szCs w:val="24"/>
              </w:rPr>
            </w:pPr>
            <w:r w:rsidRPr="00260EAC">
              <w:rPr>
                <w:rFonts w:ascii="Arial" w:hAnsi="Arial" w:cs="Arial"/>
                <w:sz w:val="24"/>
                <w:szCs w:val="24"/>
              </w:rPr>
              <w:t>Número de Feminicidios, Violencia intrafamiliar, abuse sexual, violación.</w:t>
            </w:r>
          </w:p>
        </w:tc>
        <w:tc>
          <w:tcPr>
            <w:tcW w:w="1377" w:type="dxa"/>
          </w:tcPr>
          <w:p w:rsidR="00C87FCF" w:rsidRPr="00260EAC" w:rsidRDefault="00C87FCF" w:rsidP="00C87FCF">
            <w:pPr>
              <w:pStyle w:val="Sinespaciado"/>
              <w:jc w:val="both"/>
              <w:rPr>
                <w:rFonts w:ascii="Arial" w:hAnsi="Arial" w:cs="Arial"/>
                <w:sz w:val="24"/>
                <w:szCs w:val="24"/>
              </w:rPr>
            </w:pPr>
            <w:r w:rsidRPr="00260EAC">
              <w:rPr>
                <w:rFonts w:ascii="Arial" w:hAnsi="Arial" w:cs="Arial"/>
                <w:sz w:val="24"/>
                <w:szCs w:val="24"/>
              </w:rPr>
              <w:t>Reporte de la Fiscalía del estado de Jalisco</w:t>
            </w:r>
          </w:p>
        </w:tc>
        <w:tc>
          <w:tcPr>
            <w:tcW w:w="1376" w:type="dxa"/>
          </w:tcPr>
          <w:p w:rsidR="00C87FCF" w:rsidRPr="00260EAC" w:rsidRDefault="00C87FCF" w:rsidP="00C87FCF">
            <w:pPr>
              <w:pStyle w:val="Sinespaciado"/>
              <w:jc w:val="both"/>
              <w:rPr>
                <w:rFonts w:ascii="Arial" w:hAnsi="Arial" w:cs="Arial"/>
                <w:sz w:val="24"/>
                <w:szCs w:val="24"/>
              </w:rPr>
            </w:pPr>
            <w:r w:rsidRPr="00260EAC">
              <w:rPr>
                <w:rFonts w:ascii="Arial" w:hAnsi="Arial" w:cs="Arial"/>
                <w:sz w:val="24"/>
                <w:szCs w:val="24"/>
              </w:rPr>
              <w:t>Anual</w:t>
            </w:r>
          </w:p>
        </w:tc>
      </w:tr>
    </w:tbl>
    <w:p w:rsidR="00C87FCF" w:rsidRPr="00260EAC" w:rsidRDefault="00C87FCF" w:rsidP="00C87FCF">
      <w:pPr>
        <w:pStyle w:val="Sinespaciado"/>
        <w:ind w:left="1080"/>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Décimo séptimo. Transparencia.</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La difusión oportuna de información sobre el ejercicio de los recursos se llevará a cabo con apego a la Ley de Transparencia y Acceso a la Información Pública del Estado de Jalisco y sus Municipios; la Ley de Protección de Datos Personales en posesión de sujetos obligados del Estado de Jalisco y sus Municipios; así como la Ley de Adquisiciones y Enajenaciones del Gobierno del Estado.</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Décimo Octavo. Difusión</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La Secretaría será la encargada de dar a conocer la estrategia, así como los presentes lineamientos, a los municipios considerados para participar en ella.</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b/>
          <w:sz w:val="24"/>
          <w:szCs w:val="24"/>
        </w:rPr>
      </w:pPr>
      <w:r w:rsidRPr="00260EAC">
        <w:rPr>
          <w:rFonts w:ascii="Arial" w:hAnsi="Arial" w:cs="Arial"/>
          <w:b/>
          <w:sz w:val="24"/>
          <w:szCs w:val="24"/>
        </w:rPr>
        <w:t>Décimo Noveno. Rendición de cuentas.</w:t>
      </w:r>
    </w:p>
    <w:p w:rsidR="00C87FCF" w:rsidRPr="00260EAC" w:rsidRDefault="00C87FCF" w:rsidP="00C87FCF">
      <w:pPr>
        <w:pStyle w:val="Sinespaciado"/>
        <w:ind w:left="964" w:right="964"/>
        <w:jc w:val="both"/>
        <w:rPr>
          <w:rFonts w:ascii="Arial" w:hAnsi="Arial" w:cs="Arial"/>
          <w:b/>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sz w:val="24"/>
          <w:szCs w:val="24"/>
        </w:rPr>
        <w:t>Los apoyos que se otorguen a través de la estrategia, implicarán el uso de recursos públicos de la Administración Pública Estatal, por lo que su ejercicio estará sujeto a las disposiciones aplicables vigentes en materia de contraloría y rendición de cuentas. En este sentido la estrategia será auditada por la Contraloría del Gobierno del Estado de Jalisco, conforme al ámbito de su competencia.</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center"/>
        <w:rPr>
          <w:rFonts w:ascii="Arial" w:hAnsi="Arial" w:cs="Arial"/>
          <w:sz w:val="24"/>
          <w:szCs w:val="24"/>
        </w:rPr>
      </w:pPr>
      <w:r w:rsidRPr="00260EAC">
        <w:rPr>
          <w:rFonts w:ascii="Arial" w:hAnsi="Arial" w:cs="Arial"/>
          <w:sz w:val="24"/>
          <w:szCs w:val="24"/>
        </w:rPr>
        <w:t>TRANSITORIOS</w:t>
      </w:r>
    </w:p>
    <w:p w:rsidR="00C87FCF" w:rsidRPr="00260EAC" w:rsidRDefault="00C87FCF" w:rsidP="00C87FCF">
      <w:pPr>
        <w:pStyle w:val="Sinespaciado"/>
        <w:ind w:left="964" w:right="964"/>
        <w:jc w:val="center"/>
        <w:rPr>
          <w:rFonts w:ascii="Arial" w:hAnsi="Arial" w:cs="Arial"/>
          <w:sz w:val="24"/>
          <w:szCs w:val="24"/>
        </w:rPr>
      </w:pP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b/>
          <w:sz w:val="24"/>
          <w:szCs w:val="24"/>
        </w:rPr>
        <w:t xml:space="preserve">ÚNICO.- </w:t>
      </w:r>
      <w:r w:rsidRPr="00260EAC">
        <w:rPr>
          <w:rFonts w:ascii="Arial" w:hAnsi="Arial" w:cs="Arial"/>
          <w:sz w:val="24"/>
          <w:szCs w:val="24"/>
        </w:rPr>
        <w:t xml:space="preserve"> Los presentes lineamientos entrarán en vigor a partir del día siguiente de su publicación en la pagina oficial de la secretaría.</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b/>
          <w:sz w:val="24"/>
          <w:szCs w:val="24"/>
        </w:rPr>
        <w:t>.</w:t>
      </w:r>
      <w:r w:rsidRPr="00260EAC">
        <w:rPr>
          <w:rFonts w:ascii="Arial" w:hAnsi="Arial" w:cs="Arial"/>
          <w:sz w:val="24"/>
          <w:szCs w:val="24"/>
        </w:rPr>
        <w:t xml:space="preserve"> . .</w:t>
      </w:r>
    </w:p>
    <w:p w:rsidR="00C87FCF" w:rsidRPr="00260EAC" w:rsidRDefault="00C87FCF" w:rsidP="00C87FCF">
      <w:pPr>
        <w:pStyle w:val="Sinespaciado"/>
        <w:ind w:left="964" w:right="964"/>
        <w:jc w:val="both"/>
        <w:rPr>
          <w:rFonts w:ascii="Arial" w:hAnsi="Arial" w:cs="Arial"/>
          <w:sz w:val="24"/>
          <w:szCs w:val="24"/>
        </w:rPr>
      </w:pPr>
      <w:r w:rsidRPr="00260EAC">
        <w:rPr>
          <w:rFonts w:ascii="Arial" w:hAnsi="Arial" w:cs="Arial"/>
          <w:b/>
          <w:sz w:val="24"/>
          <w:szCs w:val="24"/>
        </w:rPr>
        <w:t>.</w:t>
      </w:r>
      <w:r w:rsidRPr="00260EAC">
        <w:rPr>
          <w:rFonts w:ascii="Arial" w:hAnsi="Arial" w:cs="Arial"/>
          <w:sz w:val="24"/>
          <w:szCs w:val="24"/>
        </w:rPr>
        <w:t xml:space="preserve"> . .</w:t>
      </w:r>
    </w:p>
    <w:p w:rsidR="00C87FCF" w:rsidRPr="00260EAC" w:rsidRDefault="00C87FCF" w:rsidP="00C87FCF">
      <w:pPr>
        <w:pStyle w:val="Sinespaciado"/>
        <w:ind w:left="964" w:right="964"/>
        <w:jc w:val="both"/>
        <w:rPr>
          <w:rFonts w:ascii="Arial" w:hAnsi="Arial" w:cs="Arial"/>
          <w:sz w:val="24"/>
          <w:szCs w:val="24"/>
        </w:rPr>
      </w:pPr>
    </w:p>
    <w:p w:rsidR="00C87FCF" w:rsidRPr="00260EAC" w:rsidRDefault="00C87FCF" w:rsidP="00C87FCF">
      <w:pPr>
        <w:pStyle w:val="Sinespaciado"/>
        <w:ind w:left="964" w:right="964"/>
        <w:jc w:val="both"/>
        <w:rPr>
          <w:rFonts w:ascii="Arial" w:hAnsi="Arial" w:cs="Arial"/>
          <w:sz w:val="24"/>
          <w:szCs w:val="24"/>
        </w:rPr>
      </w:pPr>
    </w:p>
    <w:p w:rsidR="00C87FCF" w:rsidRPr="00C87FCF" w:rsidRDefault="00C87FCF" w:rsidP="00C87FCF">
      <w:pPr>
        <w:pStyle w:val="Textoindependiente"/>
        <w:jc w:val="both"/>
        <w:rPr>
          <w:rFonts w:ascii="Arial" w:hAnsi="Arial" w:cs="Arial"/>
          <w:sz w:val="24"/>
          <w:szCs w:val="24"/>
          <w:lang w:val="es-MX"/>
        </w:rPr>
      </w:pPr>
      <w:r w:rsidRPr="00C87FCF">
        <w:rPr>
          <w:rFonts w:ascii="Arial" w:hAnsi="Arial" w:cs="Arial"/>
          <w:b/>
          <w:sz w:val="24"/>
          <w:szCs w:val="24"/>
          <w:lang w:val="es-MX"/>
        </w:rPr>
        <w:t xml:space="preserve">V.- </w:t>
      </w:r>
      <w:r w:rsidRPr="00C87FCF">
        <w:rPr>
          <w:rFonts w:ascii="Arial" w:hAnsi="Arial" w:cs="Arial"/>
          <w:sz w:val="24"/>
          <w:szCs w:val="24"/>
          <w:lang w:val="es-MX"/>
        </w:rPr>
        <w:t>Con base en los fundamentos anteriormente expuestos, se somete a la consideración de este H. Cuerpo Edilicio la aprobación del resolutivo a manera del siguiente:</w:t>
      </w:r>
    </w:p>
    <w:p w:rsidR="00C87FCF" w:rsidRPr="00C87FCF" w:rsidRDefault="00C87FCF" w:rsidP="00C87FCF">
      <w:pPr>
        <w:pStyle w:val="Textoindependiente"/>
        <w:jc w:val="both"/>
        <w:rPr>
          <w:rFonts w:ascii="Arial" w:hAnsi="Arial" w:cs="Arial"/>
          <w:sz w:val="24"/>
          <w:szCs w:val="24"/>
          <w:lang w:val="es-MX"/>
        </w:rPr>
      </w:pPr>
    </w:p>
    <w:p w:rsidR="00C87FCF" w:rsidRPr="00260EAC" w:rsidRDefault="00C87FCF" w:rsidP="00C87FCF">
      <w:pPr>
        <w:pStyle w:val="Sinespaciado"/>
        <w:jc w:val="center"/>
        <w:rPr>
          <w:rFonts w:ascii="Arial" w:hAnsi="Arial" w:cs="Arial"/>
          <w:b/>
          <w:sz w:val="24"/>
          <w:szCs w:val="24"/>
        </w:rPr>
      </w:pPr>
      <w:r w:rsidRPr="00260EAC">
        <w:rPr>
          <w:rFonts w:ascii="Arial" w:hAnsi="Arial" w:cs="Arial"/>
          <w:b/>
          <w:sz w:val="24"/>
          <w:szCs w:val="24"/>
        </w:rPr>
        <w:t xml:space="preserve"> A C U E R D O </w:t>
      </w:r>
    </w:p>
    <w:p w:rsidR="00C87FCF" w:rsidRPr="00260EAC" w:rsidRDefault="00C87FCF" w:rsidP="00C87FCF">
      <w:pPr>
        <w:pStyle w:val="Sinespaciado"/>
        <w:jc w:val="center"/>
        <w:rPr>
          <w:rFonts w:ascii="Arial" w:hAnsi="Arial" w:cs="Arial"/>
          <w:b/>
          <w:sz w:val="24"/>
          <w:szCs w:val="24"/>
        </w:rPr>
      </w:pPr>
    </w:p>
    <w:p w:rsidR="00C87FCF" w:rsidRPr="00260EAC" w:rsidRDefault="00C87FCF" w:rsidP="00C87FCF">
      <w:pPr>
        <w:jc w:val="both"/>
        <w:rPr>
          <w:rFonts w:ascii="Arial" w:hAnsi="Arial" w:cs="Arial"/>
          <w:b/>
          <w:sz w:val="24"/>
          <w:szCs w:val="24"/>
          <w:lang w:val="es-ES_tradnl"/>
        </w:rPr>
      </w:pPr>
      <w:r w:rsidRPr="00260EAC">
        <w:rPr>
          <w:rFonts w:ascii="Arial" w:eastAsia="Arial Unicode MS" w:hAnsi="Arial" w:cs="Arial"/>
          <w:b/>
          <w:sz w:val="24"/>
          <w:szCs w:val="24"/>
        </w:rPr>
        <w:t xml:space="preserve">ÚNICO.- </w:t>
      </w:r>
      <w:r w:rsidRPr="00260EAC">
        <w:rPr>
          <w:rFonts w:ascii="Arial" w:eastAsia="Arial Unicode MS" w:hAnsi="Arial" w:cs="Arial"/>
          <w:sz w:val="24"/>
          <w:szCs w:val="24"/>
        </w:rPr>
        <w:t xml:space="preserve">El Ayuntamiento Constitucional de San Pedro Tlaquepaque, Jalisco, </w:t>
      </w:r>
      <w:r w:rsidRPr="00260EAC">
        <w:rPr>
          <w:rFonts w:ascii="Arial" w:eastAsia="Arial Unicode MS" w:hAnsi="Arial" w:cs="Arial"/>
          <w:b/>
          <w:sz w:val="24"/>
          <w:szCs w:val="24"/>
        </w:rPr>
        <w:t xml:space="preserve">aprueba y autoriza facultar  </w:t>
      </w:r>
      <w:r w:rsidRPr="00260EAC">
        <w:rPr>
          <w:rFonts w:ascii="Arial" w:hAnsi="Arial" w:cs="Arial"/>
          <w:sz w:val="24"/>
          <w:szCs w:val="24"/>
        </w:rPr>
        <w:t xml:space="preserve">a la C. Presidenta Municipal, Síndico, Secretario y al C. Tesorero Municipal para </w:t>
      </w:r>
      <w:r w:rsidRPr="00260EAC">
        <w:rPr>
          <w:rFonts w:ascii="Arial" w:hAnsi="Arial" w:cs="Arial"/>
          <w:sz w:val="24"/>
          <w:szCs w:val="24"/>
          <w:lang w:val="es-ES_tradnl"/>
        </w:rPr>
        <w:t>suscribir el Convenio de Colaboración con el</w:t>
      </w:r>
      <w:r w:rsidRPr="00260EAC">
        <w:rPr>
          <w:rFonts w:ascii="Arial" w:hAnsi="Arial" w:cs="Arial"/>
          <w:b/>
          <w:sz w:val="24"/>
          <w:szCs w:val="24"/>
          <w:lang w:val="es-ES_tradnl"/>
        </w:rPr>
        <w:t xml:space="preserve"> Gobierno del Estado de Jalisco a través de la Secretaría de Igualdad Sustantiva entre Mujeres y Hombres para llevar a cabo la ejecución de la estrategia denominada “ALE” en nuestro municipio por haber sido declarado con la alerta de violencia de género contra las mujeres y alerta de violencia contra las mujeres; debiendo cumplir y ejecutar los lineamientos de dicha estrategia a través de las dependencias municipales correspondientes.</w:t>
      </w:r>
    </w:p>
    <w:p w:rsidR="00C87FCF" w:rsidRPr="00C87FCF" w:rsidRDefault="00C87FCF" w:rsidP="00C87FCF">
      <w:pPr>
        <w:pStyle w:val="Textoindependiente"/>
        <w:jc w:val="both"/>
        <w:rPr>
          <w:rFonts w:ascii="Arial" w:hAnsi="Arial" w:cs="Arial"/>
          <w:b/>
          <w:sz w:val="24"/>
          <w:szCs w:val="24"/>
          <w:lang w:val="es-MX"/>
        </w:rPr>
      </w:pPr>
    </w:p>
    <w:p w:rsidR="00C87FCF" w:rsidRPr="00C87FCF" w:rsidRDefault="00C87FCF" w:rsidP="00C87FCF">
      <w:pPr>
        <w:pStyle w:val="Textoindependiente"/>
        <w:jc w:val="both"/>
        <w:rPr>
          <w:rFonts w:ascii="Arial" w:hAnsi="Arial" w:cs="Arial"/>
          <w:sz w:val="24"/>
          <w:szCs w:val="24"/>
          <w:lang w:val="es-MX"/>
        </w:rPr>
      </w:pPr>
      <w:r w:rsidRPr="00C87FCF">
        <w:rPr>
          <w:rFonts w:ascii="Arial" w:hAnsi="Arial" w:cs="Arial"/>
          <w:b/>
          <w:sz w:val="24"/>
          <w:szCs w:val="24"/>
          <w:lang w:val="es-MX"/>
        </w:rPr>
        <w:t>Notifíquese.-</w:t>
      </w:r>
      <w:r w:rsidRPr="00C87FCF">
        <w:rPr>
          <w:rFonts w:ascii="Arial" w:hAnsi="Arial" w:cs="Arial"/>
          <w:sz w:val="24"/>
          <w:szCs w:val="24"/>
          <w:lang w:val="es-MX"/>
        </w:rPr>
        <w:t xml:space="preserve"> Mediante oficio a la Presidenta Municipal, Síndico Municipal, Tesorero Municipal, al Contralor Ciudadano, y a la Secretaría</w:t>
      </w:r>
      <w:r w:rsidRPr="00260EAC">
        <w:rPr>
          <w:rFonts w:ascii="Arial" w:hAnsi="Arial" w:cs="Arial"/>
          <w:b/>
          <w:sz w:val="24"/>
          <w:szCs w:val="24"/>
          <w:lang w:val="es-ES_tradnl"/>
        </w:rPr>
        <w:t xml:space="preserve"> de Igualdad Sustantiva entre Mujeres y Hombres del Estado de Jalisco </w:t>
      </w:r>
      <w:r w:rsidRPr="00C87FCF">
        <w:rPr>
          <w:rFonts w:ascii="Arial" w:hAnsi="Arial" w:cs="Arial"/>
          <w:sz w:val="24"/>
          <w:szCs w:val="24"/>
          <w:lang w:val="es-MX"/>
        </w:rPr>
        <w:t>para los fines a que haya lugar y regístrese en el Libro de Actas de Sesiones correspondiente.</w:t>
      </w:r>
    </w:p>
    <w:p w:rsidR="00C87FCF" w:rsidRPr="00260EAC" w:rsidRDefault="00C87FCF" w:rsidP="00C87FCF">
      <w:pPr>
        <w:jc w:val="both"/>
        <w:rPr>
          <w:rFonts w:ascii="Arial" w:hAnsi="Arial" w:cs="Arial"/>
          <w:sz w:val="24"/>
          <w:szCs w:val="24"/>
        </w:rPr>
      </w:pPr>
    </w:p>
    <w:p w:rsidR="00C87FCF" w:rsidRPr="00260EAC" w:rsidRDefault="00C87FCF" w:rsidP="00C87FCF">
      <w:pPr>
        <w:pStyle w:val="Sinespaciado"/>
        <w:jc w:val="center"/>
        <w:rPr>
          <w:rFonts w:ascii="Arial" w:hAnsi="Arial" w:cs="Arial"/>
          <w:b/>
          <w:sz w:val="24"/>
          <w:szCs w:val="24"/>
        </w:rPr>
      </w:pPr>
      <w:r w:rsidRPr="00260EAC">
        <w:rPr>
          <w:rFonts w:ascii="Arial" w:hAnsi="Arial" w:cs="Arial"/>
          <w:b/>
          <w:sz w:val="24"/>
          <w:szCs w:val="24"/>
        </w:rPr>
        <w:t>ATENTAMENTE.</w:t>
      </w:r>
    </w:p>
    <w:p w:rsidR="00C87FCF" w:rsidRPr="00260EAC" w:rsidRDefault="00C87FCF" w:rsidP="00C87FCF">
      <w:pPr>
        <w:pStyle w:val="Sinespaciado"/>
        <w:jc w:val="center"/>
        <w:rPr>
          <w:rFonts w:ascii="Arial" w:hAnsi="Arial" w:cs="Arial"/>
          <w:b/>
          <w:sz w:val="24"/>
          <w:szCs w:val="24"/>
        </w:rPr>
      </w:pPr>
      <w:r w:rsidRPr="00260EAC">
        <w:rPr>
          <w:rFonts w:ascii="Arial" w:hAnsi="Arial" w:cs="Arial"/>
          <w:b/>
          <w:sz w:val="24"/>
          <w:szCs w:val="24"/>
        </w:rPr>
        <w:t>San Pedro Tlaquepaque, Jalisco, a la fecha de su presentación.</w:t>
      </w:r>
    </w:p>
    <w:p w:rsidR="00C87FCF" w:rsidRPr="00260EAC" w:rsidRDefault="00C87FCF" w:rsidP="00C87FCF">
      <w:pPr>
        <w:pStyle w:val="Sinespaciado"/>
        <w:jc w:val="both"/>
        <w:rPr>
          <w:rFonts w:ascii="Arial" w:hAnsi="Arial" w:cs="Arial"/>
          <w:sz w:val="24"/>
          <w:szCs w:val="24"/>
        </w:rPr>
      </w:pPr>
    </w:p>
    <w:p w:rsidR="00C87FCF" w:rsidRPr="00260EAC" w:rsidRDefault="00C87FCF" w:rsidP="00C87FCF">
      <w:pPr>
        <w:pStyle w:val="Sinespaciado"/>
        <w:jc w:val="both"/>
        <w:rPr>
          <w:rFonts w:ascii="Arial" w:hAnsi="Arial" w:cs="Arial"/>
          <w:sz w:val="24"/>
          <w:szCs w:val="24"/>
        </w:rPr>
      </w:pPr>
    </w:p>
    <w:p w:rsidR="00C87FCF" w:rsidRPr="00260EAC" w:rsidRDefault="00C87FCF" w:rsidP="00C87FCF">
      <w:pPr>
        <w:pStyle w:val="Sinespaciado"/>
        <w:jc w:val="center"/>
        <w:rPr>
          <w:rFonts w:ascii="Arial" w:hAnsi="Arial" w:cs="Arial"/>
          <w:b/>
          <w:sz w:val="24"/>
          <w:szCs w:val="24"/>
        </w:rPr>
      </w:pPr>
      <w:r w:rsidRPr="00260EAC">
        <w:rPr>
          <w:rFonts w:ascii="Arial" w:hAnsi="Arial" w:cs="Arial"/>
          <w:b/>
          <w:sz w:val="24"/>
          <w:szCs w:val="24"/>
        </w:rPr>
        <w:t>MARÍA ELENA LIMÓN GARCÍA.</w:t>
      </w:r>
    </w:p>
    <w:p w:rsidR="00C87FCF" w:rsidRPr="00260EAC" w:rsidRDefault="00C87FCF" w:rsidP="00C87FCF">
      <w:pPr>
        <w:pStyle w:val="Sinespaciado"/>
        <w:jc w:val="center"/>
        <w:rPr>
          <w:rFonts w:ascii="Arial" w:hAnsi="Arial" w:cs="Arial"/>
          <w:b/>
          <w:sz w:val="24"/>
          <w:szCs w:val="24"/>
        </w:rPr>
      </w:pPr>
      <w:r w:rsidRPr="00260EAC">
        <w:rPr>
          <w:rFonts w:ascii="Arial" w:hAnsi="Arial" w:cs="Arial"/>
          <w:b/>
          <w:sz w:val="24"/>
          <w:szCs w:val="24"/>
        </w:rPr>
        <w:t>Presidenta Municipal.</w:t>
      </w:r>
    </w:p>
    <w:p w:rsidR="00C87FCF" w:rsidRPr="005F3E57" w:rsidRDefault="00C87FCF" w:rsidP="00C87FCF">
      <w:pPr>
        <w:pStyle w:val="Sinespaciado"/>
        <w:jc w:val="right"/>
        <w:rPr>
          <w:rFonts w:ascii="Arial" w:hAnsi="Arial" w:cs="Arial"/>
          <w:sz w:val="4"/>
          <w:szCs w:val="24"/>
        </w:rPr>
      </w:pPr>
    </w:p>
    <w:p w:rsidR="00C87FCF" w:rsidRPr="0011545D" w:rsidRDefault="005F3E57" w:rsidP="005F3E57">
      <w:pPr>
        <w:pStyle w:val="Sinespaciado"/>
        <w:jc w:val="center"/>
        <w:rPr>
          <w:rFonts w:ascii="Arial" w:hAnsi="Arial" w:cs="Arial"/>
          <w:sz w:val="24"/>
          <w:szCs w:val="24"/>
        </w:rPr>
      </w:pPr>
      <w:r>
        <w:rPr>
          <w:rFonts w:ascii="Arial" w:hAnsi="Arial" w:cs="Arial"/>
          <w:sz w:val="24"/>
          <w:szCs w:val="24"/>
        </w:rPr>
        <w:t>------------------------------------------------------------------------------------------------------------------------------------------------------------------------------------------------------</w:t>
      </w:r>
    </w:p>
    <w:p w:rsidR="00C87FCF" w:rsidRPr="005F3E57" w:rsidRDefault="00DE272A" w:rsidP="00493A5A">
      <w:pPr>
        <w:jc w:val="both"/>
        <w:rPr>
          <w:rFonts w:ascii="Arial" w:hAnsi="Arial" w:cs="Arial"/>
          <w:color w:val="1F497D" w:themeColor="text2"/>
          <w:sz w:val="24"/>
          <w:szCs w:val="24"/>
        </w:rPr>
      </w:pPr>
      <w:r w:rsidRPr="0011545D">
        <w:rPr>
          <w:rFonts w:ascii="Arial" w:hAnsi="Arial" w:cs="Arial"/>
          <w:sz w:val="24"/>
          <w:szCs w:val="24"/>
        </w:rPr>
        <w:t>Con la palabra la Presidente Municipal, C. María Elena Limón García: Se abre el turno de oradores en este tema. Bueno comentarles</w:t>
      </w:r>
      <w:r w:rsidR="0011545D" w:rsidRPr="0011545D">
        <w:rPr>
          <w:rFonts w:ascii="Arial" w:hAnsi="Arial" w:cs="Arial"/>
          <w:sz w:val="24"/>
          <w:szCs w:val="24"/>
        </w:rPr>
        <w:t xml:space="preserve"> </w:t>
      </w:r>
      <w:r w:rsidR="0011545D">
        <w:rPr>
          <w:rFonts w:ascii="Arial" w:hAnsi="Arial" w:cs="Arial"/>
          <w:sz w:val="24"/>
          <w:szCs w:val="24"/>
        </w:rPr>
        <w:t>que l</w:t>
      </w:r>
      <w:r w:rsidR="0011545D" w:rsidRPr="0011545D">
        <w:rPr>
          <w:rFonts w:ascii="Arial" w:hAnsi="Arial" w:cs="Arial"/>
          <w:sz w:val="24"/>
          <w:szCs w:val="24"/>
        </w:rPr>
        <w:t xml:space="preserve">a Secretaría de Igualdad Sustantiva entre Mujeres y Hombres </w:t>
      </w:r>
      <w:r w:rsidR="0011545D">
        <w:rPr>
          <w:rFonts w:ascii="Arial" w:hAnsi="Arial" w:cs="Arial"/>
          <w:sz w:val="24"/>
          <w:szCs w:val="24"/>
        </w:rPr>
        <w:t xml:space="preserve">de </w:t>
      </w:r>
      <w:r w:rsidR="0011545D" w:rsidRPr="0011545D">
        <w:rPr>
          <w:rFonts w:ascii="Arial" w:hAnsi="Arial" w:cs="Arial"/>
          <w:sz w:val="24"/>
          <w:szCs w:val="24"/>
        </w:rPr>
        <w:t xml:space="preserve">Jalisco, crea la Estrategia ALE como una herramienta que busca reforzar las acciones y medidas de prevención, seguridad y acceso a la justicia en los municipios señalados en la Alerta de Violencia de Género contra las Mujeres (AVGM) y Alerta de Violencia Contra las Mujeres (AVCM), quienes tendrán un acceso aproximado de </w:t>
      </w:r>
      <w:r w:rsidR="0011545D">
        <w:rPr>
          <w:rFonts w:ascii="Arial" w:hAnsi="Arial" w:cs="Arial"/>
          <w:sz w:val="24"/>
          <w:szCs w:val="24"/>
        </w:rPr>
        <w:t>$</w:t>
      </w:r>
      <w:r w:rsidR="0011545D" w:rsidRPr="0011545D">
        <w:rPr>
          <w:rFonts w:ascii="Arial" w:hAnsi="Arial" w:cs="Arial"/>
          <w:sz w:val="24"/>
          <w:szCs w:val="24"/>
        </w:rPr>
        <w:t>350</w:t>
      </w:r>
      <w:r w:rsidR="0011545D">
        <w:rPr>
          <w:rFonts w:ascii="Arial" w:hAnsi="Arial" w:cs="Arial"/>
          <w:sz w:val="24"/>
          <w:szCs w:val="24"/>
        </w:rPr>
        <w:t>,000.00</w:t>
      </w:r>
      <w:r w:rsidR="0011545D" w:rsidRPr="0011545D">
        <w:rPr>
          <w:rFonts w:ascii="Arial" w:hAnsi="Arial" w:cs="Arial"/>
          <w:sz w:val="24"/>
          <w:szCs w:val="24"/>
        </w:rPr>
        <w:t xml:space="preserve"> </w:t>
      </w:r>
      <w:r w:rsidR="0011545D">
        <w:rPr>
          <w:rFonts w:ascii="Arial" w:hAnsi="Arial" w:cs="Arial"/>
          <w:sz w:val="24"/>
          <w:szCs w:val="24"/>
        </w:rPr>
        <w:t>(Trescientos Cincuenta M</w:t>
      </w:r>
      <w:r w:rsidR="0011545D" w:rsidRPr="0011545D">
        <w:rPr>
          <w:rFonts w:ascii="Arial" w:hAnsi="Arial" w:cs="Arial"/>
          <w:sz w:val="24"/>
          <w:szCs w:val="24"/>
        </w:rPr>
        <w:t>il pesos</w:t>
      </w:r>
      <w:r w:rsidR="0011545D">
        <w:rPr>
          <w:rFonts w:ascii="Arial" w:hAnsi="Arial" w:cs="Arial"/>
          <w:sz w:val="24"/>
          <w:szCs w:val="24"/>
        </w:rPr>
        <w:t xml:space="preserve"> 00/100 M.N.) </w:t>
      </w:r>
      <w:r w:rsidR="0011545D" w:rsidRPr="0011545D">
        <w:rPr>
          <w:rFonts w:ascii="Arial" w:hAnsi="Arial" w:cs="Arial"/>
          <w:sz w:val="24"/>
          <w:szCs w:val="24"/>
        </w:rPr>
        <w:t xml:space="preserve">asignados con el objetivo de fortalecer los mecanismos municipales con los que ya se cuenta y con ello contribuir a garantizar el derecho a una vida libre de violencias de las mujeres </w:t>
      </w:r>
      <w:r w:rsidR="0011545D">
        <w:rPr>
          <w:rFonts w:ascii="Arial" w:hAnsi="Arial" w:cs="Arial"/>
          <w:sz w:val="24"/>
          <w:szCs w:val="24"/>
        </w:rPr>
        <w:t xml:space="preserve">que vivimos </w:t>
      </w:r>
      <w:r w:rsidR="0011545D" w:rsidRPr="0011545D">
        <w:rPr>
          <w:rFonts w:ascii="Arial" w:hAnsi="Arial" w:cs="Arial"/>
          <w:sz w:val="24"/>
          <w:szCs w:val="24"/>
        </w:rPr>
        <w:t>en Jalisco</w:t>
      </w:r>
      <w:r w:rsidR="0011545D">
        <w:rPr>
          <w:rFonts w:ascii="Arial" w:hAnsi="Arial" w:cs="Arial"/>
          <w:sz w:val="24"/>
          <w:szCs w:val="24"/>
        </w:rPr>
        <w:t xml:space="preserve"> y en particular en Tlaquepaque, el objetivo principal es </w:t>
      </w:r>
      <w:r w:rsidR="0011545D" w:rsidRPr="0011545D">
        <w:rPr>
          <w:rFonts w:ascii="Arial" w:hAnsi="Arial" w:cs="Arial"/>
          <w:sz w:val="24"/>
          <w:szCs w:val="24"/>
        </w:rPr>
        <w:t xml:space="preserve"> </w:t>
      </w:r>
      <w:r w:rsidR="0011545D">
        <w:rPr>
          <w:rFonts w:ascii="Arial" w:hAnsi="Arial" w:cs="Arial"/>
          <w:sz w:val="24"/>
          <w:szCs w:val="24"/>
        </w:rPr>
        <w:t>adquirir 92 dispositivos llam</w:t>
      </w:r>
      <w:r w:rsidR="0011545D" w:rsidRPr="0011545D">
        <w:rPr>
          <w:rFonts w:ascii="Arial" w:hAnsi="Arial" w:cs="Arial"/>
          <w:sz w:val="24"/>
          <w:szCs w:val="24"/>
        </w:rPr>
        <w:t>ados “Pulso de Vida”, como parte de un mecanismo de acción dirigido a las mujeres víctimas de violencia que cuenten con medida</w:t>
      </w:r>
      <w:r w:rsidR="0011545D">
        <w:rPr>
          <w:rFonts w:ascii="Arial" w:hAnsi="Arial" w:cs="Arial"/>
          <w:sz w:val="24"/>
          <w:szCs w:val="24"/>
        </w:rPr>
        <w:t>s</w:t>
      </w:r>
      <w:r w:rsidR="0011545D" w:rsidRPr="0011545D">
        <w:rPr>
          <w:rFonts w:ascii="Arial" w:hAnsi="Arial" w:cs="Arial"/>
          <w:sz w:val="24"/>
          <w:szCs w:val="24"/>
        </w:rPr>
        <w:t xml:space="preserve"> u orden de protección en el Municipio de San Pedro Tlaquepaque.</w:t>
      </w:r>
      <w:r w:rsidR="0011545D">
        <w:rPr>
          <w:rFonts w:ascii="Arial" w:hAnsi="Arial" w:cs="Arial"/>
          <w:sz w:val="24"/>
          <w:szCs w:val="24"/>
        </w:rPr>
        <w:t xml:space="preserve"> Bueno no habiendo más </w:t>
      </w:r>
      <w:r w:rsidR="0011545D" w:rsidRPr="00733E72">
        <w:rPr>
          <w:rFonts w:ascii="Arial" w:hAnsi="Arial" w:cs="Arial"/>
          <w:sz w:val="24"/>
          <w:szCs w:val="24"/>
        </w:rPr>
        <w:t xml:space="preserve">oradores registrados, en votación </w:t>
      </w:r>
      <w:r w:rsidR="0011545D" w:rsidRPr="0011545D">
        <w:rPr>
          <w:rFonts w:ascii="Arial" w:hAnsi="Arial" w:cs="Arial"/>
          <w:sz w:val="24"/>
          <w:szCs w:val="24"/>
        </w:rPr>
        <w:t>económica les pregunto, quienes estén por la afirmativa, favor de manifestarlo, es aprobado por unanimidad, bajo el siguiente:----------------------------------------------------------------------------------------------------------------------------</w:t>
      </w:r>
      <w:r w:rsidR="005F3E57">
        <w:rPr>
          <w:rFonts w:ascii="Arial" w:hAnsi="Arial" w:cs="Arial"/>
          <w:sz w:val="24"/>
          <w:szCs w:val="24"/>
        </w:rPr>
        <w:t>---</w:t>
      </w:r>
      <w:r w:rsidR="0011545D">
        <w:rPr>
          <w:rFonts w:ascii="Arial" w:hAnsi="Arial" w:cs="Arial"/>
          <w:sz w:val="24"/>
          <w:szCs w:val="24"/>
        </w:rPr>
        <w:t>---------------</w:t>
      </w:r>
      <w:r w:rsidR="0011545D" w:rsidRPr="0011545D">
        <w:rPr>
          <w:rFonts w:ascii="Arial" w:hAnsi="Arial" w:cs="Arial"/>
          <w:sz w:val="24"/>
          <w:szCs w:val="24"/>
        </w:rPr>
        <w:t>-</w:t>
      </w:r>
      <w:r w:rsidR="0011545D" w:rsidRPr="0011545D">
        <w:rPr>
          <w:rFonts w:ascii="Arial" w:hAnsi="Arial" w:cs="Arial"/>
          <w:b/>
          <w:sz w:val="24"/>
          <w:szCs w:val="24"/>
        </w:rPr>
        <w:t>ACUERDO NÚMERO 1216/2019</w:t>
      </w:r>
      <w:r w:rsidR="0011545D" w:rsidRPr="0011545D">
        <w:rPr>
          <w:rFonts w:ascii="Arial" w:hAnsi="Arial" w:cs="Arial"/>
          <w:sz w:val="24"/>
          <w:szCs w:val="24"/>
        </w:rPr>
        <w:t>--------------------------------------</w:t>
      </w:r>
      <w:r w:rsidR="005F3E57">
        <w:rPr>
          <w:rFonts w:ascii="Arial" w:hAnsi="Arial" w:cs="Arial"/>
          <w:sz w:val="24"/>
          <w:szCs w:val="24"/>
        </w:rPr>
        <w:t>-</w:t>
      </w:r>
      <w:r w:rsidR="0011545D" w:rsidRPr="0011545D">
        <w:rPr>
          <w:rFonts w:ascii="Arial" w:hAnsi="Arial" w:cs="Arial"/>
          <w:sz w:val="24"/>
          <w:szCs w:val="24"/>
        </w:rPr>
        <w:t>----------------------------------------------------------------------------------------</w:t>
      </w:r>
      <w:r w:rsidR="0011545D" w:rsidRPr="0011545D">
        <w:rPr>
          <w:rFonts w:ascii="Arial" w:hAnsi="Arial" w:cs="Arial"/>
          <w:b/>
          <w:sz w:val="24"/>
          <w:szCs w:val="24"/>
        </w:rPr>
        <w:t>ÚNICO.-</w:t>
      </w:r>
      <w:r w:rsidR="0011545D" w:rsidRPr="0011545D">
        <w:rPr>
          <w:rFonts w:ascii="Arial" w:hAnsi="Arial" w:cs="Arial"/>
          <w:sz w:val="24"/>
          <w:szCs w:val="24"/>
        </w:rPr>
        <w:t xml:space="preserve"> El Pleno del Ayuntamiento Constitucional del Municipio de San Pedro Tlaquepaque, Jalisco, </w:t>
      </w:r>
      <w:r w:rsidR="0011545D" w:rsidRPr="0011545D">
        <w:rPr>
          <w:rFonts w:ascii="Arial" w:hAnsi="Arial" w:cs="Arial"/>
          <w:b/>
          <w:sz w:val="24"/>
          <w:szCs w:val="24"/>
        </w:rPr>
        <w:t>aprueba y autoriza</w:t>
      </w:r>
      <w:r w:rsidR="0011545D" w:rsidRPr="0011545D">
        <w:rPr>
          <w:rFonts w:ascii="Arial" w:hAnsi="Arial" w:cs="Arial"/>
          <w:sz w:val="24"/>
          <w:szCs w:val="24"/>
        </w:rPr>
        <w:t xml:space="preserve"> </w:t>
      </w:r>
      <w:r w:rsidR="0011545D" w:rsidRPr="0011545D">
        <w:rPr>
          <w:rFonts w:ascii="Arial" w:eastAsia="Arial Unicode MS" w:hAnsi="Arial" w:cs="Arial"/>
          <w:sz w:val="24"/>
          <w:szCs w:val="24"/>
        </w:rPr>
        <w:t>facultar</w:t>
      </w:r>
      <w:r w:rsidR="0011545D" w:rsidRPr="0011545D">
        <w:rPr>
          <w:rFonts w:ascii="Arial" w:eastAsia="Arial Unicode MS" w:hAnsi="Arial" w:cs="Arial"/>
          <w:b/>
          <w:sz w:val="24"/>
          <w:szCs w:val="24"/>
        </w:rPr>
        <w:t xml:space="preserve">  </w:t>
      </w:r>
      <w:r w:rsidR="0011545D" w:rsidRPr="0011545D">
        <w:rPr>
          <w:rFonts w:ascii="Arial" w:hAnsi="Arial" w:cs="Arial"/>
          <w:sz w:val="24"/>
          <w:szCs w:val="24"/>
        </w:rPr>
        <w:t xml:space="preserve">a la C. Presidenta Municipal, Síndico, Secretario y al C. Tesorero Municipal para </w:t>
      </w:r>
      <w:r w:rsidR="0011545D" w:rsidRPr="0011545D">
        <w:rPr>
          <w:rFonts w:ascii="Arial" w:hAnsi="Arial" w:cs="Arial"/>
          <w:sz w:val="24"/>
          <w:szCs w:val="24"/>
          <w:lang w:val="es-ES_tradnl"/>
        </w:rPr>
        <w:t>suscribir el Convenio de Colaboración con el</w:t>
      </w:r>
      <w:r w:rsidR="0011545D" w:rsidRPr="0011545D">
        <w:rPr>
          <w:rFonts w:ascii="Arial" w:hAnsi="Arial" w:cs="Arial"/>
          <w:b/>
          <w:sz w:val="24"/>
          <w:szCs w:val="24"/>
          <w:lang w:val="es-ES_tradnl"/>
        </w:rPr>
        <w:t xml:space="preserve"> Gobierno del Estado de Jalisco a través de la Secretaría de Igualdad Sustantiva entre Mujeres y Hombres para llevar a cabo la ejecución de la estrategia denominada “ALE” en nuestro municipio por haber sido declarado con la alerta de violencia de género contra las mujeres y alerta de violencia contra las mujeres; debiendo cumplir y ejecutar los lineamientos de dicha estrategia a través de las dependencias municipales correspondientes</w:t>
      </w:r>
      <w:r w:rsidR="0011545D" w:rsidRPr="0011545D">
        <w:rPr>
          <w:rFonts w:ascii="Arial" w:hAnsi="Arial" w:cs="Arial"/>
          <w:b/>
          <w:sz w:val="24"/>
          <w:szCs w:val="24"/>
        </w:rPr>
        <w:t>.</w:t>
      </w:r>
      <w:r w:rsidR="0011545D" w:rsidRPr="0011545D">
        <w:rPr>
          <w:rFonts w:ascii="Arial" w:hAnsi="Arial" w:cs="Arial"/>
          <w:sz w:val="24"/>
          <w:szCs w:val="24"/>
        </w:rPr>
        <w:t>---------------------------------------------------------------------------------------------------------------------------------</w:t>
      </w:r>
      <w:r w:rsidR="00EE69C1">
        <w:rPr>
          <w:rFonts w:ascii="Arial" w:hAnsi="Arial" w:cs="Arial"/>
          <w:sz w:val="24"/>
          <w:szCs w:val="24"/>
        </w:rPr>
        <w:t>-------------------------</w:t>
      </w:r>
      <w:r w:rsidR="00EE69C1" w:rsidRPr="00EE69C1">
        <w:rPr>
          <w:rFonts w:ascii="Arial" w:hAnsi="Arial" w:cs="Arial"/>
          <w:b/>
          <w:color w:val="E2F030"/>
          <w:sz w:val="24"/>
          <w:szCs w:val="24"/>
        </w:rPr>
        <w:t xml:space="preserve"> </w:t>
      </w:r>
      <w:r w:rsidR="00EE69C1" w:rsidRPr="005F3E57">
        <w:rPr>
          <w:rFonts w:ascii="Arial" w:hAnsi="Arial" w:cs="Arial"/>
          <w:b/>
          <w:color w:val="1F497D" w:themeColor="text2"/>
          <w:sz w:val="24"/>
          <w:szCs w:val="24"/>
        </w:rPr>
        <w:t>FUNDAMENTO LEGAL.-</w:t>
      </w:r>
      <w:r w:rsidR="00EE69C1" w:rsidRPr="005F3E57">
        <w:rPr>
          <w:rFonts w:ascii="Arial" w:hAnsi="Arial" w:cs="Arial"/>
          <w:i/>
          <w:color w:val="1F497D" w:themeColor="text2"/>
          <w:sz w:val="24"/>
          <w:szCs w:val="24"/>
        </w:rPr>
        <w:t xml:space="preserve"> </w:t>
      </w:r>
      <w:r w:rsidR="00EE69C1" w:rsidRPr="005F3E57">
        <w:rPr>
          <w:rFonts w:ascii="Arial" w:hAnsi="Arial" w:cs="Arial"/>
          <w:color w:val="1F497D" w:themeColor="text2"/>
          <w:sz w:val="24"/>
          <w:szCs w:val="24"/>
        </w:rPr>
        <w:t xml:space="preserve">artículo 115 fracciones I y II de la Constitución Política de los Estados Unidos Mexicanos; 73 fracciones I y II, y 77 de la Constitución Política del Estado de Jalisco; 1,2,3,10,34,35 y 40 </w:t>
      </w:r>
      <w:r w:rsidR="00EE69C1" w:rsidRPr="005F3E57">
        <w:rPr>
          <w:rStyle w:val="Fuentedeprrafopredeter1"/>
          <w:rFonts w:ascii="Arial" w:hAnsi="Arial" w:cs="Arial"/>
          <w:color w:val="1F497D" w:themeColor="text2"/>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F3E57">
        <w:rPr>
          <w:rFonts w:ascii="Arial" w:hAnsi="Arial" w:cs="Arial"/>
          <w:color w:val="1F497D" w:themeColor="text2"/>
          <w:sz w:val="24"/>
          <w:szCs w:val="24"/>
        </w:rPr>
        <w:t>.-----------------------------------------------------------------------------------------------------------------------------------------</w:t>
      </w:r>
      <w:r w:rsidR="00EE69C1" w:rsidRPr="005F3E57">
        <w:rPr>
          <w:rFonts w:ascii="Arial" w:hAnsi="Arial" w:cs="Arial"/>
          <w:color w:val="1F497D" w:themeColor="text2"/>
          <w:sz w:val="24"/>
          <w:szCs w:val="24"/>
        </w:rPr>
        <w:t>-</w:t>
      </w:r>
      <w:r w:rsidR="005F3E57">
        <w:rPr>
          <w:rFonts w:ascii="Arial" w:hAnsi="Arial" w:cs="Arial"/>
          <w:color w:val="1F497D" w:themeColor="text2"/>
          <w:sz w:val="24"/>
          <w:szCs w:val="24"/>
        </w:rPr>
        <w:t>-</w:t>
      </w:r>
      <w:r w:rsidR="00EE69C1" w:rsidRPr="005F3E57">
        <w:rPr>
          <w:rFonts w:ascii="Arial" w:hAnsi="Arial" w:cs="Arial"/>
          <w:color w:val="1F497D" w:themeColor="text2"/>
          <w:sz w:val="24"/>
          <w:szCs w:val="24"/>
        </w:rPr>
        <w:t>-</w:t>
      </w:r>
      <w:r w:rsidR="00B3271B" w:rsidRPr="005F3E57">
        <w:rPr>
          <w:rFonts w:ascii="Arial" w:hAnsi="Arial" w:cs="Arial"/>
          <w:b/>
          <w:color w:val="1F497D" w:themeColor="text2"/>
          <w:sz w:val="24"/>
          <w:szCs w:val="24"/>
        </w:rPr>
        <w:t xml:space="preserve">NOTIFÍQUESE.- </w:t>
      </w:r>
      <w:r w:rsidR="00B3271B" w:rsidRPr="005F3E57">
        <w:rPr>
          <w:rFonts w:ascii="Arial" w:hAnsi="Arial" w:cs="Arial"/>
          <w:color w:val="1F497D" w:themeColor="text2"/>
          <w:sz w:val="24"/>
          <w:szCs w:val="24"/>
        </w:rPr>
        <w:t>Presidenta Municipal, Síndico Municipal, Tesorero Municipal, Contralor Ciudadano, Secretaria de Igualdad Sustantiva entre Mujeres y Hombres del Estado de Jalisco, para su conocimiento y efectos legales a que haya lugar.------------------------------------------------------------------------------------------------------------------------------------------------</w:t>
      </w:r>
      <w:r w:rsidR="005F3E57">
        <w:rPr>
          <w:rFonts w:ascii="Arial" w:hAnsi="Arial" w:cs="Arial"/>
          <w:color w:val="1F497D" w:themeColor="text2"/>
          <w:sz w:val="24"/>
          <w:szCs w:val="24"/>
        </w:rPr>
        <w:t>--------------------</w:t>
      </w:r>
      <w:r w:rsidR="0011545D" w:rsidRPr="005F3E57">
        <w:rPr>
          <w:rFonts w:ascii="Arial" w:hAnsi="Arial" w:cs="Arial"/>
          <w:color w:val="1F497D" w:themeColor="text2"/>
          <w:sz w:val="24"/>
          <w:szCs w:val="24"/>
        </w:rPr>
        <w:t xml:space="preserve">Con la palabra la Presidente Municipal, C. María Elena Limón García: </w:t>
      </w:r>
      <w:r w:rsidR="00557886" w:rsidRPr="005F3E57">
        <w:rPr>
          <w:rFonts w:ascii="Arial" w:hAnsi="Arial" w:cs="Arial"/>
          <w:color w:val="1F497D" w:themeColor="text2"/>
          <w:sz w:val="24"/>
          <w:szCs w:val="24"/>
        </w:rPr>
        <w:t>Gracias Regidoras y Regidore</w:t>
      </w:r>
      <w:r w:rsidR="0011545D" w:rsidRPr="005F3E57">
        <w:rPr>
          <w:rFonts w:ascii="Arial" w:hAnsi="Arial" w:cs="Arial"/>
          <w:color w:val="1F497D" w:themeColor="text2"/>
          <w:sz w:val="24"/>
          <w:szCs w:val="24"/>
        </w:rPr>
        <w:t>s, Continúe Se</w:t>
      </w:r>
      <w:r w:rsidR="00557886" w:rsidRPr="005F3E57">
        <w:rPr>
          <w:rFonts w:ascii="Arial" w:hAnsi="Arial" w:cs="Arial"/>
          <w:color w:val="1F497D" w:themeColor="text2"/>
          <w:sz w:val="24"/>
          <w:szCs w:val="24"/>
        </w:rPr>
        <w:t>ñor Se</w:t>
      </w:r>
      <w:r w:rsidR="0011545D" w:rsidRPr="005F3E57">
        <w:rPr>
          <w:rFonts w:ascii="Arial" w:hAnsi="Arial" w:cs="Arial"/>
          <w:color w:val="1F497D" w:themeColor="text2"/>
          <w:sz w:val="24"/>
          <w:szCs w:val="24"/>
        </w:rPr>
        <w:t>cretario.-------------------------------------------------------------------------------------------------------</w:t>
      </w:r>
      <w:r w:rsidR="00557886" w:rsidRPr="005F3E57">
        <w:rPr>
          <w:rFonts w:ascii="Arial" w:hAnsi="Arial" w:cs="Arial"/>
          <w:color w:val="1F497D" w:themeColor="text2"/>
          <w:sz w:val="24"/>
          <w:szCs w:val="24"/>
        </w:rPr>
        <w:t>---------------</w:t>
      </w:r>
      <w:r w:rsidR="00493A5A" w:rsidRPr="005F3E57">
        <w:rPr>
          <w:rFonts w:ascii="Arial" w:hAnsi="Arial" w:cs="Arial"/>
          <w:color w:val="1F497D" w:themeColor="text2"/>
          <w:sz w:val="24"/>
          <w:szCs w:val="24"/>
        </w:rPr>
        <w:t xml:space="preserve">En uso de la voz el Secretario del Ayuntamiento, Lic. Salvador Ruíz Ayala: </w:t>
      </w:r>
      <w:r w:rsidR="00493A5A" w:rsidRPr="005F3E57">
        <w:rPr>
          <w:rFonts w:ascii="Arial" w:hAnsi="Arial" w:cs="Arial"/>
          <w:b/>
          <w:color w:val="1F497D" w:themeColor="text2"/>
          <w:sz w:val="24"/>
          <w:szCs w:val="24"/>
        </w:rPr>
        <w:t xml:space="preserve">VII.- C) </w:t>
      </w:r>
      <w:r w:rsidR="00493A5A" w:rsidRPr="005F3E57">
        <w:rPr>
          <w:rFonts w:ascii="Arial" w:hAnsi="Arial" w:cs="Arial"/>
          <w:color w:val="1F497D" w:themeColor="text2"/>
          <w:sz w:val="24"/>
          <w:szCs w:val="24"/>
        </w:rPr>
        <w:t xml:space="preserve">Iniciativa suscrita por la </w:t>
      </w:r>
      <w:r w:rsidR="00493A5A" w:rsidRPr="005F3E57">
        <w:rPr>
          <w:rFonts w:ascii="Arial" w:hAnsi="Arial" w:cs="Arial"/>
          <w:b/>
          <w:color w:val="1F497D" w:themeColor="text2"/>
          <w:sz w:val="24"/>
          <w:szCs w:val="24"/>
        </w:rPr>
        <w:t xml:space="preserve">C. María Elena Limón García, Presidenta Municipal, </w:t>
      </w:r>
      <w:r w:rsidR="00493A5A" w:rsidRPr="005F3E57">
        <w:rPr>
          <w:rFonts w:ascii="Arial" w:hAnsi="Arial" w:cs="Arial"/>
          <w:color w:val="1F497D" w:themeColor="text2"/>
          <w:sz w:val="24"/>
          <w:szCs w:val="24"/>
        </w:rPr>
        <w:t xml:space="preserve">mediante la cual se aprueba y autoriza </w:t>
      </w:r>
      <w:r w:rsidR="00493A5A" w:rsidRPr="005F3E57">
        <w:rPr>
          <w:rFonts w:ascii="Arial" w:eastAsia="Calibri" w:hAnsi="Arial" w:cs="Arial"/>
          <w:color w:val="1F497D" w:themeColor="text2"/>
          <w:sz w:val="24"/>
          <w:szCs w:val="24"/>
        </w:rPr>
        <w:t xml:space="preserve">la adición del artículo </w:t>
      </w:r>
      <w:r w:rsidR="00493A5A" w:rsidRPr="005F3E57">
        <w:rPr>
          <w:rFonts w:ascii="Arial" w:eastAsia="Calibri" w:hAnsi="Arial" w:cs="Arial"/>
          <w:b/>
          <w:color w:val="1F497D" w:themeColor="text2"/>
          <w:sz w:val="24"/>
          <w:szCs w:val="24"/>
        </w:rPr>
        <w:t xml:space="preserve">117 Bis </w:t>
      </w:r>
      <w:r w:rsidR="00493A5A" w:rsidRPr="005F3E57">
        <w:rPr>
          <w:rFonts w:ascii="Arial" w:eastAsia="Calibri" w:hAnsi="Arial" w:cs="Arial"/>
          <w:color w:val="1F497D" w:themeColor="text2"/>
          <w:sz w:val="24"/>
          <w:szCs w:val="24"/>
        </w:rPr>
        <w:t xml:space="preserve">a la </w:t>
      </w:r>
      <w:r w:rsidR="00493A5A" w:rsidRPr="005F3E57">
        <w:rPr>
          <w:rFonts w:ascii="Arial" w:eastAsia="Calibri" w:hAnsi="Arial" w:cs="Arial"/>
          <w:b/>
          <w:color w:val="1F497D" w:themeColor="text2"/>
          <w:sz w:val="24"/>
          <w:szCs w:val="24"/>
        </w:rPr>
        <w:t xml:space="preserve">Constitución </w:t>
      </w:r>
      <w:r w:rsidR="00493A5A" w:rsidRPr="00972E9B">
        <w:rPr>
          <w:rFonts w:ascii="Arial" w:eastAsia="Calibri" w:hAnsi="Arial" w:cs="Arial"/>
          <w:b/>
          <w:sz w:val="24"/>
          <w:szCs w:val="24"/>
        </w:rPr>
        <w:t>Política del Estado de Jalisco</w:t>
      </w:r>
      <w:r w:rsidR="00493A5A" w:rsidRPr="00972E9B">
        <w:rPr>
          <w:rFonts w:ascii="Arial" w:eastAsia="Calibri" w:hAnsi="Arial" w:cs="Arial"/>
          <w:sz w:val="24"/>
          <w:szCs w:val="24"/>
        </w:rPr>
        <w:t xml:space="preserve">, mediante decreto número </w:t>
      </w:r>
      <w:r w:rsidR="00493A5A" w:rsidRPr="00972E9B">
        <w:rPr>
          <w:rFonts w:ascii="Arial" w:eastAsia="Calibri" w:hAnsi="Arial" w:cs="Arial"/>
          <w:b/>
          <w:sz w:val="24"/>
          <w:szCs w:val="24"/>
        </w:rPr>
        <w:t xml:space="preserve">27380/LXII/19, </w:t>
      </w:r>
      <w:r w:rsidR="00493A5A" w:rsidRPr="00972E9B">
        <w:rPr>
          <w:rFonts w:ascii="Arial" w:eastAsia="Calibri" w:hAnsi="Arial" w:cs="Arial"/>
          <w:sz w:val="24"/>
          <w:szCs w:val="24"/>
        </w:rPr>
        <w:t>emitido por el Congreso del Estado de Jalisco.</w:t>
      </w:r>
      <w:r w:rsidR="00493A5A" w:rsidRPr="006A1C51">
        <w:rPr>
          <w:rFonts w:ascii="Arial" w:hAnsi="Arial" w:cs="Arial"/>
          <w:sz w:val="24"/>
          <w:szCs w:val="24"/>
        </w:rPr>
        <w:t>.</w:t>
      </w:r>
      <w:r w:rsidR="00493A5A">
        <w:rPr>
          <w:rFonts w:ascii="Arial" w:hAnsi="Arial" w:cs="Arial"/>
          <w:sz w:val="24"/>
          <w:szCs w:val="24"/>
        </w:rPr>
        <w:t>----------------------------------------------------------------------------</w:t>
      </w:r>
      <w:r w:rsidR="005F3E57">
        <w:rPr>
          <w:rFonts w:ascii="Arial" w:hAnsi="Arial" w:cs="Arial"/>
          <w:sz w:val="24"/>
          <w:szCs w:val="24"/>
        </w:rPr>
        <w:t>-------------------------------------------------</w:t>
      </w:r>
      <w:r w:rsidR="00493A5A">
        <w:rPr>
          <w:rFonts w:ascii="Arial" w:hAnsi="Arial" w:cs="Arial"/>
          <w:sz w:val="24"/>
          <w:szCs w:val="24"/>
        </w:rPr>
        <w:t xml:space="preserve">------------------------------------------------ </w:t>
      </w:r>
    </w:p>
    <w:p w:rsidR="00C87FCF" w:rsidRPr="00CE429D" w:rsidRDefault="00C87FCF" w:rsidP="00C87FCF">
      <w:pPr>
        <w:pStyle w:val="Sinespaciado"/>
        <w:jc w:val="both"/>
        <w:rPr>
          <w:rFonts w:ascii="Arial" w:hAnsi="Arial" w:cs="Arial"/>
          <w:b/>
          <w:sz w:val="24"/>
          <w:szCs w:val="24"/>
        </w:rPr>
      </w:pPr>
      <w:r w:rsidRPr="00CE429D">
        <w:rPr>
          <w:rFonts w:ascii="Arial" w:hAnsi="Arial" w:cs="Arial"/>
          <w:b/>
          <w:sz w:val="24"/>
          <w:szCs w:val="24"/>
        </w:rPr>
        <w:t>Pleno del H. Ayuntamiento Constitucional del</w:t>
      </w:r>
    </w:p>
    <w:p w:rsidR="00C87FCF" w:rsidRPr="00CE429D" w:rsidRDefault="00C87FCF" w:rsidP="00C87FCF">
      <w:pPr>
        <w:pStyle w:val="Sinespaciado"/>
        <w:jc w:val="both"/>
        <w:rPr>
          <w:rFonts w:ascii="Arial" w:hAnsi="Arial" w:cs="Arial"/>
          <w:b/>
          <w:sz w:val="24"/>
          <w:szCs w:val="24"/>
        </w:rPr>
      </w:pPr>
      <w:r w:rsidRPr="00CE429D">
        <w:rPr>
          <w:rFonts w:ascii="Arial" w:hAnsi="Arial" w:cs="Arial"/>
          <w:b/>
          <w:sz w:val="24"/>
          <w:szCs w:val="24"/>
        </w:rPr>
        <w:t>Municipio de San Pedro Tlaquepaque, Jalisco.</w:t>
      </w:r>
    </w:p>
    <w:p w:rsidR="00C87FCF" w:rsidRPr="00CE429D" w:rsidRDefault="00C87FCF" w:rsidP="00C87FCF">
      <w:pPr>
        <w:jc w:val="both"/>
        <w:rPr>
          <w:rFonts w:ascii="Arial" w:hAnsi="Arial" w:cs="Arial"/>
          <w:b/>
          <w:sz w:val="24"/>
          <w:szCs w:val="24"/>
        </w:rPr>
      </w:pPr>
      <w:r w:rsidRPr="00CE429D">
        <w:rPr>
          <w:rFonts w:ascii="Arial" w:hAnsi="Arial" w:cs="Arial"/>
          <w:b/>
          <w:sz w:val="24"/>
          <w:szCs w:val="24"/>
        </w:rPr>
        <w:t>P r e s e n t e.</w:t>
      </w:r>
    </w:p>
    <w:p w:rsidR="00C87FCF" w:rsidRPr="00CE429D" w:rsidRDefault="00C87FCF" w:rsidP="00C87FCF">
      <w:pPr>
        <w:ind w:firstLine="720"/>
        <w:jc w:val="both"/>
        <w:rPr>
          <w:rFonts w:ascii="Arial" w:hAnsi="Arial" w:cs="Arial"/>
          <w:sz w:val="24"/>
          <w:szCs w:val="24"/>
        </w:rPr>
      </w:pPr>
      <w:r w:rsidRPr="00CE429D">
        <w:rPr>
          <w:rFonts w:ascii="Arial" w:hAnsi="Arial" w:cs="Arial"/>
          <w:sz w:val="24"/>
          <w:szCs w:val="24"/>
        </w:rPr>
        <w:t xml:space="preserve">La que suscribe </w:t>
      </w:r>
      <w:r w:rsidRPr="00CE429D">
        <w:rPr>
          <w:rFonts w:ascii="Arial" w:hAnsi="Arial" w:cs="Arial"/>
          <w:b/>
          <w:sz w:val="24"/>
          <w:szCs w:val="24"/>
        </w:rPr>
        <w:t>María Elena Limón García</w:t>
      </w:r>
      <w:r w:rsidRPr="00CE429D">
        <w:rPr>
          <w:rFonts w:ascii="Arial" w:hAnsi="Arial" w:cs="Arial"/>
          <w:sz w:val="24"/>
          <w:szCs w:val="24"/>
        </w:rPr>
        <w:t>, en mi carácter de Presidenta Municipal del H. Ayuntamiento Constitucional del Municipio de San Pedro Tlaquepaque, Jalisco, con fundamento en lo dispuesto por el artículo 115 fracción I y II de la Constitución Política de los Estados Unidos Mexicanos; artículos 73 fracción I, II y 117 de la Constitución Política del Estado de Jalisco; artículos 2, 3, 10,  y 48 fracción VI de la Ley del Gobierno y la Administración Pública Municipal del Estado de Jalisco; artículos 142, 145 fracción II, 147 del Reglamento del Gobierno y de la Administración Pública del Ayuntamiento Constitucional de San Pedro Tlaquepaque; me permito someter a la elevada y distinguida consideración de este H. Cuerpo Edilicio, la presente:</w:t>
      </w:r>
    </w:p>
    <w:p w:rsidR="00C87FCF" w:rsidRPr="00CE429D" w:rsidRDefault="00C87FCF" w:rsidP="00C87FCF">
      <w:pPr>
        <w:pStyle w:val="Sinespaciado"/>
        <w:jc w:val="center"/>
        <w:rPr>
          <w:rFonts w:ascii="Arial" w:hAnsi="Arial" w:cs="Arial"/>
          <w:b/>
          <w:sz w:val="24"/>
          <w:szCs w:val="24"/>
        </w:rPr>
      </w:pPr>
      <w:r w:rsidRPr="00CE429D">
        <w:rPr>
          <w:rFonts w:ascii="Arial" w:hAnsi="Arial" w:cs="Arial"/>
          <w:b/>
          <w:sz w:val="24"/>
          <w:szCs w:val="24"/>
        </w:rPr>
        <w:t>Iniciativa de Aprobación Directa:</w:t>
      </w:r>
    </w:p>
    <w:p w:rsidR="00C87FCF" w:rsidRPr="00CE429D" w:rsidRDefault="00C87FCF" w:rsidP="00C87FCF">
      <w:pPr>
        <w:jc w:val="both"/>
        <w:rPr>
          <w:rFonts w:ascii="Arial" w:hAnsi="Arial" w:cs="Arial"/>
          <w:sz w:val="24"/>
          <w:szCs w:val="24"/>
        </w:rPr>
      </w:pPr>
    </w:p>
    <w:p w:rsidR="00C87FCF" w:rsidRPr="00CE429D" w:rsidRDefault="00C87FCF" w:rsidP="00C87FCF">
      <w:pPr>
        <w:jc w:val="both"/>
        <w:rPr>
          <w:rFonts w:ascii="Arial" w:hAnsi="Arial" w:cs="Arial"/>
          <w:sz w:val="24"/>
          <w:szCs w:val="24"/>
        </w:rPr>
      </w:pPr>
      <w:r w:rsidRPr="00CE429D">
        <w:rPr>
          <w:rFonts w:ascii="Arial" w:hAnsi="Arial" w:cs="Arial"/>
          <w:sz w:val="24"/>
          <w:szCs w:val="24"/>
        </w:rPr>
        <w:tab/>
        <w:t xml:space="preserve">Que tiene por objeto someter al Pleno del Ayuntamiento Constitucional del Municipio de San Pedro Tlaquepaque, Jalisco, aprobar  la adición del artículo </w:t>
      </w:r>
      <w:r w:rsidRPr="00CE429D">
        <w:rPr>
          <w:rFonts w:ascii="Arial" w:hAnsi="Arial" w:cs="Arial"/>
          <w:b/>
          <w:sz w:val="24"/>
          <w:szCs w:val="24"/>
        </w:rPr>
        <w:t>117 Bis a  la</w:t>
      </w:r>
      <w:r w:rsidRPr="00CE429D">
        <w:rPr>
          <w:rFonts w:ascii="Arial" w:hAnsi="Arial" w:cs="Arial"/>
          <w:sz w:val="24"/>
          <w:szCs w:val="24"/>
        </w:rPr>
        <w:t xml:space="preserve"> </w:t>
      </w:r>
      <w:r w:rsidRPr="00CE429D">
        <w:rPr>
          <w:rFonts w:ascii="Arial" w:hAnsi="Arial" w:cs="Arial"/>
          <w:b/>
          <w:sz w:val="24"/>
          <w:szCs w:val="24"/>
        </w:rPr>
        <w:t>Constitución Política del Estado de Jalisco</w:t>
      </w:r>
      <w:r w:rsidRPr="00CE429D">
        <w:rPr>
          <w:rFonts w:ascii="Arial" w:hAnsi="Arial" w:cs="Arial"/>
          <w:sz w:val="24"/>
          <w:szCs w:val="24"/>
        </w:rPr>
        <w:t xml:space="preserve">, mediante decreto número </w:t>
      </w:r>
      <w:r w:rsidRPr="00CE429D">
        <w:rPr>
          <w:rFonts w:ascii="Arial" w:hAnsi="Arial" w:cs="Arial"/>
          <w:b/>
          <w:sz w:val="24"/>
          <w:szCs w:val="24"/>
        </w:rPr>
        <w:t xml:space="preserve">27380/LXII/19, </w:t>
      </w:r>
      <w:r w:rsidRPr="00CE429D">
        <w:rPr>
          <w:rFonts w:ascii="Arial" w:hAnsi="Arial" w:cs="Arial"/>
          <w:sz w:val="24"/>
          <w:szCs w:val="24"/>
        </w:rPr>
        <w:t>emitido por el Congreso del Estado de Jalisco; el cual se sustenta con base en la siguiente:</w:t>
      </w:r>
    </w:p>
    <w:p w:rsidR="00C87FCF" w:rsidRPr="00CE429D" w:rsidRDefault="00C87FCF" w:rsidP="00C87FCF">
      <w:pPr>
        <w:pStyle w:val="Sinespaciado"/>
        <w:jc w:val="center"/>
        <w:rPr>
          <w:rFonts w:ascii="Arial" w:hAnsi="Arial" w:cs="Arial"/>
          <w:b/>
          <w:sz w:val="24"/>
          <w:szCs w:val="24"/>
        </w:rPr>
      </w:pPr>
    </w:p>
    <w:p w:rsidR="00C87FCF" w:rsidRPr="00CE429D" w:rsidRDefault="00C87FCF" w:rsidP="00C87FCF">
      <w:pPr>
        <w:pStyle w:val="Sinespaciado"/>
        <w:jc w:val="center"/>
        <w:rPr>
          <w:rFonts w:ascii="Arial" w:hAnsi="Arial" w:cs="Arial"/>
          <w:b/>
          <w:sz w:val="24"/>
          <w:szCs w:val="24"/>
        </w:rPr>
      </w:pPr>
      <w:r w:rsidRPr="00CE429D">
        <w:rPr>
          <w:rFonts w:ascii="Arial" w:hAnsi="Arial" w:cs="Arial"/>
          <w:b/>
          <w:sz w:val="24"/>
          <w:szCs w:val="24"/>
        </w:rPr>
        <w:t>Exposición de Motivos:</w:t>
      </w:r>
    </w:p>
    <w:p w:rsidR="00C87FCF" w:rsidRPr="00CE429D" w:rsidRDefault="00C87FCF" w:rsidP="00C87FCF">
      <w:pPr>
        <w:pStyle w:val="Sinespaciado"/>
        <w:jc w:val="center"/>
        <w:rPr>
          <w:rFonts w:ascii="Arial" w:hAnsi="Arial" w:cs="Arial"/>
          <w:b/>
          <w:sz w:val="24"/>
          <w:szCs w:val="24"/>
        </w:rPr>
      </w:pPr>
    </w:p>
    <w:p w:rsidR="00C87FCF" w:rsidRPr="00CE429D" w:rsidRDefault="00C87FCF" w:rsidP="00C87FCF">
      <w:pPr>
        <w:jc w:val="both"/>
        <w:rPr>
          <w:rFonts w:ascii="Arial" w:hAnsi="Arial" w:cs="Arial"/>
          <w:sz w:val="24"/>
          <w:szCs w:val="24"/>
        </w:rPr>
      </w:pPr>
      <w:r w:rsidRPr="00CE429D">
        <w:rPr>
          <w:rFonts w:ascii="Arial" w:hAnsi="Arial" w:cs="Arial"/>
          <w:b/>
          <w:sz w:val="24"/>
          <w:szCs w:val="24"/>
        </w:rPr>
        <w:t>I</w:t>
      </w:r>
      <w:r w:rsidRPr="00CE429D">
        <w:rPr>
          <w:rFonts w:ascii="Arial" w:hAnsi="Arial" w:cs="Arial"/>
          <w:sz w:val="24"/>
          <w:szCs w:val="24"/>
        </w:rPr>
        <w:t xml:space="preserve">.- Mediante oficio </w:t>
      </w:r>
      <w:r w:rsidRPr="00CE429D">
        <w:rPr>
          <w:rFonts w:ascii="Arial" w:hAnsi="Arial" w:cs="Arial"/>
          <w:b/>
          <w:sz w:val="24"/>
          <w:szCs w:val="24"/>
        </w:rPr>
        <w:t>CPL/321/LXII/2019</w:t>
      </w:r>
      <w:r w:rsidRPr="00CE429D">
        <w:rPr>
          <w:rFonts w:ascii="Arial" w:hAnsi="Arial" w:cs="Arial"/>
          <w:sz w:val="24"/>
          <w:szCs w:val="24"/>
        </w:rPr>
        <w:t>, suscrito por el abogado Salvador de la Cruz Rodríguez Reyes Secretario General del Congreso del Estado, donde nos menciona textualmente lo siguiente:</w:t>
      </w:r>
    </w:p>
    <w:p w:rsidR="00C87FCF" w:rsidRPr="00CE429D" w:rsidRDefault="00C87FCF" w:rsidP="00C87FCF">
      <w:pPr>
        <w:spacing w:after="0"/>
        <w:ind w:left="851" w:right="851"/>
        <w:jc w:val="both"/>
        <w:rPr>
          <w:rFonts w:ascii="Arial" w:hAnsi="Arial" w:cs="Arial"/>
          <w:b/>
          <w:sz w:val="24"/>
          <w:szCs w:val="24"/>
        </w:rPr>
      </w:pPr>
      <w:r w:rsidRPr="00CE429D">
        <w:rPr>
          <w:rFonts w:ascii="Arial" w:hAnsi="Arial" w:cs="Arial"/>
          <w:b/>
          <w:sz w:val="24"/>
          <w:szCs w:val="24"/>
        </w:rPr>
        <w:t>C. MARÍA ELENA LIMÓN GARCÍA</w:t>
      </w:r>
    </w:p>
    <w:p w:rsidR="00C87FCF" w:rsidRPr="00CE429D" w:rsidRDefault="00C87FCF" w:rsidP="00C87FCF">
      <w:pPr>
        <w:spacing w:after="0"/>
        <w:ind w:left="851" w:right="851"/>
        <w:jc w:val="both"/>
        <w:rPr>
          <w:rFonts w:ascii="Arial" w:hAnsi="Arial" w:cs="Arial"/>
          <w:b/>
          <w:sz w:val="24"/>
          <w:szCs w:val="24"/>
        </w:rPr>
      </w:pPr>
      <w:r w:rsidRPr="00CE429D">
        <w:rPr>
          <w:rFonts w:ascii="Arial" w:hAnsi="Arial" w:cs="Arial"/>
          <w:b/>
          <w:sz w:val="24"/>
          <w:szCs w:val="24"/>
        </w:rPr>
        <w:t>PRESIDENTE MUNICIPAL</w:t>
      </w:r>
    </w:p>
    <w:p w:rsidR="00C87FCF" w:rsidRPr="00CE429D" w:rsidRDefault="00C87FCF" w:rsidP="00C87FCF">
      <w:pPr>
        <w:spacing w:after="0"/>
        <w:ind w:left="851" w:right="851"/>
        <w:jc w:val="both"/>
        <w:rPr>
          <w:rFonts w:ascii="Arial" w:hAnsi="Arial" w:cs="Arial"/>
          <w:b/>
          <w:sz w:val="24"/>
          <w:szCs w:val="24"/>
        </w:rPr>
      </w:pPr>
      <w:r w:rsidRPr="00CE429D">
        <w:rPr>
          <w:rFonts w:ascii="Arial" w:hAnsi="Arial" w:cs="Arial"/>
          <w:b/>
          <w:sz w:val="24"/>
          <w:szCs w:val="24"/>
        </w:rPr>
        <w:t>INDEPENDENCIA N° 58, COLONIA CENTRO</w:t>
      </w:r>
    </w:p>
    <w:p w:rsidR="00C87FCF" w:rsidRPr="00CE429D" w:rsidRDefault="00C87FCF" w:rsidP="00C87FCF">
      <w:pPr>
        <w:spacing w:after="0"/>
        <w:ind w:left="851" w:right="851"/>
        <w:jc w:val="both"/>
        <w:rPr>
          <w:rFonts w:ascii="Arial" w:hAnsi="Arial" w:cs="Arial"/>
          <w:b/>
          <w:sz w:val="24"/>
          <w:szCs w:val="24"/>
        </w:rPr>
      </w:pPr>
      <w:r w:rsidRPr="00CE429D">
        <w:rPr>
          <w:rFonts w:ascii="Arial" w:hAnsi="Arial" w:cs="Arial"/>
          <w:b/>
          <w:sz w:val="24"/>
          <w:szCs w:val="24"/>
        </w:rPr>
        <w:t>SAN PEDRO TLAQUEPAQUEM JALISCO.</w:t>
      </w:r>
    </w:p>
    <w:p w:rsidR="00C87FCF" w:rsidRPr="00CE429D" w:rsidRDefault="00C87FCF" w:rsidP="00C87FCF">
      <w:pPr>
        <w:spacing w:after="0"/>
        <w:ind w:left="851" w:right="851"/>
        <w:jc w:val="both"/>
        <w:rPr>
          <w:rFonts w:ascii="Arial" w:hAnsi="Arial" w:cs="Arial"/>
          <w:b/>
          <w:sz w:val="24"/>
          <w:szCs w:val="24"/>
        </w:rPr>
      </w:pPr>
      <w:r w:rsidRPr="00CE429D">
        <w:rPr>
          <w:rFonts w:ascii="Arial" w:hAnsi="Arial" w:cs="Arial"/>
          <w:b/>
          <w:sz w:val="24"/>
          <w:szCs w:val="24"/>
        </w:rPr>
        <w:t>C.P. 45500</w:t>
      </w:r>
    </w:p>
    <w:p w:rsidR="00C87FCF" w:rsidRPr="00CE429D" w:rsidRDefault="00C87FCF" w:rsidP="00C87FCF">
      <w:pPr>
        <w:ind w:left="851" w:right="851"/>
        <w:jc w:val="both"/>
        <w:rPr>
          <w:rFonts w:ascii="Arial" w:hAnsi="Arial" w:cs="Arial"/>
          <w:sz w:val="24"/>
          <w:szCs w:val="24"/>
        </w:rPr>
      </w:pPr>
    </w:p>
    <w:p w:rsidR="00C87FCF" w:rsidRPr="00CE429D" w:rsidRDefault="00C87FCF" w:rsidP="00C87FCF">
      <w:pPr>
        <w:ind w:left="851" w:right="851"/>
        <w:jc w:val="both"/>
        <w:rPr>
          <w:rFonts w:ascii="Arial" w:hAnsi="Arial" w:cs="Arial"/>
          <w:sz w:val="24"/>
          <w:szCs w:val="24"/>
        </w:rPr>
      </w:pPr>
      <w:r w:rsidRPr="00CE429D">
        <w:rPr>
          <w:rFonts w:ascii="Arial" w:hAnsi="Arial" w:cs="Arial"/>
          <w:sz w:val="24"/>
          <w:szCs w:val="24"/>
        </w:rPr>
        <w:t>Con  un atento saludo y en cumplimiento a lo dispuesto por el artículo 117 de la Constitución Política del Estado Libre y Soberano de Jalisco y del artículo 9  de la Ley Orgánica del Poder Legislativo del Estado y 104 y 106 fracciones VI y XVIII del Reglamento de la Ley Orgánica del Poder Legislativo del  Estado, remito a usted en medio electrónico por acuerdo de esta Soberanía, la minuta de proyecto de decreto número 27380 por lo que se resuelve iniciativa de ley que adiciona un artículo 117 Bis de la Constitución Política del Estado de Jalisco,  así como de su expediente integrado con la iniciativa que le dio origen, el dictamen emitido por la Comisión de Puntos Constitucionales y Electorales, votación nominal del mismo y copia certificada del extracto del acta de la sesión del 12 de junio del año en curso, en que fueron aprobadas dichas reformas, a fin de que tenga acceso a los debates que suscito su aprobación.</w:t>
      </w:r>
    </w:p>
    <w:p w:rsidR="00C87FCF" w:rsidRPr="00CE429D" w:rsidRDefault="00C87FCF" w:rsidP="00C87FCF">
      <w:pPr>
        <w:ind w:left="851" w:right="851"/>
        <w:jc w:val="both"/>
        <w:rPr>
          <w:rFonts w:ascii="Arial" w:hAnsi="Arial" w:cs="Arial"/>
          <w:sz w:val="24"/>
          <w:szCs w:val="24"/>
        </w:rPr>
      </w:pPr>
      <w:r w:rsidRPr="00CE429D">
        <w:rPr>
          <w:rFonts w:ascii="Arial" w:hAnsi="Arial" w:cs="Arial"/>
          <w:sz w:val="24"/>
          <w:szCs w:val="24"/>
        </w:rPr>
        <w:t xml:space="preserve">Por tal motivo, solicito al Honorable Ayuntamiento que usted preside, remita acuse de recibo y de igual manera se sirva expresar su voto y enviarlo a este poder legislativo por medio electrónico al correo: </w:t>
      </w:r>
      <w:r w:rsidRPr="00CE429D">
        <w:rPr>
          <w:rFonts w:ascii="Arial" w:hAnsi="Arial" w:cs="Arial"/>
          <w:sz w:val="24"/>
          <w:szCs w:val="24"/>
          <w:u w:val="single"/>
        </w:rPr>
        <w:t xml:space="preserve">secretaria.generalongresojal.gob.mx y/o procesoslegislativosongresoljal.gob.mx </w:t>
      </w:r>
      <w:r w:rsidRPr="00CE429D">
        <w:rPr>
          <w:rFonts w:ascii="Arial" w:hAnsi="Arial" w:cs="Arial"/>
          <w:sz w:val="24"/>
          <w:szCs w:val="24"/>
        </w:rPr>
        <w:t xml:space="preserve"> la copia certificada del acuerdo sobre el voto solicitado, así como del acta de la sesión en que fue aprobado, para que en su oportunidad, se realice el cómputo en que  conste si se cuenta con la mayoría aprobatoria de los honorables ayuntamientos, en que pueda fundarse la declaratoria a que se refiere el citado precepto constitucional y estar en condiciones de certificar lo conducente.</w:t>
      </w:r>
    </w:p>
    <w:p w:rsidR="00C87FCF" w:rsidRPr="00CE429D" w:rsidRDefault="00C87FCF" w:rsidP="00C87FCF">
      <w:pPr>
        <w:ind w:left="851" w:right="851"/>
        <w:jc w:val="center"/>
        <w:rPr>
          <w:rFonts w:ascii="Arial" w:hAnsi="Arial" w:cs="Arial"/>
          <w:b/>
          <w:sz w:val="24"/>
          <w:szCs w:val="24"/>
        </w:rPr>
      </w:pPr>
    </w:p>
    <w:p w:rsidR="00C87FCF" w:rsidRPr="00CE429D" w:rsidRDefault="00C87FCF" w:rsidP="00C87FCF">
      <w:pPr>
        <w:ind w:left="851" w:right="851"/>
        <w:jc w:val="center"/>
        <w:rPr>
          <w:rFonts w:ascii="Arial" w:hAnsi="Arial" w:cs="Arial"/>
          <w:b/>
          <w:sz w:val="24"/>
          <w:szCs w:val="24"/>
        </w:rPr>
      </w:pPr>
      <w:r w:rsidRPr="00CE429D">
        <w:rPr>
          <w:rFonts w:ascii="Arial" w:hAnsi="Arial" w:cs="Arial"/>
          <w:b/>
          <w:sz w:val="24"/>
          <w:szCs w:val="24"/>
        </w:rPr>
        <w:t>A T E N T A M E N T E:</w:t>
      </w:r>
    </w:p>
    <w:p w:rsidR="00C87FCF" w:rsidRPr="00CE429D" w:rsidRDefault="00C87FCF" w:rsidP="00C87FCF">
      <w:pPr>
        <w:spacing w:after="0"/>
        <w:ind w:left="851" w:right="851"/>
        <w:jc w:val="center"/>
        <w:rPr>
          <w:rFonts w:ascii="Arial" w:hAnsi="Arial" w:cs="Arial"/>
          <w:b/>
          <w:sz w:val="24"/>
          <w:szCs w:val="24"/>
        </w:rPr>
      </w:pPr>
      <w:r w:rsidRPr="00CE429D">
        <w:rPr>
          <w:rFonts w:ascii="Arial" w:hAnsi="Arial" w:cs="Arial"/>
          <w:b/>
          <w:sz w:val="24"/>
          <w:szCs w:val="24"/>
        </w:rPr>
        <w:t>Guadalajara, Jalisco, 11 de Septiembre de 2019</w:t>
      </w:r>
    </w:p>
    <w:p w:rsidR="00C87FCF" w:rsidRPr="00CE429D" w:rsidRDefault="00C87FCF" w:rsidP="00C87FCF">
      <w:pPr>
        <w:spacing w:after="0"/>
        <w:ind w:left="851" w:right="851"/>
        <w:jc w:val="center"/>
        <w:rPr>
          <w:rFonts w:ascii="Arial" w:hAnsi="Arial" w:cs="Arial"/>
          <w:b/>
          <w:sz w:val="24"/>
          <w:szCs w:val="24"/>
        </w:rPr>
      </w:pPr>
      <w:r w:rsidRPr="00CE429D">
        <w:rPr>
          <w:rFonts w:ascii="Arial" w:hAnsi="Arial" w:cs="Arial"/>
          <w:b/>
          <w:sz w:val="24"/>
          <w:szCs w:val="24"/>
        </w:rPr>
        <w:t>Abogado Salvador de la Cruz Rodríguez Reyes</w:t>
      </w:r>
    </w:p>
    <w:p w:rsidR="00C87FCF" w:rsidRPr="00CE429D" w:rsidRDefault="00C87FCF" w:rsidP="00C87FCF">
      <w:pPr>
        <w:spacing w:after="0"/>
        <w:ind w:left="851" w:right="851"/>
        <w:jc w:val="center"/>
        <w:rPr>
          <w:rFonts w:ascii="Arial" w:hAnsi="Arial" w:cs="Arial"/>
          <w:b/>
          <w:sz w:val="24"/>
          <w:szCs w:val="24"/>
        </w:rPr>
      </w:pPr>
      <w:r w:rsidRPr="00CE429D">
        <w:rPr>
          <w:rFonts w:ascii="Arial" w:hAnsi="Arial" w:cs="Arial"/>
          <w:b/>
          <w:sz w:val="24"/>
          <w:szCs w:val="24"/>
        </w:rPr>
        <w:t>Secretario General del Congreso del Estado.</w:t>
      </w:r>
    </w:p>
    <w:p w:rsidR="00C87FCF" w:rsidRPr="00CE429D" w:rsidRDefault="00C87FCF" w:rsidP="00C87FCF">
      <w:pPr>
        <w:jc w:val="both"/>
        <w:rPr>
          <w:rFonts w:ascii="Arial" w:hAnsi="Arial" w:cs="Arial"/>
          <w:sz w:val="24"/>
          <w:szCs w:val="24"/>
        </w:rPr>
      </w:pPr>
      <w:r w:rsidRPr="00CE429D">
        <w:rPr>
          <w:rFonts w:ascii="Arial" w:hAnsi="Arial" w:cs="Arial"/>
          <w:b/>
          <w:sz w:val="24"/>
          <w:szCs w:val="24"/>
        </w:rPr>
        <w:t xml:space="preserve">II.- </w:t>
      </w:r>
      <w:r w:rsidRPr="00CE429D">
        <w:rPr>
          <w:rFonts w:ascii="Arial" w:hAnsi="Arial" w:cs="Arial"/>
          <w:sz w:val="24"/>
          <w:szCs w:val="24"/>
        </w:rPr>
        <w:t xml:space="preserve">Se solicita a este Honorable Ayuntamiento, se sirva expresar su voto, y enviar al poder  legislativo por medio electrónico al correo: </w:t>
      </w:r>
      <w:r w:rsidRPr="00CE429D">
        <w:rPr>
          <w:rFonts w:ascii="Arial" w:hAnsi="Arial" w:cs="Arial"/>
          <w:sz w:val="24"/>
          <w:szCs w:val="24"/>
          <w:u w:val="single"/>
        </w:rPr>
        <w:t>secretaria.general@ congresojal.gob.mx</w:t>
      </w:r>
      <w:r w:rsidRPr="00CE429D">
        <w:rPr>
          <w:rFonts w:ascii="Arial" w:hAnsi="Arial" w:cs="Arial"/>
          <w:sz w:val="24"/>
          <w:szCs w:val="24"/>
        </w:rPr>
        <w:t xml:space="preserve"> copia certificada del acuerdo sobre el particular, así como el acta de la sesión en que fue aprobado, para que, en su oportunidad, se realice el cómputo en que conste si se cuenta con la mayoría aprobatoria de los honorables ayuntamientos, en que pueda fundarse la declaratoria a que se refiere el citado precepto constitucional y estar en condiciones de certificar lo conducente.</w:t>
      </w:r>
    </w:p>
    <w:p w:rsidR="00C87FCF" w:rsidRPr="00CE429D" w:rsidRDefault="00C87FCF" w:rsidP="00C87FCF">
      <w:pPr>
        <w:pStyle w:val="Sinespaciado"/>
        <w:jc w:val="both"/>
        <w:rPr>
          <w:rFonts w:ascii="Arial" w:hAnsi="Arial" w:cs="Arial"/>
          <w:b/>
          <w:sz w:val="24"/>
          <w:szCs w:val="24"/>
        </w:rPr>
      </w:pPr>
    </w:p>
    <w:p w:rsidR="00C87FCF" w:rsidRPr="00CE429D" w:rsidRDefault="00C87FCF" w:rsidP="00C87FCF">
      <w:pPr>
        <w:pStyle w:val="Sinespaciado"/>
        <w:jc w:val="both"/>
        <w:rPr>
          <w:rFonts w:ascii="Arial" w:hAnsi="Arial" w:cs="Arial"/>
          <w:sz w:val="24"/>
          <w:szCs w:val="24"/>
        </w:rPr>
      </w:pPr>
      <w:r w:rsidRPr="00CE429D">
        <w:rPr>
          <w:rFonts w:ascii="Arial" w:hAnsi="Arial" w:cs="Arial"/>
          <w:b/>
          <w:sz w:val="24"/>
          <w:szCs w:val="24"/>
        </w:rPr>
        <w:t xml:space="preserve">III.- </w:t>
      </w:r>
      <w:r w:rsidRPr="00CE429D">
        <w:rPr>
          <w:rFonts w:ascii="Arial" w:hAnsi="Arial" w:cs="Arial"/>
          <w:sz w:val="24"/>
          <w:szCs w:val="24"/>
        </w:rPr>
        <w:t>En ese sentido el artículo 117 de la Constitución Política del Estado de Jalisco, señala lo siguiente:</w:t>
      </w:r>
    </w:p>
    <w:p w:rsidR="00C87FCF" w:rsidRPr="00CE429D" w:rsidRDefault="00C87FCF" w:rsidP="00C87FCF">
      <w:pPr>
        <w:pStyle w:val="Sinespaciado"/>
        <w:rPr>
          <w:rFonts w:ascii="Arial" w:hAnsi="Arial" w:cs="Arial"/>
          <w:sz w:val="24"/>
          <w:szCs w:val="24"/>
        </w:rPr>
      </w:pPr>
    </w:p>
    <w:p w:rsidR="00C87FCF" w:rsidRPr="00CE429D" w:rsidRDefault="00C87FCF" w:rsidP="00C87FCF">
      <w:pPr>
        <w:ind w:left="964" w:right="964"/>
        <w:jc w:val="both"/>
        <w:rPr>
          <w:rFonts w:ascii="Arial" w:hAnsi="Arial" w:cs="Arial"/>
          <w:spacing w:val="-3"/>
          <w:sz w:val="24"/>
          <w:szCs w:val="24"/>
        </w:rPr>
      </w:pPr>
      <w:r w:rsidRPr="00CE429D">
        <w:rPr>
          <w:rFonts w:ascii="Arial" w:hAnsi="Arial" w:cs="Arial"/>
          <w:b/>
          <w:bCs/>
          <w:spacing w:val="-3"/>
          <w:sz w:val="24"/>
          <w:szCs w:val="24"/>
        </w:rPr>
        <w:t>Artículo 117</w:t>
      </w:r>
      <w:r w:rsidRPr="00CE429D">
        <w:rPr>
          <w:rFonts w:ascii="Arial" w:hAnsi="Arial" w:cs="Arial"/>
          <w:spacing w:val="-3"/>
          <w:sz w:val="24"/>
          <w:szCs w:val="24"/>
        </w:rPr>
        <w:t>.- Esta Constitución sólo podrá reformarse con los requisitos siguientes: iniciada la reforma y aprobada por acuerdo de las dos terceras partes del número total de diputados que integren la Legislatura, se enviará a los ayuntamientos del Estado con los debates que hubiere provocado; si del cómputo efectuado por el Congreso resultare que la mayoría de los ayuntamientos aprueban la reforma, se declarará que forma parte de la Constitución.</w:t>
      </w:r>
    </w:p>
    <w:p w:rsidR="00C87FCF" w:rsidRPr="00CE429D" w:rsidRDefault="00C87FCF" w:rsidP="00C87FCF">
      <w:pPr>
        <w:suppressAutoHyphens/>
        <w:ind w:left="964" w:right="964"/>
        <w:jc w:val="both"/>
        <w:rPr>
          <w:rFonts w:ascii="Arial" w:hAnsi="Arial" w:cs="Arial"/>
          <w:spacing w:val="-3"/>
          <w:sz w:val="24"/>
          <w:szCs w:val="24"/>
        </w:rPr>
      </w:pPr>
      <w:r w:rsidRPr="00CE429D">
        <w:rPr>
          <w:rFonts w:ascii="Arial" w:hAnsi="Arial" w:cs="Arial"/>
          <w:spacing w:val="-3"/>
          <w:sz w:val="24"/>
          <w:szCs w:val="24"/>
        </w:rPr>
        <w:t xml:space="preserve">Si transcurriere un mes después de que se compruebe que ha sido recibido el proyecto de que se trata, sin que los ayuntamientos remitieren al Congreso el resultado de la votación, se entenderá que aceptan las reformas. </w:t>
      </w:r>
    </w:p>
    <w:p w:rsidR="00C87FCF" w:rsidRPr="00CE429D" w:rsidRDefault="00C87FCF" w:rsidP="00C87FCF">
      <w:pPr>
        <w:suppressAutoHyphens/>
        <w:ind w:left="964" w:right="964"/>
        <w:jc w:val="both"/>
        <w:rPr>
          <w:rFonts w:ascii="Arial" w:hAnsi="Arial" w:cs="Arial"/>
          <w:spacing w:val="-3"/>
          <w:sz w:val="24"/>
          <w:szCs w:val="24"/>
        </w:rPr>
      </w:pPr>
      <w:r w:rsidRPr="00CE429D">
        <w:rPr>
          <w:rFonts w:ascii="Arial" w:hAnsi="Arial" w:cs="Arial"/>
          <w:spacing w:val="-3"/>
          <w:sz w:val="24"/>
          <w:szCs w:val="24"/>
        </w:rPr>
        <w:t>Las reformas y adiciones a esta Constitución podrán ser sometidas a referéndum derogatorio, parcial o total, en los términos que esta Constitución y las leyes establezcan para las reformas, adiciones y creación de leyes que expida el Congreso, siempre y cuando, además de los requisitos ya establecidos por esta Constitución, los ciudadanos solicitantes radiquen en cuando menos la mitad más uno de los municipios del Estado.</w:t>
      </w:r>
    </w:p>
    <w:p w:rsidR="00C87FCF" w:rsidRPr="00CE429D" w:rsidRDefault="00C87FCF" w:rsidP="00C87FCF">
      <w:pPr>
        <w:pStyle w:val="Sinespaciado"/>
        <w:ind w:left="964" w:right="964"/>
        <w:rPr>
          <w:rFonts w:ascii="Arial" w:hAnsi="Arial" w:cs="Arial"/>
          <w:sz w:val="24"/>
          <w:szCs w:val="24"/>
        </w:rPr>
      </w:pPr>
    </w:p>
    <w:p w:rsidR="00C87FCF" w:rsidRPr="00CE429D" w:rsidRDefault="00C87FCF" w:rsidP="00C87FCF">
      <w:pPr>
        <w:pStyle w:val="Sinespaciado"/>
        <w:jc w:val="both"/>
        <w:rPr>
          <w:rFonts w:ascii="Arial" w:hAnsi="Arial" w:cs="Arial"/>
          <w:sz w:val="24"/>
          <w:szCs w:val="24"/>
        </w:rPr>
      </w:pPr>
      <w:r w:rsidRPr="00CE429D">
        <w:rPr>
          <w:rFonts w:ascii="Arial" w:hAnsi="Arial" w:cs="Arial"/>
          <w:b/>
          <w:sz w:val="24"/>
          <w:szCs w:val="24"/>
        </w:rPr>
        <w:t xml:space="preserve">IV.- </w:t>
      </w:r>
      <w:r w:rsidRPr="00CE429D">
        <w:rPr>
          <w:rFonts w:ascii="Arial" w:hAnsi="Arial" w:cs="Arial"/>
          <w:sz w:val="24"/>
          <w:szCs w:val="24"/>
        </w:rPr>
        <w:t xml:space="preserve">El Congreso del Estado envía para su aprobación la adición de un artículo </w:t>
      </w:r>
      <w:r w:rsidRPr="00CE429D">
        <w:rPr>
          <w:rFonts w:ascii="Arial" w:hAnsi="Arial" w:cs="Arial"/>
          <w:b/>
          <w:sz w:val="24"/>
          <w:szCs w:val="24"/>
        </w:rPr>
        <w:t>117 Bis</w:t>
      </w:r>
      <w:r w:rsidRPr="00CE429D">
        <w:rPr>
          <w:rFonts w:ascii="Arial" w:hAnsi="Arial" w:cs="Arial"/>
          <w:sz w:val="24"/>
          <w:szCs w:val="24"/>
        </w:rPr>
        <w:t xml:space="preserve"> de la </w:t>
      </w:r>
      <w:r w:rsidRPr="00CE429D">
        <w:rPr>
          <w:rFonts w:ascii="Arial" w:hAnsi="Arial" w:cs="Arial"/>
          <w:b/>
          <w:sz w:val="24"/>
          <w:szCs w:val="24"/>
        </w:rPr>
        <w:t>Constitución Política del Estado de Jalisco</w:t>
      </w:r>
      <w:r w:rsidRPr="00CE429D">
        <w:rPr>
          <w:rFonts w:ascii="Arial" w:hAnsi="Arial" w:cs="Arial"/>
          <w:sz w:val="24"/>
          <w:szCs w:val="24"/>
        </w:rPr>
        <w:t xml:space="preserve">, mediante decreto número </w:t>
      </w:r>
      <w:r w:rsidRPr="00CE429D">
        <w:rPr>
          <w:rFonts w:ascii="Arial" w:hAnsi="Arial" w:cs="Arial"/>
          <w:b/>
          <w:sz w:val="24"/>
          <w:szCs w:val="24"/>
        </w:rPr>
        <w:t xml:space="preserve">27380/LXII/19, </w:t>
      </w:r>
      <w:r w:rsidRPr="00CE429D">
        <w:rPr>
          <w:rFonts w:ascii="Arial" w:hAnsi="Arial" w:cs="Arial"/>
          <w:sz w:val="24"/>
          <w:szCs w:val="24"/>
        </w:rPr>
        <w:t>emitido por el Congreso del Estado de Jalisco; Según se hace referencia en el anexo que forma parte integrante de la presente (anexo único).</w:t>
      </w:r>
    </w:p>
    <w:p w:rsidR="00C87FCF" w:rsidRPr="00CE429D" w:rsidRDefault="00C87FCF" w:rsidP="00C87FCF">
      <w:pPr>
        <w:pStyle w:val="Sinespaciado"/>
        <w:jc w:val="both"/>
        <w:rPr>
          <w:rFonts w:ascii="Arial" w:hAnsi="Arial" w:cs="Arial"/>
          <w:sz w:val="24"/>
          <w:szCs w:val="24"/>
        </w:rPr>
      </w:pPr>
    </w:p>
    <w:p w:rsidR="00C87FCF" w:rsidRPr="00CE429D" w:rsidRDefault="00C87FCF" w:rsidP="00C87FCF">
      <w:pPr>
        <w:pStyle w:val="Sinespaciado"/>
        <w:ind w:right="-36"/>
        <w:jc w:val="both"/>
        <w:rPr>
          <w:rFonts w:ascii="Arial" w:hAnsi="Arial" w:cs="Arial"/>
          <w:sz w:val="24"/>
          <w:szCs w:val="24"/>
          <w:lang w:val="es-ES_tradnl"/>
        </w:rPr>
      </w:pPr>
      <w:r w:rsidRPr="00CE429D">
        <w:rPr>
          <w:rFonts w:ascii="Arial" w:hAnsi="Arial" w:cs="Arial"/>
          <w:b/>
          <w:sz w:val="24"/>
          <w:szCs w:val="24"/>
          <w:lang w:val="es-ES_tradnl"/>
        </w:rPr>
        <w:t xml:space="preserve">V.- </w:t>
      </w:r>
      <w:r w:rsidRPr="00CE429D">
        <w:rPr>
          <w:rFonts w:ascii="Arial" w:hAnsi="Arial" w:cs="Arial"/>
          <w:sz w:val="24"/>
          <w:szCs w:val="24"/>
          <w:lang w:val="es-ES_tradnl"/>
        </w:rPr>
        <w:t xml:space="preserve">El decreto </w:t>
      </w:r>
      <w:r w:rsidRPr="00CE429D">
        <w:rPr>
          <w:rFonts w:ascii="Arial" w:hAnsi="Arial" w:cs="Arial"/>
          <w:sz w:val="24"/>
          <w:szCs w:val="24"/>
        </w:rPr>
        <w:t xml:space="preserve">decreto número </w:t>
      </w:r>
      <w:r w:rsidRPr="00CE429D">
        <w:rPr>
          <w:rFonts w:ascii="Arial" w:hAnsi="Arial" w:cs="Arial"/>
          <w:b/>
          <w:sz w:val="24"/>
          <w:szCs w:val="24"/>
        </w:rPr>
        <w:t xml:space="preserve">27380/LXII/19, </w:t>
      </w:r>
      <w:r w:rsidRPr="00CE429D">
        <w:rPr>
          <w:rFonts w:ascii="Arial" w:hAnsi="Arial" w:cs="Arial"/>
          <w:sz w:val="24"/>
          <w:szCs w:val="24"/>
        </w:rPr>
        <w:t>emitido por el Congreso del Estado de Jalisco, nos remite</w:t>
      </w:r>
      <w:r w:rsidRPr="00CE429D">
        <w:rPr>
          <w:rFonts w:ascii="Arial" w:hAnsi="Arial" w:cs="Arial"/>
          <w:sz w:val="24"/>
          <w:szCs w:val="24"/>
          <w:lang w:val="es-ES_tradnl"/>
        </w:rPr>
        <w:t xml:space="preserve"> la siguiente propuesta:</w:t>
      </w:r>
    </w:p>
    <w:p w:rsidR="00C87FCF" w:rsidRPr="00CE429D" w:rsidRDefault="00C87FCF" w:rsidP="00C87FCF">
      <w:pPr>
        <w:pStyle w:val="Sinespaciado"/>
        <w:ind w:right="-36"/>
        <w:jc w:val="both"/>
        <w:rPr>
          <w:rFonts w:ascii="Arial" w:hAnsi="Arial" w:cs="Arial"/>
          <w:sz w:val="24"/>
          <w:szCs w:val="24"/>
          <w:lang w:val="es-ES_tradnl"/>
        </w:rPr>
      </w:pPr>
    </w:p>
    <w:p w:rsidR="00C87FCF" w:rsidRPr="00CE429D" w:rsidRDefault="00C87FCF" w:rsidP="00C87FCF">
      <w:pPr>
        <w:pStyle w:val="Sinespaciado"/>
        <w:ind w:left="964" w:right="964"/>
        <w:jc w:val="both"/>
        <w:rPr>
          <w:rFonts w:ascii="Arial" w:hAnsi="Arial" w:cs="Arial"/>
          <w:sz w:val="24"/>
          <w:szCs w:val="24"/>
          <w:lang w:val="es-ES_tradnl"/>
        </w:rPr>
      </w:pPr>
      <w:r w:rsidRPr="00CE429D">
        <w:rPr>
          <w:rFonts w:ascii="Arial" w:hAnsi="Arial" w:cs="Arial"/>
          <w:sz w:val="24"/>
          <w:szCs w:val="24"/>
          <w:lang w:val="es-ES_tradnl"/>
        </w:rPr>
        <w:t>NÚMERO 27380/LXII/19, EL CONGRESO DEL ESTADO DECRETA:</w:t>
      </w:r>
    </w:p>
    <w:p w:rsidR="00C87FCF" w:rsidRPr="00CE429D" w:rsidRDefault="00C87FCF" w:rsidP="00C87FCF">
      <w:pPr>
        <w:pStyle w:val="Sinespaciado"/>
        <w:ind w:left="964" w:right="964"/>
        <w:jc w:val="both"/>
        <w:rPr>
          <w:rFonts w:ascii="Arial" w:hAnsi="Arial" w:cs="Arial"/>
          <w:sz w:val="24"/>
          <w:szCs w:val="24"/>
          <w:lang w:val="es-ES_tradnl"/>
        </w:rPr>
      </w:pPr>
    </w:p>
    <w:p w:rsidR="00C87FCF" w:rsidRPr="00CE429D" w:rsidRDefault="00C87FCF" w:rsidP="00C87FCF">
      <w:pPr>
        <w:pStyle w:val="Sinespaciado"/>
        <w:ind w:left="964" w:right="964"/>
        <w:jc w:val="both"/>
        <w:rPr>
          <w:rFonts w:ascii="Arial" w:hAnsi="Arial" w:cs="Arial"/>
          <w:b/>
          <w:sz w:val="24"/>
          <w:szCs w:val="24"/>
        </w:rPr>
      </w:pPr>
      <w:r w:rsidRPr="00CE429D">
        <w:rPr>
          <w:rFonts w:ascii="Arial" w:hAnsi="Arial" w:cs="Arial"/>
          <w:sz w:val="24"/>
          <w:szCs w:val="24"/>
          <w:lang w:val="es-ES_tradnl"/>
        </w:rPr>
        <w:t xml:space="preserve">Se adiciona un artículo 117 Bis a la </w:t>
      </w:r>
      <w:r w:rsidRPr="00CE429D">
        <w:rPr>
          <w:rFonts w:ascii="Arial" w:hAnsi="Arial" w:cs="Arial"/>
          <w:sz w:val="24"/>
          <w:szCs w:val="24"/>
        </w:rPr>
        <w:t xml:space="preserve">la </w:t>
      </w:r>
      <w:r w:rsidRPr="00CE429D">
        <w:rPr>
          <w:rFonts w:ascii="Arial" w:hAnsi="Arial" w:cs="Arial"/>
          <w:b/>
          <w:sz w:val="24"/>
          <w:szCs w:val="24"/>
        </w:rPr>
        <w:t>Constitución Política del Estado de Jalisco.</w:t>
      </w:r>
    </w:p>
    <w:p w:rsidR="00C87FCF" w:rsidRPr="00CE429D" w:rsidRDefault="00C87FCF" w:rsidP="00C87FCF">
      <w:pPr>
        <w:pStyle w:val="Sinespaciado"/>
        <w:ind w:left="964" w:right="964"/>
        <w:jc w:val="both"/>
        <w:rPr>
          <w:rFonts w:ascii="Arial" w:hAnsi="Arial" w:cs="Arial"/>
          <w:b/>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ARTÍCULO ÚNICO.</w:t>
      </w:r>
      <w:r w:rsidRPr="00CE429D">
        <w:rPr>
          <w:rFonts w:ascii="Arial" w:hAnsi="Arial" w:cs="Arial"/>
          <w:sz w:val="24"/>
          <w:szCs w:val="24"/>
        </w:rPr>
        <w:t xml:space="preserve">  Se adiciona un artículo 117 bis a la Constitución Política del Estado de Jalisco, para quedar como sigue:</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Artículo 117 Bis</w:t>
      </w:r>
      <w:r w:rsidRPr="00CE429D">
        <w:rPr>
          <w:rFonts w:ascii="Arial" w:hAnsi="Arial" w:cs="Arial"/>
          <w:sz w:val="24"/>
          <w:szCs w:val="24"/>
        </w:rPr>
        <w:t>. Para crear una nueva Constitución, será necesaria la conformación de un Congreso Constituyente que se sujetará a las siguientes bases:</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I.-</w:t>
      </w:r>
      <w:r w:rsidRPr="00CE429D">
        <w:rPr>
          <w:rFonts w:ascii="Arial" w:hAnsi="Arial" w:cs="Arial"/>
          <w:sz w:val="24"/>
          <w:szCs w:val="24"/>
        </w:rPr>
        <w:t>Podrán solicitar la convocatoria para el Congreso Constituyente:</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3F274C">
      <w:pPr>
        <w:pStyle w:val="Sinespaciado"/>
        <w:numPr>
          <w:ilvl w:val="0"/>
          <w:numId w:val="53"/>
        </w:numPr>
        <w:ind w:left="964" w:right="964"/>
        <w:jc w:val="both"/>
        <w:rPr>
          <w:rFonts w:ascii="Arial" w:hAnsi="Arial" w:cs="Arial"/>
          <w:sz w:val="24"/>
          <w:szCs w:val="24"/>
        </w:rPr>
      </w:pPr>
      <w:r w:rsidRPr="00CE429D">
        <w:rPr>
          <w:rFonts w:ascii="Arial" w:hAnsi="Arial" w:cs="Arial"/>
          <w:sz w:val="24"/>
          <w:szCs w:val="24"/>
        </w:rPr>
        <w:t>El Gobernador del Estado, más el 5% del listado nominal en las dos terceras partes de los municipios de la entidad;</w:t>
      </w:r>
    </w:p>
    <w:p w:rsidR="00C87FCF" w:rsidRPr="00CE429D" w:rsidRDefault="00C87FCF" w:rsidP="003F274C">
      <w:pPr>
        <w:pStyle w:val="Sinespaciado"/>
        <w:numPr>
          <w:ilvl w:val="0"/>
          <w:numId w:val="53"/>
        </w:numPr>
        <w:ind w:left="964" w:right="964"/>
        <w:jc w:val="both"/>
        <w:rPr>
          <w:rFonts w:ascii="Arial" w:hAnsi="Arial" w:cs="Arial"/>
          <w:sz w:val="24"/>
          <w:szCs w:val="24"/>
        </w:rPr>
      </w:pPr>
      <w:r w:rsidRPr="00CE429D">
        <w:rPr>
          <w:rFonts w:ascii="Arial" w:hAnsi="Arial" w:cs="Arial"/>
          <w:sz w:val="24"/>
          <w:szCs w:val="24"/>
        </w:rPr>
        <w:t>Los Ayuntamientos que integran al menos las dos terceras partes de la totalidad de la entidad, más el 5% del listado nominal;</w:t>
      </w:r>
    </w:p>
    <w:p w:rsidR="00C87FCF" w:rsidRPr="00CE429D" w:rsidRDefault="00C87FCF" w:rsidP="003F274C">
      <w:pPr>
        <w:pStyle w:val="Sinespaciado"/>
        <w:numPr>
          <w:ilvl w:val="0"/>
          <w:numId w:val="53"/>
        </w:numPr>
        <w:ind w:left="964" w:right="964"/>
        <w:jc w:val="both"/>
        <w:rPr>
          <w:rFonts w:ascii="Arial" w:hAnsi="Arial" w:cs="Arial"/>
          <w:sz w:val="24"/>
          <w:szCs w:val="24"/>
        </w:rPr>
      </w:pPr>
      <w:r w:rsidRPr="00CE429D">
        <w:rPr>
          <w:rFonts w:ascii="Arial" w:hAnsi="Arial" w:cs="Arial"/>
          <w:sz w:val="24"/>
          <w:szCs w:val="24"/>
        </w:rPr>
        <w:t>Los ciudadanos, siempre que representen el ocho por ciento de la lista nominal de electores, distribuidos en por lo menos ochenta y cuatro municipios.</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II.-</w:t>
      </w:r>
      <w:r w:rsidRPr="00CE429D">
        <w:rPr>
          <w:rFonts w:ascii="Arial" w:hAnsi="Arial" w:cs="Arial"/>
          <w:sz w:val="24"/>
          <w:szCs w:val="24"/>
        </w:rPr>
        <w:t xml:space="preserve"> Al Congreso del Estado le corresponderá aprobar la convocatoria, mediante la votación de dos terceras partes de los integrantes de la legislatura.</w:t>
      </w: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sz w:val="24"/>
          <w:szCs w:val="24"/>
        </w:rPr>
        <w:t>La convocatoria deberá establecer las bases, requisitos y métodos de elección para el Congreso Constituyente.</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III.-</w:t>
      </w:r>
      <w:r w:rsidRPr="00CE429D">
        <w:rPr>
          <w:rFonts w:ascii="Arial" w:hAnsi="Arial" w:cs="Arial"/>
          <w:sz w:val="24"/>
          <w:szCs w:val="24"/>
        </w:rPr>
        <w:t xml:space="preserve"> El Congreso Constituyente deberá considerar la más amplia participación ciudadana, garantizando la inclusión de los pueblos originarios, jaliscienses residentes en el extranjero, libre de toda discriminación y respetando en todo momento la perspectiva de género.</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IV.-</w:t>
      </w:r>
      <w:r w:rsidRPr="00CE429D">
        <w:rPr>
          <w:rFonts w:ascii="Arial" w:hAnsi="Arial" w:cs="Arial"/>
          <w:sz w:val="24"/>
          <w:szCs w:val="24"/>
        </w:rPr>
        <w:t xml:space="preserve"> El congreso Constituyente se integrará por:</w:t>
      </w:r>
    </w:p>
    <w:p w:rsidR="00C87FCF" w:rsidRPr="00CE429D" w:rsidRDefault="00C87FCF" w:rsidP="003F274C">
      <w:pPr>
        <w:pStyle w:val="Sinespaciado"/>
        <w:numPr>
          <w:ilvl w:val="0"/>
          <w:numId w:val="54"/>
        </w:numPr>
        <w:ind w:left="964" w:right="964"/>
        <w:jc w:val="both"/>
        <w:rPr>
          <w:rFonts w:ascii="Arial" w:hAnsi="Arial" w:cs="Arial"/>
          <w:sz w:val="24"/>
          <w:szCs w:val="24"/>
        </w:rPr>
      </w:pPr>
      <w:r w:rsidRPr="00CE429D">
        <w:rPr>
          <w:rFonts w:ascii="Arial" w:hAnsi="Arial" w:cs="Arial"/>
          <w:sz w:val="24"/>
          <w:szCs w:val="24"/>
        </w:rPr>
        <w:t>Diez representantes designados por el Congreso del Estado de Jalisco, de la legislatura en turno;</w:t>
      </w:r>
    </w:p>
    <w:p w:rsidR="00C87FCF" w:rsidRPr="00CE429D" w:rsidRDefault="00C87FCF" w:rsidP="003F274C">
      <w:pPr>
        <w:pStyle w:val="Sinespaciado"/>
        <w:numPr>
          <w:ilvl w:val="0"/>
          <w:numId w:val="54"/>
        </w:numPr>
        <w:ind w:left="964" w:right="964"/>
        <w:jc w:val="both"/>
        <w:rPr>
          <w:rFonts w:ascii="Arial" w:hAnsi="Arial" w:cs="Arial"/>
          <w:sz w:val="24"/>
          <w:szCs w:val="24"/>
        </w:rPr>
      </w:pPr>
      <w:r w:rsidRPr="00CE429D">
        <w:rPr>
          <w:rFonts w:ascii="Arial" w:hAnsi="Arial" w:cs="Arial"/>
          <w:sz w:val="24"/>
          <w:szCs w:val="24"/>
        </w:rPr>
        <w:t>Diez representantes designados por el Poder Ejecutivo;</w:t>
      </w:r>
    </w:p>
    <w:p w:rsidR="00C87FCF" w:rsidRPr="00CE429D" w:rsidRDefault="00C87FCF" w:rsidP="003F274C">
      <w:pPr>
        <w:pStyle w:val="Sinespaciado"/>
        <w:numPr>
          <w:ilvl w:val="0"/>
          <w:numId w:val="54"/>
        </w:numPr>
        <w:ind w:left="964" w:right="964"/>
        <w:jc w:val="both"/>
        <w:rPr>
          <w:rFonts w:ascii="Arial" w:hAnsi="Arial" w:cs="Arial"/>
          <w:sz w:val="24"/>
          <w:szCs w:val="24"/>
        </w:rPr>
      </w:pPr>
      <w:r w:rsidRPr="00CE429D">
        <w:rPr>
          <w:rFonts w:ascii="Arial" w:hAnsi="Arial" w:cs="Arial"/>
          <w:sz w:val="24"/>
          <w:szCs w:val="24"/>
        </w:rPr>
        <w:t>Diez representantes designados por el Poder Judicial;</w:t>
      </w:r>
    </w:p>
    <w:p w:rsidR="00C87FCF" w:rsidRPr="00CE429D" w:rsidRDefault="00C87FCF" w:rsidP="003F274C">
      <w:pPr>
        <w:pStyle w:val="Sinespaciado"/>
        <w:numPr>
          <w:ilvl w:val="0"/>
          <w:numId w:val="54"/>
        </w:numPr>
        <w:ind w:left="964" w:right="964"/>
        <w:jc w:val="both"/>
        <w:rPr>
          <w:rFonts w:ascii="Arial" w:hAnsi="Arial" w:cs="Arial"/>
          <w:sz w:val="24"/>
          <w:szCs w:val="24"/>
        </w:rPr>
      </w:pPr>
      <w:r w:rsidRPr="00CE429D">
        <w:rPr>
          <w:rFonts w:ascii="Arial" w:hAnsi="Arial" w:cs="Arial"/>
          <w:sz w:val="24"/>
          <w:szCs w:val="24"/>
        </w:rPr>
        <w:t>Cuatro representantes de los pueblos originarios del Estado de Jalisco;</w:t>
      </w:r>
    </w:p>
    <w:p w:rsidR="00C87FCF" w:rsidRPr="00CE429D" w:rsidRDefault="00C87FCF" w:rsidP="003F274C">
      <w:pPr>
        <w:pStyle w:val="Sinespaciado"/>
        <w:numPr>
          <w:ilvl w:val="0"/>
          <w:numId w:val="54"/>
        </w:numPr>
        <w:ind w:left="964" w:right="964"/>
        <w:jc w:val="both"/>
        <w:rPr>
          <w:rFonts w:ascii="Arial" w:hAnsi="Arial" w:cs="Arial"/>
          <w:sz w:val="24"/>
          <w:szCs w:val="24"/>
        </w:rPr>
      </w:pPr>
      <w:r w:rsidRPr="00CE429D">
        <w:rPr>
          <w:rFonts w:ascii="Arial" w:hAnsi="Arial" w:cs="Arial"/>
          <w:sz w:val="24"/>
          <w:szCs w:val="24"/>
        </w:rPr>
        <w:t>Cuatro representantes de la comunidad jalisciense radicada en el extranjero;</w:t>
      </w:r>
    </w:p>
    <w:p w:rsidR="00C87FCF" w:rsidRPr="00CE429D" w:rsidRDefault="00C87FCF" w:rsidP="003F274C">
      <w:pPr>
        <w:pStyle w:val="Sinespaciado"/>
        <w:numPr>
          <w:ilvl w:val="0"/>
          <w:numId w:val="54"/>
        </w:numPr>
        <w:ind w:left="964" w:right="964"/>
        <w:jc w:val="both"/>
        <w:rPr>
          <w:rFonts w:ascii="Arial" w:hAnsi="Arial" w:cs="Arial"/>
          <w:sz w:val="24"/>
          <w:szCs w:val="24"/>
        </w:rPr>
      </w:pPr>
      <w:r w:rsidRPr="00CE429D">
        <w:rPr>
          <w:rFonts w:ascii="Arial" w:hAnsi="Arial" w:cs="Arial"/>
          <w:sz w:val="24"/>
          <w:szCs w:val="24"/>
        </w:rPr>
        <w:t>Cuatro representantes por cada uno de los distritos electorales uninominales en el Estado de Jalisco, elegidos bajo el principio de mayoría relativa y veinte representantes bajo el principio de representación proporcional; atendiendo el principio de paridad de género.</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sz w:val="24"/>
          <w:szCs w:val="24"/>
        </w:rPr>
        <w:t>Los representantes electos en términos de los incisos e) y f) deberán cubrir los mismos requisitos que la presente Constitución establece para ser diputado del Congreso estatal.</w:t>
      </w: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sz w:val="24"/>
          <w:szCs w:val="24"/>
        </w:rPr>
        <w:t>El cargo de diputado del Congreso Constituyente será honorifico.</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V.-</w:t>
      </w:r>
      <w:r w:rsidRPr="00CE429D">
        <w:rPr>
          <w:rFonts w:ascii="Arial" w:hAnsi="Arial" w:cs="Arial"/>
          <w:sz w:val="24"/>
          <w:szCs w:val="24"/>
        </w:rPr>
        <w:t xml:space="preserve"> La elección de los representantes de cada uno de los distritos electorales uninominales, será organizada por la autoridad electoral, siendo aplicable la normativa de la materia;</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VI.-</w:t>
      </w:r>
      <w:r w:rsidRPr="00CE429D">
        <w:rPr>
          <w:rFonts w:ascii="Arial" w:hAnsi="Arial" w:cs="Arial"/>
          <w:sz w:val="24"/>
          <w:szCs w:val="24"/>
        </w:rPr>
        <w:t xml:space="preserve"> El Congreso del Estado emitirá la normatividad reglamentaria para la elección, instauración, organización y funcionamiento del Congreso Constituyente, mediante consultas de parlamento abierto; en dicha normatividad deberá considerarse al menos mesas públicas de consulta social y ciudadana mediante formato previsto en dicha normatividad.</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VII.-</w:t>
      </w:r>
      <w:r w:rsidRPr="00CE429D">
        <w:rPr>
          <w:rFonts w:ascii="Arial" w:hAnsi="Arial" w:cs="Arial"/>
          <w:sz w:val="24"/>
          <w:szCs w:val="24"/>
        </w:rPr>
        <w:t xml:space="preserve"> A partir de su instauración, el Congreso Constituyente tendrá un plazo de hasta 12 meses para aprobar el dictamen de la nueva Constitución.</w:t>
      </w: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sz w:val="24"/>
          <w:szCs w:val="24"/>
        </w:rPr>
        <w:t>El Congreso Constituyente actuará conforme a los principios de soberanía, eficacia y transparencia que señalan los artículos 39, 40, 41 y 134 de la Constitución Política de los Estados Unidos Mexicanos.</w:t>
      </w: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sz w:val="24"/>
          <w:szCs w:val="24"/>
        </w:rPr>
        <w:t>El Congreso Constituyente, al término de sus sesiones, presentará el resultado de sus trabajos al Congreso del Estado, con su respectivo diario de los debates, para ser sometido a la aprobación de las dos terceras partes de los diputados que integran la legislatura y, de aprobarse, se enviará a los ayuntamientos del Estado para su aprobación; si del cómputo efectuado por el Congreso resultare que la mayoría de los ayuntamientos lo aprueben, se realizará la declaratoria del nuevo texto constitucional y se remitirá al Poder Ejecutivo para su publicación.</w:t>
      </w: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sz w:val="24"/>
          <w:szCs w:val="24"/>
        </w:rPr>
        <w:t>El Congreso del Estado si lo juzga conveniente podrá hacer observaciones por una sola ocasión al dictamen de nueva Constitución remitido por el Congreso Constituyente, las cuales serán enviadas a éste para su nueva discusión, y que versará únicamente sobre las observaciones realizadas, sin poder alterarse en manera alguna los artículos no observados.</w:t>
      </w: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sz w:val="24"/>
          <w:szCs w:val="24"/>
        </w:rPr>
        <w:t>El Congreso Constituyente, una vez llevada a cabo la discusión de las observaciones remitidas enviará la resolución de las mismas al Congreso del Estado para ser sometido a la aprobación de las dos terceras partes de los diputados que integren la Legislatura y de aprobarse se enviará a los ayuntamientos del Estado para su aprobación; si del cómputo efectuado por el Congreso resultaré que la mayoría de los ayuntamientos lo aprueban se realizará la declaratoria del nuevo texto constitucional y se remitirá al Poder Ejecutivo para su publicación.</w:t>
      </w: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sz w:val="24"/>
          <w:szCs w:val="24"/>
        </w:rPr>
        <w:t>Si transcurre un mes después de que se compruebe que ha sido recibido el proyecto de que se trata, sin que los ayuntamientos remitieren al Congreso el resultado de la votación se entenderá que aceptan el nuevo texto constitucional.</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VIII.</w:t>
      </w:r>
      <w:r w:rsidRPr="00CE429D">
        <w:rPr>
          <w:rFonts w:ascii="Arial" w:hAnsi="Arial" w:cs="Arial"/>
          <w:sz w:val="24"/>
          <w:szCs w:val="24"/>
        </w:rPr>
        <w:t xml:space="preserve"> El Congreso Constituyente contará con un Consejo Técnico Académico, que será un órgano de asesoría y de apoyo consultivo para los constituyentes, nombrado de conformidad a la normatividad reglamentaria del Constituyente.</w:t>
      </w:r>
    </w:p>
    <w:p w:rsidR="00C87FCF" w:rsidRPr="00CE429D" w:rsidRDefault="00C87FCF" w:rsidP="00C87FCF">
      <w:pPr>
        <w:pStyle w:val="Sinespaciado"/>
        <w:ind w:left="964" w:right="964"/>
        <w:jc w:val="both"/>
        <w:rPr>
          <w:rFonts w:ascii="Arial" w:hAnsi="Arial" w:cs="Arial"/>
          <w:sz w:val="24"/>
          <w:szCs w:val="24"/>
        </w:rPr>
      </w:pPr>
    </w:p>
    <w:p w:rsidR="00C87FCF" w:rsidRPr="00CE429D" w:rsidRDefault="00C87FCF" w:rsidP="00C87FCF">
      <w:pPr>
        <w:pStyle w:val="Sinespaciado"/>
        <w:ind w:left="964" w:right="964"/>
        <w:jc w:val="center"/>
        <w:rPr>
          <w:rFonts w:ascii="Arial" w:hAnsi="Arial" w:cs="Arial"/>
          <w:sz w:val="24"/>
          <w:szCs w:val="24"/>
        </w:rPr>
      </w:pPr>
      <w:r w:rsidRPr="00CE429D">
        <w:rPr>
          <w:rFonts w:ascii="Arial" w:hAnsi="Arial" w:cs="Arial"/>
          <w:sz w:val="24"/>
          <w:szCs w:val="24"/>
        </w:rPr>
        <w:t>TRANSITORIOS</w:t>
      </w:r>
    </w:p>
    <w:p w:rsidR="00C87FCF" w:rsidRPr="00CE429D" w:rsidRDefault="00C87FCF" w:rsidP="00C87FCF">
      <w:pPr>
        <w:pStyle w:val="Sinespaciado"/>
        <w:ind w:left="964" w:right="964"/>
        <w:jc w:val="both"/>
        <w:rPr>
          <w:rFonts w:ascii="Arial" w:hAnsi="Arial" w:cs="Arial"/>
          <w:b/>
          <w:sz w:val="24"/>
          <w:szCs w:val="24"/>
        </w:rPr>
      </w:pP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PRIMERO.</w:t>
      </w:r>
      <w:r w:rsidRPr="00CE429D">
        <w:rPr>
          <w:rFonts w:ascii="Arial" w:hAnsi="Arial" w:cs="Arial"/>
          <w:sz w:val="24"/>
          <w:szCs w:val="24"/>
        </w:rPr>
        <w:t xml:space="preserve"> El presente decreto entrará en vigor al día siguiente de su publicación en el Periódico Oficial “El Estado de Jalisco”.</w:t>
      </w:r>
    </w:p>
    <w:p w:rsidR="00C87FCF" w:rsidRPr="00CE429D" w:rsidRDefault="00C87FCF" w:rsidP="00C87FCF">
      <w:pPr>
        <w:pStyle w:val="Sinespaciado"/>
        <w:ind w:left="964" w:right="964"/>
        <w:jc w:val="both"/>
        <w:rPr>
          <w:rFonts w:ascii="Arial" w:hAnsi="Arial" w:cs="Arial"/>
          <w:sz w:val="24"/>
          <w:szCs w:val="24"/>
        </w:rPr>
      </w:pPr>
      <w:r w:rsidRPr="00CE429D">
        <w:rPr>
          <w:rFonts w:ascii="Arial" w:hAnsi="Arial" w:cs="Arial"/>
          <w:b/>
          <w:sz w:val="24"/>
          <w:szCs w:val="24"/>
        </w:rPr>
        <w:t>SEGUNDO.</w:t>
      </w:r>
      <w:r w:rsidRPr="00CE429D">
        <w:rPr>
          <w:rFonts w:ascii="Arial" w:hAnsi="Arial" w:cs="Arial"/>
          <w:sz w:val="24"/>
          <w:szCs w:val="24"/>
        </w:rPr>
        <w:t xml:space="preserve"> El Congreso del Estado, deberá en un plazo de noventa días, a partir de la entrada en vigor del presente decreto, expedir la normatividad reglamentaria del artículo 117 Bis.</w:t>
      </w:r>
    </w:p>
    <w:p w:rsidR="00C87FCF" w:rsidRPr="00CE429D" w:rsidRDefault="00C87FCF" w:rsidP="00C87FCF">
      <w:pPr>
        <w:pStyle w:val="Sinespaciado"/>
        <w:ind w:left="964" w:right="964"/>
        <w:jc w:val="both"/>
        <w:rPr>
          <w:rFonts w:ascii="Arial" w:hAnsi="Arial" w:cs="Arial"/>
          <w:sz w:val="24"/>
          <w:szCs w:val="24"/>
          <w:lang w:val="es-ES_tradnl"/>
        </w:rPr>
      </w:pPr>
    </w:p>
    <w:p w:rsidR="00C87FCF" w:rsidRPr="00CE429D" w:rsidRDefault="00C87FCF" w:rsidP="00C87FCF">
      <w:pPr>
        <w:pStyle w:val="Sinespaciado"/>
        <w:jc w:val="both"/>
        <w:rPr>
          <w:rFonts w:ascii="Arial" w:hAnsi="Arial" w:cs="Arial"/>
          <w:sz w:val="24"/>
          <w:szCs w:val="24"/>
        </w:rPr>
      </w:pPr>
      <w:r w:rsidRPr="00CE429D">
        <w:rPr>
          <w:rFonts w:ascii="Arial" w:hAnsi="Arial" w:cs="Arial"/>
          <w:b/>
          <w:sz w:val="24"/>
          <w:szCs w:val="24"/>
        </w:rPr>
        <w:t xml:space="preserve">VI.- </w:t>
      </w:r>
      <w:r w:rsidRPr="00CE429D">
        <w:rPr>
          <w:rFonts w:ascii="Arial" w:hAnsi="Arial" w:cs="Arial"/>
          <w:sz w:val="24"/>
          <w:szCs w:val="24"/>
        </w:rPr>
        <w:t>Por lo antes señalado y las exposiciones emitidas por la Comisión de Puntos Constitucionales y Electorales, de la LXII Legislatura del Congreso del Estado de Jalisco, resulta procedente autorizar la propuesta que tiene por objeto adicionar un artículo 117 Bis a la Constitución Política del Estado de Jalisco. Es por ello que se propone el siguiente:</w:t>
      </w:r>
    </w:p>
    <w:p w:rsidR="00C87FCF" w:rsidRPr="00CE429D" w:rsidRDefault="00C87FCF" w:rsidP="00C87FCF">
      <w:pPr>
        <w:pStyle w:val="Sinespaciado"/>
        <w:jc w:val="both"/>
        <w:rPr>
          <w:rFonts w:ascii="Arial" w:hAnsi="Arial" w:cs="Arial"/>
          <w:sz w:val="24"/>
          <w:szCs w:val="24"/>
        </w:rPr>
      </w:pPr>
    </w:p>
    <w:p w:rsidR="00C87FCF" w:rsidRPr="00CE429D" w:rsidRDefault="00C87FCF" w:rsidP="00C87FCF">
      <w:pPr>
        <w:jc w:val="center"/>
        <w:rPr>
          <w:rFonts w:ascii="Arial" w:hAnsi="Arial" w:cs="Arial"/>
          <w:b/>
          <w:sz w:val="24"/>
          <w:szCs w:val="24"/>
        </w:rPr>
      </w:pPr>
      <w:r w:rsidRPr="00CE429D">
        <w:rPr>
          <w:rFonts w:ascii="Arial" w:hAnsi="Arial" w:cs="Arial"/>
          <w:b/>
          <w:sz w:val="24"/>
          <w:szCs w:val="24"/>
        </w:rPr>
        <w:t>Considerando</w:t>
      </w:r>
    </w:p>
    <w:p w:rsidR="00C87FCF" w:rsidRPr="00CE429D" w:rsidRDefault="00C87FCF" w:rsidP="00C87FCF">
      <w:pPr>
        <w:jc w:val="both"/>
        <w:rPr>
          <w:rFonts w:ascii="Arial" w:hAnsi="Arial" w:cs="Arial"/>
          <w:b/>
          <w:sz w:val="24"/>
          <w:szCs w:val="24"/>
        </w:rPr>
      </w:pPr>
      <w:r w:rsidRPr="00CE429D">
        <w:rPr>
          <w:rFonts w:ascii="Arial" w:hAnsi="Arial" w:cs="Arial"/>
          <w:sz w:val="24"/>
          <w:szCs w:val="24"/>
        </w:rPr>
        <w:t xml:space="preserve">Por los fundamentos y motivos ya expuestos, de conformidad en lo dispuesto por el artículo 115 fracción I y II de la Constitución Política de los Estados Unidos Mexicanos; artículos 73 fracción I, II y 117 de la Constitución Política del Estado de Jalisco; artículos 2, 3, 10, y 48 fracción VI de la Ley del Gobierno y la Administración Pública Municipal del Estado de Jalisco; artículos 142, 145 fracción II, 147  del Reglamento del Gobierno y de la Administración Pública del Ayuntamiento Constitucional de San Pedro Tlaquepaque; se somete a la consideración de este Pleno el decreto número 27380/LXII/19 mediante el cual se adiciona un artículo 117 Bis a la </w:t>
      </w:r>
      <w:r w:rsidRPr="00CE429D">
        <w:rPr>
          <w:rFonts w:ascii="Arial" w:hAnsi="Arial" w:cs="Arial"/>
          <w:b/>
          <w:sz w:val="24"/>
          <w:szCs w:val="24"/>
        </w:rPr>
        <w:t>Constitución Política del Estado de Jalisco</w:t>
      </w:r>
      <w:r w:rsidRPr="00CE429D">
        <w:rPr>
          <w:rFonts w:ascii="Arial" w:hAnsi="Arial" w:cs="Arial"/>
          <w:sz w:val="24"/>
          <w:szCs w:val="24"/>
        </w:rPr>
        <w:t>.</w:t>
      </w:r>
      <w:r w:rsidRPr="00CE429D">
        <w:rPr>
          <w:rFonts w:ascii="Arial" w:hAnsi="Arial" w:cs="Arial"/>
          <w:b/>
          <w:sz w:val="24"/>
          <w:szCs w:val="24"/>
        </w:rPr>
        <w:t xml:space="preserve"> </w:t>
      </w:r>
    </w:p>
    <w:p w:rsidR="00C87FCF" w:rsidRPr="00CE429D" w:rsidRDefault="00C87FCF" w:rsidP="00C87FCF">
      <w:pPr>
        <w:pStyle w:val="Sinespaciado"/>
        <w:jc w:val="center"/>
        <w:rPr>
          <w:rFonts w:ascii="Arial" w:hAnsi="Arial" w:cs="Arial"/>
          <w:b/>
          <w:sz w:val="24"/>
          <w:szCs w:val="24"/>
        </w:rPr>
      </w:pPr>
      <w:r w:rsidRPr="00CE429D">
        <w:rPr>
          <w:rFonts w:ascii="Arial" w:hAnsi="Arial" w:cs="Arial"/>
          <w:b/>
          <w:sz w:val="24"/>
          <w:szCs w:val="24"/>
        </w:rPr>
        <w:t>Punto de Acuerdo</w:t>
      </w:r>
    </w:p>
    <w:p w:rsidR="00C87FCF" w:rsidRPr="00CE429D" w:rsidRDefault="00C87FCF" w:rsidP="00C87FCF">
      <w:pPr>
        <w:ind w:left="-426"/>
        <w:jc w:val="both"/>
        <w:rPr>
          <w:rFonts w:ascii="Arial" w:hAnsi="Arial" w:cs="Arial"/>
          <w:sz w:val="24"/>
          <w:szCs w:val="24"/>
        </w:rPr>
      </w:pPr>
    </w:p>
    <w:p w:rsidR="00C87FCF" w:rsidRDefault="00C87FCF" w:rsidP="00C87FCF">
      <w:pPr>
        <w:pStyle w:val="Sinespaciado"/>
        <w:jc w:val="both"/>
        <w:rPr>
          <w:rFonts w:ascii="Arial" w:hAnsi="Arial" w:cs="Arial"/>
          <w:sz w:val="24"/>
          <w:szCs w:val="24"/>
        </w:rPr>
      </w:pPr>
      <w:r w:rsidRPr="00CE429D">
        <w:rPr>
          <w:rFonts w:ascii="Arial" w:hAnsi="Arial" w:cs="Arial"/>
          <w:b/>
          <w:sz w:val="24"/>
          <w:szCs w:val="24"/>
        </w:rPr>
        <w:t xml:space="preserve">ÚNICO.- </w:t>
      </w:r>
      <w:r w:rsidRPr="00CE429D">
        <w:rPr>
          <w:rFonts w:ascii="Arial" w:hAnsi="Arial" w:cs="Arial"/>
          <w:sz w:val="24"/>
          <w:szCs w:val="24"/>
        </w:rPr>
        <w:t xml:space="preserve">El Pleno del Ayuntamiento Constitucional del Municipio de San Pedro Tlaquepaque, Jalisco, aprueba y autoriza la propuesta enviada por el Congreso del Estado de Jalisco, mediante iniciativa de decreto número </w:t>
      </w:r>
      <w:r w:rsidRPr="00CE429D">
        <w:rPr>
          <w:rFonts w:ascii="Arial" w:hAnsi="Arial" w:cs="Arial"/>
          <w:b/>
          <w:sz w:val="24"/>
          <w:szCs w:val="24"/>
        </w:rPr>
        <w:t xml:space="preserve">27380/LXII/19, en la que se adiciona un artículo 117 Bis </w:t>
      </w:r>
      <w:r w:rsidRPr="00CE429D">
        <w:rPr>
          <w:rFonts w:ascii="Arial" w:hAnsi="Arial" w:cs="Arial"/>
          <w:sz w:val="24"/>
          <w:szCs w:val="24"/>
        </w:rPr>
        <w:t>a</w:t>
      </w:r>
      <w:r w:rsidRPr="00CE429D">
        <w:rPr>
          <w:rFonts w:ascii="Arial" w:hAnsi="Arial" w:cs="Arial"/>
          <w:b/>
          <w:sz w:val="24"/>
          <w:szCs w:val="24"/>
        </w:rPr>
        <w:t xml:space="preserve"> </w:t>
      </w:r>
      <w:r w:rsidRPr="00CE429D">
        <w:rPr>
          <w:rFonts w:ascii="Arial" w:hAnsi="Arial" w:cs="Arial"/>
          <w:sz w:val="24"/>
          <w:szCs w:val="24"/>
        </w:rPr>
        <w:t xml:space="preserve">la </w:t>
      </w:r>
      <w:r w:rsidRPr="00CE429D">
        <w:rPr>
          <w:rFonts w:ascii="Arial" w:hAnsi="Arial" w:cs="Arial"/>
          <w:b/>
          <w:sz w:val="24"/>
          <w:szCs w:val="24"/>
        </w:rPr>
        <w:t>Constitución Política del Estado de Jalisco</w:t>
      </w:r>
      <w:r w:rsidRPr="00CE429D">
        <w:rPr>
          <w:rFonts w:ascii="Arial" w:hAnsi="Arial" w:cs="Arial"/>
          <w:sz w:val="24"/>
          <w:szCs w:val="24"/>
        </w:rPr>
        <w:t>, Proponiéndose dicha adición de la siguiente manera:</w:t>
      </w:r>
    </w:p>
    <w:p w:rsidR="005F4DAF" w:rsidRDefault="005F4DAF" w:rsidP="00C87FCF">
      <w:pPr>
        <w:pStyle w:val="Sinespaciado"/>
        <w:jc w:val="both"/>
        <w:rPr>
          <w:rFonts w:ascii="Arial" w:hAnsi="Arial" w:cs="Arial"/>
          <w:sz w:val="24"/>
          <w:szCs w:val="24"/>
        </w:rPr>
      </w:pPr>
    </w:p>
    <w:p w:rsidR="005F4DAF" w:rsidRPr="00CE429D" w:rsidRDefault="005F4DAF" w:rsidP="00C87FCF">
      <w:pPr>
        <w:pStyle w:val="Sinespaciado"/>
        <w:jc w:val="both"/>
        <w:rPr>
          <w:rFonts w:ascii="Arial" w:hAnsi="Arial" w:cs="Arial"/>
          <w:sz w:val="24"/>
          <w:szCs w:val="24"/>
        </w:rPr>
      </w:pPr>
    </w:p>
    <w:p w:rsidR="00C87FCF" w:rsidRPr="00CE429D" w:rsidRDefault="00C87FCF" w:rsidP="00C87FCF">
      <w:pPr>
        <w:pStyle w:val="Sinespaciado"/>
        <w:jc w:val="both"/>
        <w:rPr>
          <w:rFonts w:ascii="Arial" w:hAnsi="Arial" w:cs="Arial"/>
          <w:sz w:val="24"/>
          <w:szCs w:val="24"/>
        </w:rPr>
      </w:pPr>
    </w:p>
    <w:tbl>
      <w:tblPr>
        <w:tblStyle w:val="Tablaconcuadrcula"/>
        <w:tblW w:w="7797"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7797"/>
      </w:tblGrid>
      <w:tr w:rsidR="00C87FCF" w:rsidRPr="00CE429D" w:rsidTr="005F4DAF">
        <w:tc>
          <w:tcPr>
            <w:tcW w:w="7797" w:type="dxa"/>
          </w:tcPr>
          <w:p w:rsidR="00C87FCF" w:rsidRPr="00CE429D" w:rsidRDefault="00C87FCF" w:rsidP="00C87FCF">
            <w:pPr>
              <w:ind w:right="247"/>
              <w:jc w:val="center"/>
              <w:rPr>
                <w:rFonts w:ascii="Arial" w:hAnsi="Arial" w:cs="Arial"/>
                <w:b/>
                <w:sz w:val="24"/>
                <w:szCs w:val="24"/>
                <w:u w:val="single"/>
              </w:rPr>
            </w:pPr>
          </w:p>
          <w:p w:rsidR="00C87FCF" w:rsidRPr="00CE429D" w:rsidRDefault="00C87FCF" w:rsidP="00C87FCF">
            <w:pPr>
              <w:ind w:right="247"/>
              <w:jc w:val="center"/>
              <w:rPr>
                <w:rFonts w:ascii="Arial" w:hAnsi="Arial" w:cs="Arial"/>
                <w:sz w:val="24"/>
                <w:szCs w:val="24"/>
              </w:rPr>
            </w:pPr>
            <w:r w:rsidRPr="00CE429D">
              <w:rPr>
                <w:rFonts w:ascii="Arial" w:hAnsi="Arial" w:cs="Arial"/>
                <w:b/>
                <w:sz w:val="24"/>
                <w:szCs w:val="24"/>
                <w:u w:val="single"/>
              </w:rPr>
              <w:t>Adición de un artículo 117 Bis</w:t>
            </w:r>
            <w:r w:rsidRPr="00CE429D">
              <w:rPr>
                <w:rFonts w:ascii="Arial" w:hAnsi="Arial" w:cs="Arial"/>
                <w:sz w:val="24"/>
                <w:szCs w:val="24"/>
              </w:rPr>
              <w:t xml:space="preserve"> a la Constitución Política del Estado de Jalisco.</w:t>
            </w:r>
          </w:p>
          <w:p w:rsidR="00C87FCF" w:rsidRPr="00CE429D" w:rsidRDefault="00C87FCF" w:rsidP="00C87FCF">
            <w:pPr>
              <w:ind w:right="247"/>
              <w:jc w:val="center"/>
              <w:rPr>
                <w:rFonts w:ascii="Arial" w:hAnsi="Arial" w:cs="Arial"/>
                <w:sz w:val="24"/>
                <w:szCs w:val="24"/>
              </w:rPr>
            </w:pPr>
          </w:p>
        </w:tc>
      </w:tr>
      <w:tr w:rsidR="00C87FCF" w:rsidRPr="00CE429D" w:rsidTr="005F4DAF">
        <w:tc>
          <w:tcPr>
            <w:tcW w:w="7797" w:type="dxa"/>
          </w:tcPr>
          <w:p w:rsidR="00C87FCF" w:rsidRPr="00CE429D" w:rsidRDefault="00C87FCF" w:rsidP="00C87FCF">
            <w:pPr>
              <w:pStyle w:val="Sinespaciado"/>
              <w:ind w:right="247"/>
              <w:jc w:val="both"/>
              <w:rPr>
                <w:rFonts w:ascii="Arial" w:hAnsi="Arial" w:cs="Arial"/>
                <w:sz w:val="24"/>
                <w:szCs w:val="24"/>
              </w:rPr>
            </w:pPr>
            <w:r w:rsidRPr="00CE429D">
              <w:rPr>
                <w:rFonts w:ascii="Arial" w:hAnsi="Arial" w:cs="Arial"/>
                <w:b/>
                <w:sz w:val="24"/>
                <w:szCs w:val="24"/>
              </w:rPr>
              <w:t>Artículo 117 Bis</w:t>
            </w:r>
            <w:r w:rsidRPr="00CE429D">
              <w:rPr>
                <w:rFonts w:ascii="Arial" w:hAnsi="Arial" w:cs="Arial"/>
                <w:sz w:val="24"/>
                <w:szCs w:val="24"/>
              </w:rPr>
              <w:t>. Para crear una nueva Constitución, será necesaria la conformación de un Congreso Constituyente que se sujetará a las siguientes bases:</w:t>
            </w:r>
          </w:p>
          <w:p w:rsidR="00C87FCF" w:rsidRPr="00CE429D" w:rsidRDefault="00C87FCF" w:rsidP="00C87FCF">
            <w:pPr>
              <w:pStyle w:val="Sinespaciado"/>
              <w:ind w:right="247"/>
              <w:jc w:val="both"/>
              <w:rPr>
                <w:rFonts w:ascii="Arial" w:hAnsi="Arial" w:cs="Arial"/>
                <w:sz w:val="24"/>
                <w:szCs w:val="24"/>
              </w:rPr>
            </w:pP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b/>
                <w:sz w:val="24"/>
                <w:szCs w:val="24"/>
              </w:rPr>
              <w:t>I.-</w:t>
            </w:r>
            <w:r w:rsidRPr="00CE429D">
              <w:rPr>
                <w:rFonts w:ascii="Arial" w:hAnsi="Arial" w:cs="Arial"/>
                <w:sz w:val="24"/>
                <w:szCs w:val="24"/>
              </w:rPr>
              <w:t>Podrán solicitar la convocatoria para el Congreso Constituyente:</w:t>
            </w:r>
          </w:p>
          <w:p w:rsidR="00C87FCF" w:rsidRPr="00CE429D" w:rsidRDefault="00C87FCF" w:rsidP="00C87FCF">
            <w:pPr>
              <w:pStyle w:val="Sinespaciado"/>
              <w:ind w:right="247"/>
              <w:jc w:val="both"/>
              <w:rPr>
                <w:rFonts w:ascii="Arial" w:hAnsi="Arial" w:cs="Arial"/>
                <w:sz w:val="24"/>
                <w:szCs w:val="24"/>
              </w:rPr>
            </w:pPr>
          </w:p>
          <w:p w:rsidR="00C87FCF" w:rsidRPr="00CE429D" w:rsidRDefault="00C87FCF" w:rsidP="003F274C">
            <w:pPr>
              <w:pStyle w:val="Sinespaciado"/>
              <w:numPr>
                <w:ilvl w:val="0"/>
                <w:numId w:val="53"/>
              </w:numPr>
              <w:ind w:left="0" w:right="247" w:firstLine="0"/>
              <w:jc w:val="both"/>
              <w:rPr>
                <w:rFonts w:ascii="Arial" w:hAnsi="Arial" w:cs="Arial"/>
                <w:sz w:val="24"/>
                <w:szCs w:val="24"/>
              </w:rPr>
            </w:pPr>
            <w:r w:rsidRPr="00CE429D">
              <w:rPr>
                <w:rFonts w:ascii="Arial" w:hAnsi="Arial" w:cs="Arial"/>
                <w:sz w:val="24"/>
                <w:szCs w:val="24"/>
              </w:rPr>
              <w:t>El Gobernador del Estado, más el 5% del listado nominal en las dos terceras partes de los municipios de la entidad;</w:t>
            </w:r>
          </w:p>
          <w:p w:rsidR="00C87FCF" w:rsidRPr="00CE429D" w:rsidRDefault="00C87FCF" w:rsidP="003F274C">
            <w:pPr>
              <w:pStyle w:val="Sinespaciado"/>
              <w:numPr>
                <w:ilvl w:val="0"/>
                <w:numId w:val="53"/>
              </w:numPr>
              <w:ind w:left="0" w:right="247" w:firstLine="0"/>
              <w:jc w:val="both"/>
              <w:rPr>
                <w:rFonts w:ascii="Arial" w:hAnsi="Arial" w:cs="Arial"/>
                <w:sz w:val="24"/>
                <w:szCs w:val="24"/>
              </w:rPr>
            </w:pPr>
            <w:r w:rsidRPr="00CE429D">
              <w:rPr>
                <w:rFonts w:ascii="Arial" w:hAnsi="Arial" w:cs="Arial"/>
                <w:sz w:val="24"/>
                <w:szCs w:val="24"/>
              </w:rPr>
              <w:t>Los Ayuntamientos que integran al menos las dos terceras partes de la totalidad de la entidad, más el 5% del listado nominal;</w:t>
            </w:r>
          </w:p>
          <w:p w:rsidR="00C87FCF" w:rsidRPr="00CE429D" w:rsidRDefault="00C87FCF" w:rsidP="003F274C">
            <w:pPr>
              <w:pStyle w:val="Sinespaciado"/>
              <w:numPr>
                <w:ilvl w:val="0"/>
                <w:numId w:val="53"/>
              </w:numPr>
              <w:ind w:left="0" w:right="247" w:firstLine="0"/>
              <w:jc w:val="both"/>
              <w:rPr>
                <w:rFonts w:ascii="Arial" w:hAnsi="Arial" w:cs="Arial"/>
                <w:sz w:val="24"/>
                <w:szCs w:val="24"/>
              </w:rPr>
            </w:pPr>
            <w:r w:rsidRPr="00CE429D">
              <w:rPr>
                <w:rFonts w:ascii="Arial" w:hAnsi="Arial" w:cs="Arial"/>
                <w:sz w:val="24"/>
                <w:szCs w:val="24"/>
              </w:rPr>
              <w:t>Los ciudadanos, siempre que representen el ocho por ciento de la lista nominal de electores, distribuidos en por lo menos ochenta y cuatro municipios.</w:t>
            </w:r>
          </w:p>
          <w:p w:rsidR="00C87FCF" w:rsidRPr="00CE429D" w:rsidRDefault="00C87FCF" w:rsidP="00C87FCF">
            <w:pPr>
              <w:pStyle w:val="Sinespaciado"/>
              <w:ind w:right="247"/>
              <w:jc w:val="both"/>
              <w:rPr>
                <w:rFonts w:ascii="Arial" w:hAnsi="Arial" w:cs="Arial"/>
                <w:sz w:val="24"/>
                <w:szCs w:val="24"/>
              </w:rPr>
            </w:pP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b/>
                <w:sz w:val="24"/>
                <w:szCs w:val="24"/>
              </w:rPr>
              <w:t>II.-</w:t>
            </w:r>
            <w:r w:rsidRPr="00CE429D">
              <w:rPr>
                <w:rFonts w:ascii="Arial" w:hAnsi="Arial" w:cs="Arial"/>
                <w:sz w:val="24"/>
                <w:szCs w:val="24"/>
              </w:rPr>
              <w:t xml:space="preserve"> Al Congreso del Estado le corresponderá aprobar la convocatoria, mediante la votación de dos terceras partes de los integrantes de la legislatura.</w:t>
            </w: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sz w:val="24"/>
                <w:szCs w:val="24"/>
              </w:rPr>
              <w:t>La convocatoria deberá establecer las bases, requisitos y métodos de elección para el Congreso Constituyente.</w:t>
            </w:r>
          </w:p>
          <w:p w:rsidR="00C87FCF" w:rsidRPr="00CE429D" w:rsidRDefault="00C87FCF" w:rsidP="00C87FCF">
            <w:pPr>
              <w:pStyle w:val="Sinespaciado"/>
              <w:ind w:right="247"/>
              <w:jc w:val="both"/>
              <w:rPr>
                <w:rFonts w:ascii="Arial" w:hAnsi="Arial" w:cs="Arial"/>
                <w:sz w:val="24"/>
                <w:szCs w:val="24"/>
              </w:rPr>
            </w:pP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b/>
                <w:sz w:val="24"/>
                <w:szCs w:val="24"/>
              </w:rPr>
              <w:t>III.-</w:t>
            </w:r>
            <w:r w:rsidRPr="00CE429D">
              <w:rPr>
                <w:rFonts w:ascii="Arial" w:hAnsi="Arial" w:cs="Arial"/>
                <w:sz w:val="24"/>
                <w:szCs w:val="24"/>
              </w:rPr>
              <w:t xml:space="preserve"> El Congreso Constituyente deberá considerar la más amplia participación ciudadana, garantizando la inclusión de los pueblos originarios, jaliscienses residentes en el extranjero, libre de toda discriminación y respetando en todo momento la perspectiva de género.</w:t>
            </w:r>
          </w:p>
          <w:p w:rsidR="00C87FCF" w:rsidRPr="00CE429D" w:rsidRDefault="00C87FCF" w:rsidP="00C87FCF">
            <w:pPr>
              <w:pStyle w:val="Sinespaciado"/>
              <w:ind w:right="247"/>
              <w:jc w:val="both"/>
              <w:rPr>
                <w:rFonts w:ascii="Arial" w:hAnsi="Arial" w:cs="Arial"/>
                <w:sz w:val="24"/>
                <w:szCs w:val="24"/>
              </w:rPr>
            </w:pP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b/>
                <w:sz w:val="24"/>
                <w:szCs w:val="24"/>
              </w:rPr>
              <w:t>IV.-</w:t>
            </w:r>
            <w:r w:rsidRPr="00CE429D">
              <w:rPr>
                <w:rFonts w:ascii="Arial" w:hAnsi="Arial" w:cs="Arial"/>
                <w:sz w:val="24"/>
                <w:szCs w:val="24"/>
              </w:rPr>
              <w:t xml:space="preserve"> El congreso Constituyente se integrará por:</w:t>
            </w:r>
          </w:p>
          <w:p w:rsidR="00C87FCF" w:rsidRPr="00CE429D" w:rsidRDefault="00C87FCF" w:rsidP="003F274C">
            <w:pPr>
              <w:pStyle w:val="Sinespaciado"/>
              <w:numPr>
                <w:ilvl w:val="0"/>
                <w:numId w:val="54"/>
              </w:numPr>
              <w:ind w:left="0" w:right="247" w:firstLine="0"/>
              <w:jc w:val="both"/>
              <w:rPr>
                <w:rFonts w:ascii="Arial" w:hAnsi="Arial" w:cs="Arial"/>
                <w:sz w:val="24"/>
                <w:szCs w:val="24"/>
              </w:rPr>
            </w:pPr>
            <w:r w:rsidRPr="00CE429D">
              <w:rPr>
                <w:rFonts w:ascii="Arial" w:hAnsi="Arial" w:cs="Arial"/>
                <w:sz w:val="24"/>
                <w:szCs w:val="24"/>
              </w:rPr>
              <w:t>Diez representantes designados por el Congreso del Estado de Jalisco, de la legislatura en turno;</w:t>
            </w:r>
          </w:p>
          <w:p w:rsidR="00C87FCF" w:rsidRPr="00CE429D" w:rsidRDefault="00C87FCF" w:rsidP="003F274C">
            <w:pPr>
              <w:pStyle w:val="Sinespaciado"/>
              <w:numPr>
                <w:ilvl w:val="0"/>
                <w:numId w:val="54"/>
              </w:numPr>
              <w:ind w:left="0" w:right="247" w:firstLine="0"/>
              <w:jc w:val="both"/>
              <w:rPr>
                <w:rFonts w:ascii="Arial" w:hAnsi="Arial" w:cs="Arial"/>
                <w:sz w:val="24"/>
                <w:szCs w:val="24"/>
              </w:rPr>
            </w:pPr>
            <w:r w:rsidRPr="00CE429D">
              <w:rPr>
                <w:rFonts w:ascii="Arial" w:hAnsi="Arial" w:cs="Arial"/>
                <w:sz w:val="24"/>
                <w:szCs w:val="24"/>
              </w:rPr>
              <w:t>Diez representantes designados por el Poder Ejecutivo;</w:t>
            </w:r>
          </w:p>
          <w:p w:rsidR="00C87FCF" w:rsidRPr="00CE429D" w:rsidRDefault="00C87FCF" w:rsidP="003F274C">
            <w:pPr>
              <w:pStyle w:val="Sinespaciado"/>
              <w:numPr>
                <w:ilvl w:val="0"/>
                <w:numId w:val="54"/>
              </w:numPr>
              <w:ind w:left="0" w:right="247" w:firstLine="0"/>
              <w:jc w:val="both"/>
              <w:rPr>
                <w:rFonts w:ascii="Arial" w:hAnsi="Arial" w:cs="Arial"/>
                <w:sz w:val="24"/>
                <w:szCs w:val="24"/>
              </w:rPr>
            </w:pPr>
            <w:r w:rsidRPr="00CE429D">
              <w:rPr>
                <w:rFonts w:ascii="Arial" w:hAnsi="Arial" w:cs="Arial"/>
                <w:sz w:val="24"/>
                <w:szCs w:val="24"/>
              </w:rPr>
              <w:t>Diez representantes designados por el Poder Judicial;</w:t>
            </w:r>
          </w:p>
          <w:p w:rsidR="00C87FCF" w:rsidRPr="00CE429D" w:rsidRDefault="00C87FCF" w:rsidP="003F274C">
            <w:pPr>
              <w:pStyle w:val="Sinespaciado"/>
              <w:numPr>
                <w:ilvl w:val="0"/>
                <w:numId w:val="54"/>
              </w:numPr>
              <w:ind w:left="0" w:right="247" w:firstLine="0"/>
              <w:jc w:val="both"/>
              <w:rPr>
                <w:rFonts w:ascii="Arial" w:hAnsi="Arial" w:cs="Arial"/>
                <w:sz w:val="24"/>
                <w:szCs w:val="24"/>
              </w:rPr>
            </w:pPr>
            <w:r w:rsidRPr="00CE429D">
              <w:rPr>
                <w:rFonts w:ascii="Arial" w:hAnsi="Arial" w:cs="Arial"/>
                <w:sz w:val="24"/>
                <w:szCs w:val="24"/>
              </w:rPr>
              <w:t>Cuatro representantes de los pueblos originarios del Estado de Jalisco;</w:t>
            </w:r>
          </w:p>
          <w:p w:rsidR="00C87FCF" w:rsidRPr="00CE429D" w:rsidRDefault="00C87FCF" w:rsidP="003F274C">
            <w:pPr>
              <w:pStyle w:val="Sinespaciado"/>
              <w:numPr>
                <w:ilvl w:val="0"/>
                <w:numId w:val="54"/>
              </w:numPr>
              <w:ind w:left="0" w:right="247" w:firstLine="0"/>
              <w:jc w:val="both"/>
              <w:rPr>
                <w:rFonts w:ascii="Arial" w:hAnsi="Arial" w:cs="Arial"/>
                <w:sz w:val="24"/>
                <w:szCs w:val="24"/>
              </w:rPr>
            </w:pPr>
            <w:r w:rsidRPr="00CE429D">
              <w:rPr>
                <w:rFonts w:ascii="Arial" w:hAnsi="Arial" w:cs="Arial"/>
                <w:sz w:val="24"/>
                <w:szCs w:val="24"/>
              </w:rPr>
              <w:t>Cuatro representantes de la comunidad jalisciense radicada en el extranjero;</w:t>
            </w:r>
          </w:p>
          <w:p w:rsidR="00C87FCF" w:rsidRPr="00CE429D" w:rsidRDefault="00C87FCF" w:rsidP="003F274C">
            <w:pPr>
              <w:pStyle w:val="Sinespaciado"/>
              <w:numPr>
                <w:ilvl w:val="0"/>
                <w:numId w:val="54"/>
              </w:numPr>
              <w:ind w:left="0" w:right="247" w:firstLine="0"/>
              <w:jc w:val="both"/>
              <w:rPr>
                <w:rFonts w:ascii="Arial" w:hAnsi="Arial" w:cs="Arial"/>
                <w:sz w:val="24"/>
                <w:szCs w:val="24"/>
              </w:rPr>
            </w:pPr>
            <w:r w:rsidRPr="00CE429D">
              <w:rPr>
                <w:rFonts w:ascii="Arial" w:hAnsi="Arial" w:cs="Arial"/>
                <w:sz w:val="24"/>
                <w:szCs w:val="24"/>
              </w:rPr>
              <w:t>Cuatro representantes por cada uno de los distritos electorales uninominales en el Estado de Jalisco, elegidos bajo el principio de mayoría relativa y veinte representantes bajo el principio de representación proporcional; atendiendo el principio de paridad de género.</w:t>
            </w:r>
          </w:p>
          <w:p w:rsidR="00C87FCF" w:rsidRPr="00CE429D" w:rsidRDefault="00C87FCF" w:rsidP="00C87FCF">
            <w:pPr>
              <w:pStyle w:val="Sinespaciado"/>
              <w:ind w:right="247"/>
              <w:jc w:val="both"/>
              <w:rPr>
                <w:rFonts w:ascii="Arial" w:hAnsi="Arial" w:cs="Arial"/>
                <w:sz w:val="24"/>
                <w:szCs w:val="24"/>
              </w:rPr>
            </w:pP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sz w:val="24"/>
                <w:szCs w:val="24"/>
              </w:rPr>
              <w:t>Los representantes electos en términos de los incisos e) y f) deberán cubrir los mismos requisitos que la presente Constitución establece para ser diputado del Congreso estatal.</w:t>
            </w: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sz w:val="24"/>
                <w:szCs w:val="24"/>
              </w:rPr>
              <w:t>El cargo de diputado del Congreso Constituyente será honorifico.</w:t>
            </w:r>
          </w:p>
          <w:p w:rsidR="00C87FCF" w:rsidRPr="00CE429D" w:rsidRDefault="00C87FCF" w:rsidP="00C87FCF">
            <w:pPr>
              <w:pStyle w:val="Sinespaciado"/>
              <w:ind w:right="247"/>
              <w:jc w:val="both"/>
              <w:rPr>
                <w:rFonts w:ascii="Arial" w:hAnsi="Arial" w:cs="Arial"/>
                <w:sz w:val="24"/>
                <w:szCs w:val="24"/>
              </w:rPr>
            </w:pP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b/>
                <w:sz w:val="24"/>
                <w:szCs w:val="24"/>
              </w:rPr>
              <w:t>V.-</w:t>
            </w:r>
            <w:r w:rsidRPr="00CE429D">
              <w:rPr>
                <w:rFonts w:ascii="Arial" w:hAnsi="Arial" w:cs="Arial"/>
                <w:sz w:val="24"/>
                <w:szCs w:val="24"/>
              </w:rPr>
              <w:t xml:space="preserve"> La elección de los representantes de cada uno de los distritos electorales uninominales, será organizada por la autoridad electoral, siendo aplicable la normativa de la materia;</w:t>
            </w:r>
          </w:p>
          <w:p w:rsidR="00C87FCF" w:rsidRPr="00CE429D" w:rsidRDefault="00C87FCF" w:rsidP="00C87FCF">
            <w:pPr>
              <w:pStyle w:val="Sinespaciado"/>
              <w:ind w:right="247"/>
              <w:jc w:val="both"/>
              <w:rPr>
                <w:rFonts w:ascii="Arial" w:hAnsi="Arial" w:cs="Arial"/>
                <w:sz w:val="24"/>
                <w:szCs w:val="24"/>
              </w:rPr>
            </w:pP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b/>
                <w:sz w:val="24"/>
                <w:szCs w:val="24"/>
              </w:rPr>
              <w:t>VI.-</w:t>
            </w:r>
            <w:r w:rsidRPr="00CE429D">
              <w:rPr>
                <w:rFonts w:ascii="Arial" w:hAnsi="Arial" w:cs="Arial"/>
                <w:sz w:val="24"/>
                <w:szCs w:val="24"/>
              </w:rPr>
              <w:t xml:space="preserve"> El Congreso del Estado emitirá la normatividad reglamentaria para la elección, instauración, organización y funcionamiento del Congreso Constituyente, mediante consultas de parlamento abierto; en dicha normatividad deberá considerarse al menos mesas públicas de consulta social y ciudadana mediante formato previsto en dicha normatividad.</w:t>
            </w:r>
          </w:p>
          <w:p w:rsidR="00C87FCF" w:rsidRPr="00CE429D" w:rsidRDefault="00C87FCF" w:rsidP="00C87FCF">
            <w:pPr>
              <w:pStyle w:val="Sinespaciado"/>
              <w:ind w:right="247"/>
              <w:jc w:val="both"/>
              <w:rPr>
                <w:rFonts w:ascii="Arial" w:hAnsi="Arial" w:cs="Arial"/>
                <w:sz w:val="24"/>
                <w:szCs w:val="24"/>
              </w:rPr>
            </w:pP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b/>
                <w:sz w:val="24"/>
                <w:szCs w:val="24"/>
              </w:rPr>
              <w:t>VII.-</w:t>
            </w:r>
            <w:r w:rsidRPr="00CE429D">
              <w:rPr>
                <w:rFonts w:ascii="Arial" w:hAnsi="Arial" w:cs="Arial"/>
                <w:sz w:val="24"/>
                <w:szCs w:val="24"/>
              </w:rPr>
              <w:t xml:space="preserve"> A partir de su instauración, el Congreso Constituyente tendrá un plazo de hasta 12 meses para aprobar el dictamen de la nueva Constitución.</w:t>
            </w: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sz w:val="24"/>
                <w:szCs w:val="24"/>
              </w:rPr>
              <w:t>El Congreso Constituyente actuará conforme a los principios de soberanía, eficacia y transparencia que señalan los artículos 39, 40, 41 y 134 de la Constitución Política de los Estados Unidos Mexicanos.</w:t>
            </w: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sz w:val="24"/>
                <w:szCs w:val="24"/>
              </w:rPr>
              <w:t>El Congreso Constituyente, al término de sus sesiones, presentará el resultado de sus trabajos al Congreso del Estado, con su respectivo diario de los debates, para ser sometido a la aprobación de las dos terceras partes de los diputados que integran la legislatura y, de aprobarse, se enviará a los ayuntamientos del Estado para su aprobación; si del cómputo efectuado por el Congreso resultare que la mayoría de los ayuntamientos lo aprueben, se realizará la declaratoria del nuevo texto constitucional y se remitirá al Poder Ejecutivo para su publicación.</w:t>
            </w: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sz w:val="24"/>
                <w:szCs w:val="24"/>
              </w:rPr>
              <w:t>El Congreso del Estado si lo juzga conveniente podrá hacer observaciones por una sola ocasión al dictamen de nueva Constitución remitido por el Congreso Constituyente, las cuales serán enviadas a éste para su nueva discusión, y que versará únicamente sobre las observaciones realizadas, sin poder alterarse en manera alguna los artículos no observados.</w:t>
            </w: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sz w:val="24"/>
                <w:szCs w:val="24"/>
              </w:rPr>
              <w:t>El Congreso Constituyente, una vez llevada a cabo la discusión de las observaciones remitidas enviará la resolución de las mismas al Congreso del Estado para ser sometido a la aprobación de las dos terceras partes de los diputados que integren la Legislatura y de aprobarse se enviará a los ayuntamientos del Estado para su aprobación; si del cómputo efectuado por el Congreso resultaré que la mayoría de los ayuntamientos lo aprueban se realizará la declaratoria del nuevo texto constitucional y se remitirá al Poder Ejecutivo para su publicación.</w:t>
            </w: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sz w:val="24"/>
                <w:szCs w:val="24"/>
              </w:rPr>
              <w:t>Si transcurre un mes después de que se compruebe que ha sido recibido el proyecto de que se trata, sin que los ayuntamientos remitieren al Congreso el resultado de la votación se entenderá que aceptan el nuevo texto constitucional.</w:t>
            </w:r>
          </w:p>
          <w:p w:rsidR="00C87FCF" w:rsidRPr="00CE429D" w:rsidRDefault="00C87FCF" w:rsidP="00C87FCF">
            <w:pPr>
              <w:pStyle w:val="Sinespaciado"/>
              <w:ind w:right="247"/>
              <w:jc w:val="both"/>
              <w:rPr>
                <w:rFonts w:ascii="Arial" w:hAnsi="Arial" w:cs="Arial"/>
                <w:sz w:val="24"/>
                <w:szCs w:val="24"/>
              </w:rPr>
            </w:pP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b/>
                <w:sz w:val="24"/>
                <w:szCs w:val="24"/>
              </w:rPr>
              <w:t>VIII.</w:t>
            </w:r>
            <w:r w:rsidRPr="00CE429D">
              <w:rPr>
                <w:rFonts w:ascii="Arial" w:hAnsi="Arial" w:cs="Arial"/>
                <w:sz w:val="24"/>
                <w:szCs w:val="24"/>
              </w:rPr>
              <w:t xml:space="preserve"> El Congreso Constituyente contará con un Consejo Técnico Académico, que será un órgano de asesoría y de apoyo consultivo para los constituyentes, nombrado de conformidad a la normatividad reglamentaria del Constituyente.</w:t>
            </w:r>
          </w:p>
          <w:p w:rsidR="00C87FCF" w:rsidRPr="00CE429D" w:rsidRDefault="00C87FCF" w:rsidP="00C87FCF">
            <w:pPr>
              <w:pStyle w:val="Sinespaciado"/>
              <w:ind w:right="247"/>
              <w:jc w:val="both"/>
              <w:rPr>
                <w:rFonts w:ascii="Arial" w:hAnsi="Arial" w:cs="Arial"/>
                <w:sz w:val="24"/>
                <w:szCs w:val="24"/>
              </w:rPr>
            </w:pPr>
          </w:p>
          <w:p w:rsidR="00C87FCF" w:rsidRPr="00CE429D" w:rsidRDefault="00C87FCF" w:rsidP="00C87FCF">
            <w:pPr>
              <w:pStyle w:val="Sinespaciado"/>
              <w:ind w:right="247"/>
              <w:jc w:val="center"/>
              <w:rPr>
                <w:rFonts w:ascii="Arial" w:hAnsi="Arial" w:cs="Arial"/>
                <w:sz w:val="24"/>
                <w:szCs w:val="24"/>
              </w:rPr>
            </w:pPr>
            <w:r w:rsidRPr="00CE429D">
              <w:rPr>
                <w:rFonts w:ascii="Arial" w:hAnsi="Arial" w:cs="Arial"/>
                <w:sz w:val="24"/>
                <w:szCs w:val="24"/>
              </w:rPr>
              <w:t>TRANSITORIOS</w:t>
            </w:r>
          </w:p>
          <w:p w:rsidR="00C87FCF" w:rsidRPr="00CE429D" w:rsidRDefault="00C87FCF" w:rsidP="00C87FCF">
            <w:pPr>
              <w:pStyle w:val="Sinespaciado"/>
              <w:ind w:right="247"/>
              <w:jc w:val="center"/>
              <w:rPr>
                <w:rFonts w:ascii="Arial" w:hAnsi="Arial" w:cs="Arial"/>
                <w:sz w:val="24"/>
                <w:szCs w:val="24"/>
              </w:rPr>
            </w:pP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b/>
                <w:sz w:val="24"/>
                <w:szCs w:val="24"/>
              </w:rPr>
              <w:t>PRIMERO.</w:t>
            </w:r>
            <w:r w:rsidRPr="00CE429D">
              <w:rPr>
                <w:rFonts w:ascii="Arial" w:hAnsi="Arial" w:cs="Arial"/>
                <w:sz w:val="24"/>
                <w:szCs w:val="24"/>
              </w:rPr>
              <w:t xml:space="preserve"> El presente decreto entrará en vigor al día siguiente de su publicación en el Periódico Oficial “El Estado de Jalisco”.</w:t>
            </w:r>
          </w:p>
          <w:p w:rsidR="00C87FCF" w:rsidRPr="00CE429D" w:rsidRDefault="00C87FCF" w:rsidP="00C87FCF">
            <w:pPr>
              <w:pStyle w:val="Sinespaciado"/>
              <w:ind w:right="247"/>
              <w:jc w:val="both"/>
              <w:rPr>
                <w:rFonts w:ascii="Arial" w:hAnsi="Arial" w:cs="Arial"/>
                <w:sz w:val="24"/>
                <w:szCs w:val="24"/>
              </w:rPr>
            </w:pPr>
            <w:r w:rsidRPr="00CE429D">
              <w:rPr>
                <w:rFonts w:ascii="Arial" w:hAnsi="Arial" w:cs="Arial"/>
                <w:b/>
                <w:sz w:val="24"/>
                <w:szCs w:val="24"/>
              </w:rPr>
              <w:t>SEGUNDO.</w:t>
            </w:r>
            <w:r w:rsidRPr="00CE429D">
              <w:rPr>
                <w:rFonts w:ascii="Arial" w:hAnsi="Arial" w:cs="Arial"/>
                <w:sz w:val="24"/>
                <w:szCs w:val="24"/>
              </w:rPr>
              <w:t xml:space="preserve"> El Congreso del Estado, deberá en un plazo de noventa días, a partir de la entrada en vigor del presente decreto, expedir la normatividad reglamentaria del artículo 117 Bis.</w:t>
            </w:r>
          </w:p>
          <w:p w:rsidR="00C87FCF" w:rsidRPr="00CE429D" w:rsidRDefault="00C87FCF" w:rsidP="00C87FCF">
            <w:pPr>
              <w:ind w:right="247"/>
              <w:jc w:val="both"/>
              <w:rPr>
                <w:rFonts w:ascii="Arial" w:hAnsi="Arial" w:cs="Arial"/>
                <w:sz w:val="24"/>
                <w:szCs w:val="24"/>
              </w:rPr>
            </w:pPr>
          </w:p>
        </w:tc>
      </w:tr>
    </w:tbl>
    <w:p w:rsidR="00C87FCF" w:rsidRPr="00CE429D" w:rsidRDefault="00C87FCF" w:rsidP="00C87FCF">
      <w:pPr>
        <w:ind w:right="247"/>
        <w:jc w:val="both"/>
        <w:rPr>
          <w:rFonts w:ascii="Arial" w:hAnsi="Arial" w:cs="Arial"/>
          <w:sz w:val="24"/>
          <w:szCs w:val="24"/>
        </w:rPr>
      </w:pPr>
    </w:p>
    <w:p w:rsidR="00C87FCF" w:rsidRPr="00CE429D" w:rsidRDefault="00C87FCF" w:rsidP="00C87FCF">
      <w:pPr>
        <w:pStyle w:val="Sinespaciado"/>
        <w:jc w:val="both"/>
        <w:rPr>
          <w:rFonts w:ascii="Arial" w:hAnsi="Arial" w:cs="Arial"/>
          <w:sz w:val="24"/>
          <w:szCs w:val="24"/>
        </w:rPr>
      </w:pPr>
      <w:r w:rsidRPr="00CE429D">
        <w:rPr>
          <w:rFonts w:ascii="Arial" w:hAnsi="Arial" w:cs="Arial"/>
          <w:sz w:val="24"/>
          <w:szCs w:val="24"/>
        </w:rPr>
        <w:t>Notifíquese mediante oficio al Congreso del Estado de Jalisco, para sus efectos legales correspondientes.</w:t>
      </w:r>
    </w:p>
    <w:p w:rsidR="00C87FCF" w:rsidRPr="00CE429D" w:rsidRDefault="00C87FCF" w:rsidP="00C87FCF">
      <w:pPr>
        <w:pStyle w:val="Sinespaciado"/>
        <w:jc w:val="both"/>
        <w:rPr>
          <w:rFonts w:ascii="Arial" w:hAnsi="Arial" w:cs="Arial"/>
          <w:sz w:val="24"/>
          <w:szCs w:val="24"/>
        </w:rPr>
      </w:pPr>
    </w:p>
    <w:p w:rsidR="00C87FCF" w:rsidRPr="00CE429D" w:rsidRDefault="00C87FCF" w:rsidP="00C87FCF">
      <w:pPr>
        <w:pStyle w:val="Sinespaciado"/>
        <w:jc w:val="both"/>
        <w:rPr>
          <w:rFonts w:ascii="Arial" w:hAnsi="Arial" w:cs="Arial"/>
          <w:sz w:val="24"/>
          <w:szCs w:val="24"/>
        </w:rPr>
      </w:pPr>
    </w:p>
    <w:p w:rsidR="00C87FCF" w:rsidRPr="00CE429D" w:rsidRDefault="00C87FCF" w:rsidP="00C87FCF">
      <w:pPr>
        <w:pStyle w:val="Sinespaciado"/>
        <w:jc w:val="both"/>
        <w:rPr>
          <w:rFonts w:ascii="Arial" w:hAnsi="Arial" w:cs="Arial"/>
          <w:sz w:val="24"/>
          <w:szCs w:val="24"/>
        </w:rPr>
      </w:pPr>
    </w:p>
    <w:p w:rsidR="00C87FCF" w:rsidRPr="00CE429D" w:rsidRDefault="00C87FCF" w:rsidP="00C87FCF">
      <w:pPr>
        <w:pStyle w:val="Sinespaciado"/>
        <w:jc w:val="center"/>
        <w:rPr>
          <w:rFonts w:ascii="Arial" w:hAnsi="Arial" w:cs="Arial"/>
          <w:b/>
          <w:sz w:val="24"/>
          <w:szCs w:val="24"/>
        </w:rPr>
      </w:pPr>
      <w:r w:rsidRPr="00CE429D">
        <w:rPr>
          <w:rFonts w:ascii="Arial" w:hAnsi="Arial" w:cs="Arial"/>
          <w:b/>
          <w:sz w:val="24"/>
          <w:szCs w:val="24"/>
        </w:rPr>
        <w:t>ATENTAMENTE.</w:t>
      </w:r>
    </w:p>
    <w:p w:rsidR="00C87FCF" w:rsidRPr="00CE429D" w:rsidRDefault="00C87FCF" w:rsidP="00C87FCF">
      <w:pPr>
        <w:pStyle w:val="Sinespaciado"/>
        <w:jc w:val="center"/>
        <w:rPr>
          <w:rFonts w:ascii="Arial" w:hAnsi="Arial" w:cs="Arial"/>
          <w:sz w:val="24"/>
          <w:szCs w:val="24"/>
        </w:rPr>
      </w:pPr>
      <w:r w:rsidRPr="00CE429D">
        <w:rPr>
          <w:rFonts w:ascii="Arial" w:hAnsi="Arial" w:cs="Arial"/>
          <w:b/>
          <w:sz w:val="24"/>
          <w:szCs w:val="24"/>
        </w:rPr>
        <w:t>San Pedro Tlaquepaque, Jalisco, a la fecha de su presentación.</w:t>
      </w:r>
    </w:p>
    <w:p w:rsidR="00C87FCF" w:rsidRPr="00CE429D" w:rsidRDefault="00C87FCF" w:rsidP="00C87FCF">
      <w:pPr>
        <w:pStyle w:val="Sinespaciado"/>
        <w:jc w:val="both"/>
        <w:rPr>
          <w:rFonts w:ascii="Arial" w:hAnsi="Arial" w:cs="Arial"/>
          <w:sz w:val="24"/>
          <w:szCs w:val="24"/>
        </w:rPr>
      </w:pPr>
    </w:p>
    <w:p w:rsidR="00C87FCF" w:rsidRPr="00CE429D" w:rsidRDefault="00C87FCF" w:rsidP="00C87FCF">
      <w:pPr>
        <w:pStyle w:val="Sinespaciado"/>
        <w:jc w:val="center"/>
        <w:rPr>
          <w:rFonts w:ascii="Arial" w:hAnsi="Arial" w:cs="Arial"/>
          <w:b/>
          <w:sz w:val="24"/>
          <w:szCs w:val="24"/>
        </w:rPr>
      </w:pPr>
    </w:p>
    <w:p w:rsidR="00C87FCF" w:rsidRPr="00CE429D" w:rsidRDefault="00C87FCF" w:rsidP="00C87FCF">
      <w:pPr>
        <w:pStyle w:val="Sinespaciado"/>
        <w:jc w:val="center"/>
        <w:rPr>
          <w:rFonts w:ascii="Arial" w:hAnsi="Arial" w:cs="Arial"/>
          <w:b/>
          <w:sz w:val="24"/>
          <w:szCs w:val="24"/>
        </w:rPr>
      </w:pPr>
      <w:r w:rsidRPr="00CE429D">
        <w:rPr>
          <w:rFonts w:ascii="Arial" w:hAnsi="Arial" w:cs="Arial"/>
          <w:b/>
          <w:sz w:val="24"/>
          <w:szCs w:val="24"/>
        </w:rPr>
        <w:t>MARÍA ELENA LIMÓN GARCÍA.</w:t>
      </w:r>
    </w:p>
    <w:p w:rsidR="00C87FCF" w:rsidRPr="00CE429D" w:rsidRDefault="00C87FCF" w:rsidP="00C87FCF">
      <w:pPr>
        <w:pStyle w:val="Sinespaciado"/>
        <w:jc w:val="center"/>
        <w:rPr>
          <w:rFonts w:ascii="Arial" w:hAnsi="Arial" w:cs="Arial"/>
          <w:b/>
          <w:sz w:val="24"/>
          <w:szCs w:val="24"/>
        </w:rPr>
      </w:pPr>
      <w:r w:rsidRPr="00CE429D">
        <w:rPr>
          <w:rFonts w:ascii="Arial" w:hAnsi="Arial" w:cs="Arial"/>
          <w:b/>
          <w:sz w:val="24"/>
          <w:szCs w:val="24"/>
        </w:rPr>
        <w:t xml:space="preserve">Presidenta Municipal </w:t>
      </w:r>
    </w:p>
    <w:p w:rsidR="00C87FCF" w:rsidRPr="00CE429D" w:rsidRDefault="00C87FCF" w:rsidP="00C87FCF">
      <w:pPr>
        <w:pStyle w:val="Piedepgina"/>
        <w:jc w:val="right"/>
        <w:rPr>
          <w:rFonts w:ascii="Arial" w:hAnsi="Arial" w:cs="Arial"/>
          <w:sz w:val="24"/>
          <w:szCs w:val="24"/>
          <w:lang w:val="es-ES"/>
        </w:rPr>
      </w:pPr>
    </w:p>
    <w:p w:rsidR="004945CF" w:rsidRPr="00CA19DE" w:rsidRDefault="005F4DAF" w:rsidP="004945CF">
      <w:pPr>
        <w:jc w:val="both"/>
        <w:rPr>
          <w:rFonts w:ascii="Arial" w:hAnsi="Arial" w:cs="Arial"/>
        </w:rPr>
      </w:pPr>
      <w:r>
        <w:rPr>
          <w:rFonts w:ascii="Arial" w:hAnsi="Arial" w:cs="Arial"/>
          <w:sz w:val="24"/>
          <w:szCs w:val="24"/>
        </w:rPr>
        <w:t>------------------------------------------------------------------------------------------------------------------------------------------------------------------------------------------------------</w:t>
      </w:r>
      <w:r w:rsidR="00557886" w:rsidRPr="00733E72">
        <w:rPr>
          <w:rFonts w:ascii="Arial" w:hAnsi="Arial" w:cs="Arial"/>
          <w:sz w:val="24"/>
          <w:szCs w:val="24"/>
        </w:rPr>
        <w:t>Con la palabra la Presidente Municipal, C. María Elena Limón García: Se abre el turno de ora</w:t>
      </w:r>
      <w:r w:rsidR="00557886">
        <w:rPr>
          <w:rFonts w:ascii="Arial" w:hAnsi="Arial" w:cs="Arial"/>
          <w:sz w:val="24"/>
          <w:szCs w:val="24"/>
        </w:rPr>
        <w:t>dores en este tema, adelante Regidora.--------------------</w:t>
      </w:r>
      <w:r>
        <w:rPr>
          <w:rFonts w:ascii="Arial" w:hAnsi="Arial" w:cs="Arial"/>
          <w:sz w:val="24"/>
          <w:szCs w:val="24"/>
        </w:rPr>
        <w:t>-----</w:t>
      </w:r>
      <w:r w:rsidR="00557886">
        <w:rPr>
          <w:rFonts w:ascii="Arial" w:hAnsi="Arial" w:cs="Arial"/>
          <w:sz w:val="24"/>
          <w:szCs w:val="24"/>
        </w:rPr>
        <w:t xml:space="preserve">----------------------------------------------------------------------------------------------Habla la Regidora </w:t>
      </w:r>
      <w:r w:rsidR="00557886" w:rsidRPr="00733E72">
        <w:rPr>
          <w:rFonts w:ascii="Arial" w:eastAsia="Times New Roman" w:hAnsi="Arial" w:cs="Arial"/>
          <w:sz w:val="24"/>
          <w:szCs w:val="24"/>
          <w:lang w:eastAsia="es-MX"/>
        </w:rPr>
        <w:t>Alina Elizabeth Hernández Castañeda</w:t>
      </w:r>
      <w:r w:rsidR="00557886">
        <w:rPr>
          <w:rFonts w:ascii="Arial" w:eastAsia="Times New Roman" w:hAnsi="Arial" w:cs="Arial"/>
          <w:sz w:val="24"/>
          <w:szCs w:val="24"/>
          <w:lang w:eastAsia="es-MX"/>
        </w:rPr>
        <w:t xml:space="preserve">: Bueno, mi intervención en este sentido es este, considero que más que una Constitución nueva, se necesita una reforma integrada a la que ya </w:t>
      </w:r>
      <w:r w:rsidR="009F1BBA">
        <w:rPr>
          <w:rFonts w:ascii="Arial" w:eastAsia="Times New Roman" w:hAnsi="Arial" w:cs="Arial"/>
          <w:sz w:val="24"/>
          <w:szCs w:val="24"/>
          <w:lang w:eastAsia="es-MX"/>
        </w:rPr>
        <w:t xml:space="preserve">eh, </w:t>
      </w:r>
      <w:r w:rsidR="00557886">
        <w:rPr>
          <w:rFonts w:ascii="Arial" w:eastAsia="Times New Roman" w:hAnsi="Arial" w:cs="Arial"/>
          <w:sz w:val="24"/>
          <w:szCs w:val="24"/>
          <w:lang w:eastAsia="es-MX"/>
        </w:rPr>
        <w:t xml:space="preserve">tenemos, pero no solo en la Constitución si no a la manera de gobernar,  necesitamos que los Ciudadanos tengan la confianza en sus gobernantes, eh… como dice la Señora </w:t>
      </w:r>
      <w:r w:rsidR="009F1BBA">
        <w:rPr>
          <w:rFonts w:ascii="Arial" w:eastAsia="Times New Roman" w:hAnsi="Arial" w:cs="Arial"/>
          <w:sz w:val="24"/>
          <w:szCs w:val="24"/>
          <w:lang w:eastAsia="es-MX"/>
        </w:rPr>
        <w:t xml:space="preserve">Sofía del </w:t>
      </w:r>
      <w:r w:rsidR="00557886">
        <w:rPr>
          <w:rFonts w:ascii="Arial" w:eastAsia="Times New Roman" w:hAnsi="Arial" w:cs="Arial"/>
          <w:sz w:val="24"/>
          <w:szCs w:val="24"/>
          <w:lang w:eastAsia="es-MX"/>
        </w:rPr>
        <w:t>Carmen Bautista académica del ITESO</w:t>
      </w:r>
      <w:r w:rsidR="009F1BBA">
        <w:rPr>
          <w:rFonts w:ascii="Arial" w:eastAsia="Times New Roman" w:hAnsi="Arial" w:cs="Arial"/>
          <w:sz w:val="24"/>
          <w:szCs w:val="24"/>
          <w:lang w:eastAsia="es-MX"/>
        </w:rPr>
        <w:t>,</w:t>
      </w:r>
      <w:r w:rsidR="00557886">
        <w:rPr>
          <w:rFonts w:ascii="Arial" w:eastAsia="Times New Roman" w:hAnsi="Arial" w:cs="Arial"/>
          <w:sz w:val="24"/>
          <w:szCs w:val="24"/>
          <w:lang w:eastAsia="es-MX"/>
        </w:rPr>
        <w:t xml:space="preserve"> la </w:t>
      </w:r>
      <w:r w:rsidR="009F1BBA">
        <w:rPr>
          <w:rFonts w:ascii="Arial" w:eastAsia="Times New Roman" w:hAnsi="Arial" w:cs="Arial"/>
          <w:sz w:val="24"/>
          <w:szCs w:val="24"/>
          <w:lang w:eastAsia="es-MX"/>
        </w:rPr>
        <w:t>exposición</w:t>
      </w:r>
      <w:r w:rsidR="00557886">
        <w:rPr>
          <w:rFonts w:ascii="Arial" w:eastAsia="Times New Roman" w:hAnsi="Arial" w:cs="Arial"/>
          <w:sz w:val="24"/>
          <w:szCs w:val="24"/>
          <w:lang w:eastAsia="es-MX"/>
        </w:rPr>
        <w:t xml:space="preserve"> de motivos que presenta al Congreso del Estado</w:t>
      </w:r>
      <w:r w:rsidR="009F1BBA">
        <w:rPr>
          <w:rFonts w:ascii="Arial" w:eastAsia="Times New Roman" w:hAnsi="Arial" w:cs="Arial"/>
          <w:sz w:val="24"/>
          <w:szCs w:val="24"/>
          <w:lang w:eastAsia="es-MX"/>
        </w:rPr>
        <w:t xml:space="preserve"> de Jalisco, más que una Constitución, la actual debería ser sometida a un ordenamiento y a una reforma, en lo que fuere necesario, no considero que sea necesario reformar toda la Constitución, hay temas prioritarios, esto va a implicar un gasto, esto de hacer toda una nueva Constitución, de verdad que hay temas prioritarios que deberíamos de tener en cuenta, es cuanto Presidenta.-----------------------------------------------------------------------------------------------------------------------------------------------------</w:t>
      </w:r>
      <w:r>
        <w:rPr>
          <w:rFonts w:ascii="Arial" w:eastAsia="Times New Roman" w:hAnsi="Arial" w:cs="Arial"/>
          <w:sz w:val="24"/>
          <w:szCs w:val="24"/>
          <w:lang w:eastAsia="es-MX"/>
        </w:rPr>
        <w:t>---</w:t>
      </w:r>
      <w:r w:rsidR="009F1BBA">
        <w:rPr>
          <w:rFonts w:ascii="Arial" w:eastAsia="Times New Roman" w:hAnsi="Arial" w:cs="Arial"/>
          <w:sz w:val="24"/>
          <w:szCs w:val="24"/>
          <w:lang w:eastAsia="es-MX"/>
        </w:rPr>
        <w:t>-----------------</w:t>
      </w:r>
      <w:r w:rsidR="009F1BBA" w:rsidRPr="009F1BBA">
        <w:rPr>
          <w:rFonts w:ascii="Arial" w:hAnsi="Arial" w:cs="Arial"/>
          <w:sz w:val="24"/>
          <w:szCs w:val="24"/>
        </w:rPr>
        <w:t xml:space="preserve"> </w:t>
      </w:r>
      <w:r w:rsidR="009F1BBA" w:rsidRPr="00733E72">
        <w:rPr>
          <w:rFonts w:ascii="Arial" w:hAnsi="Arial" w:cs="Arial"/>
          <w:sz w:val="24"/>
          <w:szCs w:val="24"/>
        </w:rPr>
        <w:t>Con la palabra la Presidente Municipal, C. María Elena Limón García:</w:t>
      </w:r>
      <w:r w:rsidR="009F1BBA">
        <w:rPr>
          <w:rFonts w:ascii="Arial" w:hAnsi="Arial" w:cs="Arial"/>
          <w:sz w:val="24"/>
          <w:szCs w:val="24"/>
        </w:rPr>
        <w:t xml:space="preserve"> Gracias Regidora, adelante Sindico</w:t>
      </w:r>
      <w:r w:rsidR="009F1BBA" w:rsidRPr="00F463B2">
        <w:rPr>
          <w:rFonts w:ascii="Arial" w:hAnsi="Arial" w:cs="Arial"/>
          <w:sz w:val="24"/>
          <w:szCs w:val="24"/>
        </w:rPr>
        <w:t>.-------------------------------------------------------------------------------------------------------------</w:t>
      </w:r>
      <w:r w:rsidR="00F463B2">
        <w:rPr>
          <w:rFonts w:ascii="Arial" w:hAnsi="Arial" w:cs="Arial"/>
          <w:sz w:val="24"/>
          <w:szCs w:val="24"/>
        </w:rPr>
        <w:t>----</w:t>
      </w:r>
      <w:r w:rsidR="009F1BBA" w:rsidRPr="00F463B2">
        <w:rPr>
          <w:rFonts w:ascii="Arial" w:hAnsi="Arial" w:cs="Arial"/>
          <w:sz w:val="24"/>
          <w:szCs w:val="24"/>
        </w:rPr>
        <w:t>-------------------------------------Habla el</w:t>
      </w:r>
      <w:r w:rsidR="009F1BBA" w:rsidRPr="00F463B2">
        <w:rPr>
          <w:rFonts w:ascii="Arial" w:eastAsia="Times New Roman" w:hAnsi="Arial" w:cs="Arial"/>
          <w:sz w:val="24"/>
          <w:szCs w:val="24"/>
          <w:lang w:eastAsia="es-MX"/>
        </w:rPr>
        <w:t xml:space="preserve"> </w:t>
      </w:r>
      <w:r w:rsidR="009F1BBA" w:rsidRPr="00F463B2">
        <w:rPr>
          <w:rFonts w:ascii="Arial" w:eastAsia="Calibri" w:hAnsi="Arial" w:cs="Arial"/>
          <w:sz w:val="24"/>
          <w:szCs w:val="24"/>
        </w:rPr>
        <w:t>Síndico Municipal, José Luis Salazar Martínez: Con su permiso Presidente e integrantes de este Pleno,</w:t>
      </w:r>
      <w:r w:rsidR="009F1BBA" w:rsidRPr="00F463B2">
        <w:rPr>
          <w:rFonts w:ascii="Arial" w:eastAsia="Times New Roman" w:hAnsi="Arial" w:cs="Arial"/>
          <w:sz w:val="24"/>
          <w:szCs w:val="24"/>
          <w:lang w:eastAsia="es-MX"/>
        </w:rPr>
        <w:t xml:space="preserve"> </w:t>
      </w:r>
      <w:r w:rsidR="00334A0B" w:rsidRPr="00F463B2">
        <w:rPr>
          <w:rFonts w:ascii="Arial" w:eastAsia="Times New Roman" w:hAnsi="Arial" w:cs="Arial"/>
          <w:sz w:val="24"/>
          <w:szCs w:val="24"/>
          <w:lang w:eastAsia="es-MX"/>
        </w:rPr>
        <w:t>está c</w:t>
      </w:r>
      <w:r w:rsidR="00F463B2" w:rsidRPr="00F463B2">
        <w:rPr>
          <w:rFonts w:ascii="Arial" w:eastAsia="Times New Roman" w:hAnsi="Arial" w:cs="Arial"/>
          <w:sz w:val="24"/>
          <w:szCs w:val="24"/>
          <w:lang w:eastAsia="es-MX"/>
        </w:rPr>
        <w:t>ontemplada dentro de la propia C</w:t>
      </w:r>
      <w:r w:rsidR="00334A0B" w:rsidRPr="00F463B2">
        <w:rPr>
          <w:rFonts w:ascii="Arial" w:eastAsia="Times New Roman" w:hAnsi="Arial" w:cs="Arial"/>
          <w:sz w:val="24"/>
          <w:szCs w:val="24"/>
          <w:lang w:eastAsia="es-MX"/>
        </w:rPr>
        <w:t>onstitución</w:t>
      </w:r>
      <w:r w:rsidR="00F463B2">
        <w:rPr>
          <w:rFonts w:ascii="Arial" w:eastAsia="Times New Roman" w:hAnsi="Arial" w:cs="Arial"/>
          <w:sz w:val="24"/>
          <w:szCs w:val="24"/>
          <w:lang w:eastAsia="es-MX"/>
        </w:rPr>
        <w:t xml:space="preserve"> como todo mundo lo</w:t>
      </w:r>
      <w:r w:rsidR="00F463B2" w:rsidRPr="00F463B2">
        <w:rPr>
          <w:rFonts w:ascii="Arial" w:eastAsia="Times New Roman" w:hAnsi="Arial" w:cs="Arial"/>
          <w:sz w:val="24"/>
          <w:szCs w:val="24"/>
          <w:lang w:eastAsia="es-MX"/>
        </w:rPr>
        <w:t xml:space="preserve"> sabemos</w:t>
      </w:r>
      <w:r w:rsidR="00F463B2">
        <w:rPr>
          <w:rFonts w:ascii="Arial" w:eastAsia="Times New Roman" w:hAnsi="Arial" w:cs="Arial"/>
          <w:sz w:val="24"/>
          <w:szCs w:val="24"/>
          <w:lang w:eastAsia="es-MX"/>
        </w:rPr>
        <w:t xml:space="preserve"> la necesidad de que pase por los plenos de los Ayuntamientos, la aprobación de una reforma constitucional, está ampliamente discutido en lo público, fue una de las principales propuestas del actual Gobernador, el hacer una revisión </w:t>
      </w:r>
      <w:r w:rsidR="00DB34ED">
        <w:rPr>
          <w:rFonts w:ascii="Arial" w:eastAsia="Times New Roman" w:hAnsi="Arial" w:cs="Arial"/>
          <w:sz w:val="24"/>
          <w:szCs w:val="24"/>
          <w:lang w:eastAsia="es-MX"/>
        </w:rPr>
        <w:t>sustantiva a la Constitución y es una oportunidad para que dentro de este marco constituyente se pueda  revisar, analizar y esta la propuesta concerniente a esta revisi</w:t>
      </w:r>
      <w:r w:rsidR="004945CF">
        <w:rPr>
          <w:rFonts w:ascii="Arial" w:eastAsia="Times New Roman" w:hAnsi="Arial" w:cs="Arial"/>
          <w:sz w:val="24"/>
          <w:szCs w:val="24"/>
          <w:lang w:eastAsia="es-MX"/>
        </w:rPr>
        <w:t xml:space="preserve">ón, </w:t>
      </w:r>
      <w:r w:rsidR="00DB34ED">
        <w:rPr>
          <w:rFonts w:ascii="Arial" w:eastAsia="Times New Roman" w:hAnsi="Arial" w:cs="Arial"/>
          <w:sz w:val="24"/>
          <w:szCs w:val="24"/>
          <w:lang w:eastAsia="es-MX"/>
        </w:rPr>
        <w:t xml:space="preserve">esta reforma es un punto de arranque, </w:t>
      </w:r>
      <w:r w:rsidR="004945CF">
        <w:rPr>
          <w:rFonts w:ascii="Arial" w:eastAsia="Times New Roman" w:hAnsi="Arial" w:cs="Arial"/>
          <w:sz w:val="24"/>
          <w:szCs w:val="24"/>
          <w:lang w:eastAsia="es-MX"/>
        </w:rPr>
        <w:t>no es la conclusión, es un proceso que va a iniciar eh, apenas y al menos de mi parte yo estoy de acuerdo en que se abra debate, la posibilidad de revisar la Constitución a través de este constituyente para que haya una reforma de fondo y la necesidad en su momento de crear una nueva Constitución, cuanto Presidenta.-----------------------------------------------------------------------------------------------------------------------------------------------------------------------------</w:t>
      </w:r>
      <w:r w:rsidR="004945CF" w:rsidRPr="004945CF">
        <w:rPr>
          <w:rFonts w:ascii="Arial" w:hAnsi="Arial" w:cs="Arial"/>
          <w:sz w:val="24"/>
          <w:szCs w:val="24"/>
        </w:rPr>
        <w:t xml:space="preserve"> </w:t>
      </w:r>
      <w:r w:rsidR="004945CF" w:rsidRPr="00733E72">
        <w:rPr>
          <w:rFonts w:ascii="Arial" w:hAnsi="Arial" w:cs="Arial"/>
          <w:sz w:val="24"/>
          <w:szCs w:val="24"/>
        </w:rPr>
        <w:t xml:space="preserve">Con la palabra la Presidente Municipal, C. María Elena Limón García: </w:t>
      </w:r>
      <w:r w:rsidR="004945CF">
        <w:rPr>
          <w:rFonts w:ascii="Arial" w:hAnsi="Arial" w:cs="Arial"/>
          <w:sz w:val="24"/>
          <w:szCs w:val="24"/>
        </w:rPr>
        <w:t xml:space="preserve">Gracias </w:t>
      </w:r>
      <w:r w:rsidR="004945CF" w:rsidRPr="004945CF">
        <w:rPr>
          <w:rFonts w:ascii="Arial" w:hAnsi="Arial" w:cs="Arial"/>
          <w:sz w:val="24"/>
          <w:szCs w:val="24"/>
        </w:rPr>
        <w:t xml:space="preserve">Regidor eh, no habiendo más oradores registrados en votación económica les pregunto, quienes estén por la afirmativa, favor de manifestarlo, ¿los que estén en abstención? ¿Los que estén en contra? Con </w:t>
      </w:r>
      <w:r w:rsidR="004945CF" w:rsidRPr="004945CF">
        <w:rPr>
          <w:rFonts w:ascii="Arial" w:hAnsi="Arial" w:cs="Arial"/>
          <w:b/>
          <w:sz w:val="24"/>
          <w:szCs w:val="24"/>
        </w:rPr>
        <w:t xml:space="preserve">14 (catorce) votos a favor; y 4 (cuatro) votos en contra, fue </w:t>
      </w:r>
      <w:r w:rsidR="004945CF" w:rsidRPr="004945CF">
        <w:rPr>
          <w:rFonts w:ascii="Arial" w:hAnsi="Arial" w:cs="Arial"/>
          <w:sz w:val="24"/>
          <w:szCs w:val="24"/>
        </w:rPr>
        <w:t xml:space="preserve">aprobado </w:t>
      </w:r>
      <w:r w:rsidR="004945CF">
        <w:rPr>
          <w:rFonts w:ascii="Arial" w:hAnsi="Arial" w:cs="Arial"/>
          <w:b/>
          <w:sz w:val="24"/>
          <w:szCs w:val="24"/>
        </w:rPr>
        <w:t xml:space="preserve">por mayoría calificada </w:t>
      </w:r>
      <w:r w:rsidR="004945CF" w:rsidRPr="004945CF">
        <w:rPr>
          <w:rFonts w:ascii="Arial" w:hAnsi="Arial" w:cs="Arial"/>
          <w:b/>
          <w:sz w:val="24"/>
          <w:szCs w:val="24"/>
        </w:rPr>
        <w:t xml:space="preserve">bajo el siguiente: </w:t>
      </w:r>
      <w:r w:rsidR="004945CF" w:rsidRPr="004945CF">
        <w:rPr>
          <w:rFonts w:ascii="Arial" w:hAnsi="Arial" w:cs="Arial"/>
          <w:sz w:val="24"/>
          <w:szCs w:val="24"/>
        </w:rPr>
        <w:t>----------------------------------------------------------------------------------------------------------------------------------</w:t>
      </w:r>
      <w:r w:rsidR="0006380C">
        <w:rPr>
          <w:rFonts w:ascii="Arial" w:hAnsi="Arial" w:cs="Arial"/>
          <w:sz w:val="24"/>
          <w:szCs w:val="24"/>
        </w:rPr>
        <w:t>----------</w:t>
      </w:r>
      <w:r w:rsidR="004945CF" w:rsidRPr="004945CF">
        <w:rPr>
          <w:rFonts w:ascii="Arial" w:hAnsi="Arial" w:cs="Arial"/>
          <w:sz w:val="24"/>
          <w:szCs w:val="24"/>
        </w:rPr>
        <w:t>----------------</w:t>
      </w:r>
      <w:r w:rsidR="004945CF" w:rsidRPr="004945CF">
        <w:rPr>
          <w:rFonts w:ascii="Arial" w:hAnsi="Arial" w:cs="Arial"/>
          <w:b/>
          <w:sz w:val="24"/>
          <w:szCs w:val="24"/>
        </w:rPr>
        <w:t>ACUERDO NÚMERO 1217/2019</w:t>
      </w:r>
      <w:r w:rsidR="004945CF" w:rsidRPr="004945CF">
        <w:rPr>
          <w:rFonts w:ascii="Arial" w:hAnsi="Arial" w:cs="Arial"/>
          <w:sz w:val="24"/>
          <w:szCs w:val="24"/>
        </w:rPr>
        <w:t>---------------------------------------------------------------------------------------------------------------------------</w:t>
      </w:r>
      <w:r w:rsidR="004945CF" w:rsidRPr="004945CF">
        <w:rPr>
          <w:rFonts w:ascii="Arial" w:hAnsi="Arial" w:cs="Arial"/>
          <w:b/>
          <w:sz w:val="24"/>
          <w:szCs w:val="24"/>
        </w:rPr>
        <w:t>ÚNICO.-</w:t>
      </w:r>
      <w:r w:rsidR="004945CF" w:rsidRPr="004945CF">
        <w:rPr>
          <w:rFonts w:ascii="Arial" w:hAnsi="Arial" w:cs="Arial"/>
          <w:sz w:val="24"/>
          <w:szCs w:val="24"/>
        </w:rPr>
        <w:t xml:space="preserve"> El Pleno del Ayuntamiento Constitucional del Municipio de San Pedro Tlaquepaque, Jalisco, aprueba y  autoriza la propuesta enviada por el Congreso del Estado de Jalisco, mediante iniciativa de decreto número 27380/LXII/19, en la que se adiciona un artículo 117 Bis a la Constitución Política del Estado de Jalisco, proponiéndose dicha adición de la siguiente manera: </w:t>
      </w:r>
    </w:p>
    <w:tbl>
      <w:tblPr>
        <w:tblStyle w:val="Tablaconcuadrcula"/>
        <w:tblW w:w="7938"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7938"/>
      </w:tblGrid>
      <w:tr w:rsidR="004945CF" w:rsidRPr="00392683" w:rsidTr="005F4DAF">
        <w:tc>
          <w:tcPr>
            <w:tcW w:w="7938" w:type="dxa"/>
          </w:tcPr>
          <w:p w:rsidR="004945CF" w:rsidRPr="00392683" w:rsidRDefault="004945CF" w:rsidP="007E404B">
            <w:pPr>
              <w:ind w:right="247"/>
              <w:jc w:val="center"/>
              <w:rPr>
                <w:rFonts w:ascii="Arial" w:hAnsi="Arial" w:cs="Arial"/>
                <w:b/>
                <w:sz w:val="18"/>
                <w:szCs w:val="18"/>
                <w:u w:val="single"/>
              </w:rPr>
            </w:pPr>
          </w:p>
          <w:p w:rsidR="004945CF" w:rsidRPr="00392683" w:rsidRDefault="004945CF" w:rsidP="007E404B">
            <w:pPr>
              <w:ind w:right="247"/>
              <w:jc w:val="center"/>
              <w:rPr>
                <w:rFonts w:ascii="Arial" w:hAnsi="Arial" w:cs="Arial"/>
                <w:sz w:val="18"/>
                <w:szCs w:val="18"/>
              </w:rPr>
            </w:pPr>
            <w:r w:rsidRPr="00392683">
              <w:rPr>
                <w:rFonts w:ascii="Arial" w:hAnsi="Arial" w:cs="Arial"/>
                <w:b/>
                <w:sz w:val="18"/>
                <w:szCs w:val="18"/>
                <w:u w:val="single"/>
              </w:rPr>
              <w:t>Adición de un artículo 117 Bis</w:t>
            </w:r>
            <w:r w:rsidRPr="00392683">
              <w:rPr>
                <w:rFonts w:ascii="Arial" w:hAnsi="Arial" w:cs="Arial"/>
                <w:sz w:val="18"/>
                <w:szCs w:val="18"/>
              </w:rPr>
              <w:t xml:space="preserve"> a la Constitución Política del Estado de Jalisco.</w:t>
            </w:r>
          </w:p>
          <w:p w:rsidR="004945CF" w:rsidRPr="00392683" w:rsidRDefault="004945CF" w:rsidP="007E404B">
            <w:pPr>
              <w:ind w:right="247"/>
              <w:rPr>
                <w:rFonts w:ascii="Arial" w:hAnsi="Arial" w:cs="Arial"/>
                <w:sz w:val="18"/>
                <w:szCs w:val="18"/>
              </w:rPr>
            </w:pPr>
          </w:p>
        </w:tc>
      </w:tr>
      <w:tr w:rsidR="004945CF" w:rsidRPr="00392683" w:rsidTr="005F4DAF">
        <w:tc>
          <w:tcPr>
            <w:tcW w:w="7938" w:type="dxa"/>
          </w:tcPr>
          <w:p w:rsidR="004945CF" w:rsidRPr="00392683" w:rsidRDefault="004945CF" w:rsidP="007E404B">
            <w:pPr>
              <w:pStyle w:val="Sinespaciado"/>
              <w:ind w:right="247"/>
              <w:jc w:val="both"/>
              <w:rPr>
                <w:rFonts w:ascii="Arial" w:hAnsi="Arial" w:cs="Arial"/>
                <w:sz w:val="18"/>
                <w:szCs w:val="18"/>
              </w:rPr>
            </w:pPr>
            <w:r w:rsidRPr="00392683">
              <w:rPr>
                <w:rFonts w:ascii="Arial" w:hAnsi="Arial" w:cs="Arial"/>
                <w:b/>
                <w:sz w:val="18"/>
                <w:szCs w:val="18"/>
              </w:rPr>
              <w:t>Artículo 117 Bis</w:t>
            </w:r>
            <w:r w:rsidRPr="00392683">
              <w:rPr>
                <w:rFonts w:ascii="Arial" w:hAnsi="Arial" w:cs="Arial"/>
                <w:sz w:val="18"/>
                <w:szCs w:val="18"/>
              </w:rPr>
              <w:t>. Para crear una nueva Constitución, será necesaria la conformación de un Congreso Constituyente que se sujetará a las siguientes bases:</w:t>
            </w:r>
          </w:p>
          <w:p w:rsidR="004945CF" w:rsidRPr="00392683" w:rsidRDefault="004945CF" w:rsidP="007E404B">
            <w:pPr>
              <w:pStyle w:val="Sinespaciado"/>
              <w:ind w:right="247"/>
              <w:jc w:val="both"/>
              <w:rPr>
                <w:rFonts w:ascii="Arial" w:hAnsi="Arial" w:cs="Arial"/>
                <w:sz w:val="18"/>
                <w:szCs w:val="18"/>
              </w:rPr>
            </w:pP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b/>
                <w:sz w:val="18"/>
                <w:szCs w:val="18"/>
              </w:rPr>
              <w:t>I.-</w:t>
            </w:r>
            <w:r w:rsidRPr="00392683">
              <w:rPr>
                <w:rFonts w:ascii="Arial" w:hAnsi="Arial" w:cs="Arial"/>
                <w:sz w:val="18"/>
                <w:szCs w:val="18"/>
              </w:rPr>
              <w:t xml:space="preserve">Podrán solicitar la convocatoria </w:t>
            </w:r>
            <w:r>
              <w:rPr>
                <w:rFonts w:ascii="Arial" w:hAnsi="Arial" w:cs="Arial"/>
                <w:sz w:val="18"/>
                <w:szCs w:val="18"/>
              </w:rPr>
              <w:t>para el Congreso Constituyente:</w:t>
            </w:r>
          </w:p>
          <w:p w:rsidR="004945CF" w:rsidRPr="00392683" w:rsidRDefault="004945CF" w:rsidP="004945CF">
            <w:pPr>
              <w:pStyle w:val="Sinespaciado"/>
              <w:numPr>
                <w:ilvl w:val="0"/>
                <w:numId w:val="53"/>
              </w:numPr>
              <w:ind w:left="0" w:right="247" w:firstLine="0"/>
              <w:jc w:val="both"/>
              <w:rPr>
                <w:rFonts w:ascii="Arial" w:hAnsi="Arial" w:cs="Arial"/>
                <w:sz w:val="18"/>
                <w:szCs w:val="18"/>
              </w:rPr>
            </w:pPr>
            <w:r w:rsidRPr="00392683">
              <w:rPr>
                <w:rFonts w:ascii="Arial" w:hAnsi="Arial" w:cs="Arial"/>
                <w:sz w:val="18"/>
                <w:szCs w:val="18"/>
              </w:rPr>
              <w:t>El Gobernador del Estado, más el 5% del listado nominal en las dos terceras partes de los municipios de la entidad;</w:t>
            </w:r>
          </w:p>
          <w:p w:rsidR="004945CF" w:rsidRPr="00392683" w:rsidRDefault="004945CF" w:rsidP="004945CF">
            <w:pPr>
              <w:pStyle w:val="Sinespaciado"/>
              <w:numPr>
                <w:ilvl w:val="0"/>
                <w:numId w:val="53"/>
              </w:numPr>
              <w:ind w:left="0" w:right="247" w:firstLine="0"/>
              <w:jc w:val="both"/>
              <w:rPr>
                <w:rFonts w:ascii="Arial" w:hAnsi="Arial" w:cs="Arial"/>
                <w:sz w:val="18"/>
                <w:szCs w:val="18"/>
              </w:rPr>
            </w:pPr>
            <w:r w:rsidRPr="00392683">
              <w:rPr>
                <w:rFonts w:ascii="Arial" w:hAnsi="Arial" w:cs="Arial"/>
                <w:sz w:val="18"/>
                <w:szCs w:val="18"/>
              </w:rPr>
              <w:t>Los Ayuntamientos que integran al menos las dos terceras partes de la totalidad de la entidad, más el 5% del listado nominal;</w:t>
            </w:r>
          </w:p>
          <w:p w:rsidR="004945CF" w:rsidRPr="00392683" w:rsidRDefault="004945CF" w:rsidP="004945CF">
            <w:pPr>
              <w:pStyle w:val="Sinespaciado"/>
              <w:numPr>
                <w:ilvl w:val="0"/>
                <w:numId w:val="53"/>
              </w:numPr>
              <w:ind w:left="0" w:right="247" w:firstLine="0"/>
              <w:jc w:val="both"/>
              <w:rPr>
                <w:rFonts w:ascii="Arial" w:hAnsi="Arial" w:cs="Arial"/>
                <w:sz w:val="18"/>
                <w:szCs w:val="18"/>
              </w:rPr>
            </w:pPr>
            <w:r w:rsidRPr="00392683">
              <w:rPr>
                <w:rFonts w:ascii="Arial" w:hAnsi="Arial" w:cs="Arial"/>
                <w:sz w:val="18"/>
                <w:szCs w:val="18"/>
              </w:rPr>
              <w:t>Los ciudadanos, siempre que representen el ocho por ciento de la lista nominal de electores, distribuidos en por lo menos ochenta y cuatro municipios.</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b/>
                <w:sz w:val="18"/>
                <w:szCs w:val="18"/>
              </w:rPr>
              <w:t>II.-</w:t>
            </w:r>
            <w:r w:rsidRPr="00392683">
              <w:rPr>
                <w:rFonts w:ascii="Arial" w:hAnsi="Arial" w:cs="Arial"/>
                <w:sz w:val="18"/>
                <w:szCs w:val="18"/>
              </w:rPr>
              <w:t xml:space="preserve"> Al Congreso del Estado le corresponderá aprobar la convocatoria, mediante la votación de dos terceras partes de los integrantes de la legislatura.</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sz w:val="18"/>
                <w:szCs w:val="18"/>
              </w:rPr>
              <w:t xml:space="preserve">La convocatoria deberá establecer las bases, requisitos y métodos de elección </w:t>
            </w:r>
            <w:r>
              <w:rPr>
                <w:rFonts w:ascii="Arial" w:hAnsi="Arial" w:cs="Arial"/>
                <w:sz w:val="18"/>
                <w:szCs w:val="18"/>
              </w:rPr>
              <w:t>para el Congreso Constituyente.</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b/>
                <w:sz w:val="18"/>
                <w:szCs w:val="18"/>
              </w:rPr>
              <w:t>III.-</w:t>
            </w:r>
            <w:r w:rsidRPr="00392683">
              <w:rPr>
                <w:rFonts w:ascii="Arial" w:hAnsi="Arial" w:cs="Arial"/>
                <w:sz w:val="18"/>
                <w:szCs w:val="18"/>
              </w:rPr>
              <w:t xml:space="preserve"> El Congreso Constituyente deberá considerar la más amplia participación ciudadana, garantizando la inclusión de los pueblos originarios, jaliscienses residentes en el extranjero, libre de toda discriminación y respetando en todo mo</w:t>
            </w:r>
            <w:r>
              <w:rPr>
                <w:rFonts w:ascii="Arial" w:hAnsi="Arial" w:cs="Arial"/>
                <w:sz w:val="18"/>
                <w:szCs w:val="18"/>
              </w:rPr>
              <w:t>mento la perspectiva de género.</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b/>
                <w:sz w:val="18"/>
                <w:szCs w:val="18"/>
              </w:rPr>
              <w:t>IV.-</w:t>
            </w:r>
            <w:r w:rsidRPr="00392683">
              <w:rPr>
                <w:rFonts w:ascii="Arial" w:hAnsi="Arial" w:cs="Arial"/>
                <w:sz w:val="18"/>
                <w:szCs w:val="18"/>
              </w:rPr>
              <w:t xml:space="preserve"> El congreso Constituyente se integrará por:</w:t>
            </w:r>
          </w:p>
          <w:p w:rsidR="004945CF" w:rsidRPr="00392683" w:rsidRDefault="004945CF" w:rsidP="004945CF">
            <w:pPr>
              <w:pStyle w:val="Sinespaciado"/>
              <w:numPr>
                <w:ilvl w:val="0"/>
                <w:numId w:val="54"/>
              </w:numPr>
              <w:ind w:left="0" w:right="247" w:firstLine="0"/>
              <w:jc w:val="both"/>
              <w:rPr>
                <w:rFonts w:ascii="Arial" w:hAnsi="Arial" w:cs="Arial"/>
                <w:sz w:val="18"/>
                <w:szCs w:val="18"/>
              </w:rPr>
            </w:pPr>
            <w:r w:rsidRPr="00392683">
              <w:rPr>
                <w:rFonts w:ascii="Arial" w:hAnsi="Arial" w:cs="Arial"/>
                <w:sz w:val="18"/>
                <w:szCs w:val="18"/>
              </w:rPr>
              <w:t>Diez representantes designados por el Congreso del Estado de Jalisco, de la legislatura en turno;</w:t>
            </w:r>
          </w:p>
          <w:p w:rsidR="004945CF" w:rsidRPr="00392683" w:rsidRDefault="004945CF" w:rsidP="004945CF">
            <w:pPr>
              <w:pStyle w:val="Sinespaciado"/>
              <w:numPr>
                <w:ilvl w:val="0"/>
                <w:numId w:val="54"/>
              </w:numPr>
              <w:ind w:left="0" w:right="247" w:firstLine="0"/>
              <w:jc w:val="both"/>
              <w:rPr>
                <w:rFonts w:ascii="Arial" w:hAnsi="Arial" w:cs="Arial"/>
                <w:sz w:val="18"/>
                <w:szCs w:val="18"/>
              </w:rPr>
            </w:pPr>
            <w:r w:rsidRPr="00392683">
              <w:rPr>
                <w:rFonts w:ascii="Arial" w:hAnsi="Arial" w:cs="Arial"/>
                <w:sz w:val="18"/>
                <w:szCs w:val="18"/>
              </w:rPr>
              <w:t>Diez representantes designados por el Poder Ejecutivo;</w:t>
            </w:r>
          </w:p>
          <w:p w:rsidR="004945CF" w:rsidRPr="00392683" w:rsidRDefault="004945CF" w:rsidP="004945CF">
            <w:pPr>
              <w:pStyle w:val="Sinespaciado"/>
              <w:numPr>
                <w:ilvl w:val="0"/>
                <w:numId w:val="54"/>
              </w:numPr>
              <w:ind w:left="0" w:right="247" w:firstLine="0"/>
              <w:jc w:val="both"/>
              <w:rPr>
                <w:rFonts w:ascii="Arial" w:hAnsi="Arial" w:cs="Arial"/>
                <w:sz w:val="18"/>
                <w:szCs w:val="18"/>
              </w:rPr>
            </w:pPr>
            <w:r w:rsidRPr="00392683">
              <w:rPr>
                <w:rFonts w:ascii="Arial" w:hAnsi="Arial" w:cs="Arial"/>
                <w:sz w:val="18"/>
                <w:szCs w:val="18"/>
              </w:rPr>
              <w:t>Diez representantes designados por el Poder Judicial;</w:t>
            </w:r>
          </w:p>
          <w:p w:rsidR="004945CF" w:rsidRPr="00392683" w:rsidRDefault="004945CF" w:rsidP="004945CF">
            <w:pPr>
              <w:pStyle w:val="Sinespaciado"/>
              <w:numPr>
                <w:ilvl w:val="0"/>
                <w:numId w:val="54"/>
              </w:numPr>
              <w:ind w:left="0" w:right="247" w:firstLine="0"/>
              <w:jc w:val="both"/>
              <w:rPr>
                <w:rFonts w:ascii="Arial" w:hAnsi="Arial" w:cs="Arial"/>
                <w:sz w:val="18"/>
                <w:szCs w:val="18"/>
              </w:rPr>
            </w:pPr>
            <w:r w:rsidRPr="00392683">
              <w:rPr>
                <w:rFonts w:ascii="Arial" w:hAnsi="Arial" w:cs="Arial"/>
                <w:sz w:val="18"/>
                <w:szCs w:val="18"/>
              </w:rPr>
              <w:t>Cuatro representantes de los pueblos originarios del Estado de Jalisco;</w:t>
            </w:r>
          </w:p>
          <w:p w:rsidR="004945CF" w:rsidRPr="00392683" w:rsidRDefault="004945CF" w:rsidP="004945CF">
            <w:pPr>
              <w:pStyle w:val="Sinespaciado"/>
              <w:numPr>
                <w:ilvl w:val="0"/>
                <w:numId w:val="54"/>
              </w:numPr>
              <w:ind w:left="0" w:right="247" w:firstLine="0"/>
              <w:jc w:val="both"/>
              <w:rPr>
                <w:rFonts w:ascii="Arial" w:hAnsi="Arial" w:cs="Arial"/>
                <w:sz w:val="18"/>
                <w:szCs w:val="18"/>
              </w:rPr>
            </w:pPr>
            <w:r w:rsidRPr="00392683">
              <w:rPr>
                <w:rFonts w:ascii="Arial" w:hAnsi="Arial" w:cs="Arial"/>
                <w:sz w:val="18"/>
                <w:szCs w:val="18"/>
              </w:rPr>
              <w:t>Cuatro representantes de la comunidad jalisciense radicada en el extranjero;</w:t>
            </w:r>
          </w:p>
          <w:p w:rsidR="004945CF" w:rsidRPr="00392683" w:rsidRDefault="004945CF" w:rsidP="004945CF">
            <w:pPr>
              <w:pStyle w:val="Sinespaciado"/>
              <w:numPr>
                <w:ilvl w:val="0"/>
                <w:numId w:val="54"/>
              </w:numPr>
              <w:ind w:left="0" w:right="247" w:firstLine="0"/>
              <w:jc w:val="both"/>
              <w:rPr>
                <w:rFonts w:ascii="Arial" w:hAnsi="Arial" w:cs="Arial"/>
                <w:sz w:val="18"/>
                <w:szCs w:val="18"/>
              </w:rPr>
            </w:pPr>
            <w:r w:rsidRPr="00392683">
              <w:rPr>
                <w:rFonts w:ascii="Arial" w:hAnsi="Arial" w:cs="Arial"/>
                <w:sz w:val="18"/>
                <w:szCs w:val="18"/>
              </w:rPr>
              <w:t>Cuatro representantes por cada uno de los distritos electorales uninominales en el Estado de Jalisco, elegidos bajo el principio de mayoría relativa y veinte representantes bajo el principio de representación proporcional; atendiendo el principio de paridad de género.</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sz w:val="18"/>
                <w:szCs w:val="18"/>
              </w:rPr>
              <w:t>Los representantes electos en términos de los incisos e) y f) deberán cubrir los mismos requisitos que la presente Constitución establece para ser diputado del Congreso estatal.</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sz w:val="18"/>
                <w:szCs w:val="18"/>
              </w:rPr>
              <w:t>El cargo de diputado del Congreso</w:t>
            </w:r>
            <w:r>
              <w:rPr>
                <w:rFonts w:ascii="Arial" w:hAnsi="Arial" w:cs="Arial"/>
                <w:sz w:val="18"/>
                <w:szCs w:val="18"/>
              </w:rPr>
              <w:t xml:space="preserve"> Constituyente será honorifico.</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b/>
                <w:sz w:val="18"/>
                <w:szCs w:val="18"/>
              </w:rPr>
              <w:t>V.-</w:t>
            </w:r>
            <w:r w:rsidRPr="00392683">
              <w:rPr>
                <w:rFonts w:ascii="Arial" w:hAnsi="Arial" w:cs="Arial"/>
                <w:sz w:val="18"/>
                <w:szCs w:val="18"/>
              </w:rPr>
              <w:t xml:space="preserve"> La elección de los representantes de cada uno de los distritos electorales uninominales, será organizada por la autoridad electoral, siendo aplica</w:t>
            </w:r>
            <w:r>
              <w:rPr>
                <w:rFonts w:ascii="Arial" w:hAnsi="Arial" w:cs="Arial"/>
                <w:sz w:val="18"/>
                <w:szCs w:val="18"/>
              </w:rPr>
              <w:t>ble la normativa de la materia;</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b/>
                <w:sz w:val="18"/>
                <w:szCs w:val="18"/>
              </w:rPr>
              <w:t>VI.-</w:t>
            </w:r>
            <w:r w:rsidRPr="00392683">
              <w:rPr>
                <w:rFonts w:ascii="Arial" w:hAnsi="Arial" w:cs="Arial"/>
                <w:sz w:val="18"/>
                <w:szCs w:val="18"/>
              </w:rPr>
              <w:t xml:space="preserve"> El Congreso del Estado emitirá la normatividad reglamentaria para la elección, instauración, organización y funcionamiento del Congreso Constituyente, mediante consultas de parlamento abierto; en dicha normatividad deberá considerarse al menos mesas públicas de consulta social y ciudadana mediante formato </w:t>
            </w:r>
            <w:r>
              <w:rPr>
                <w:rFonts w:ascii="Arial" w:hAnsi="Arial" w:cs="Arial"/>
                <w:sz w:val="18"/>
                <w:szCs w:val="18"/>
              </w:rPr>
              <w:t>previsto en dicha normatividad.</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b/>
                <w:sz w:val="18"/>
                <w:szCs w:val="18"/>
              </w:rPr>
              <w:t>VII.-</w:t>
            </w:r>
            <w:r w:rsidRPr="00392683">
              <w:rPr>
                <w:rFonts w:ascii="Arial" w:hAnsi="Arial" w:cs="Arial"/>
                <w:sz w:val="18"/>
                <w:szCs w:val="18"/>
              </w:rPr>
              <w:t xml:space="preserve"> A partir de su instauración, el Congreso Constituyente tendrá un plazo de hasta 12 meses para aprobar el dictamen de la nueva Constitución.</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sz w:val="18"/>
                <w:szCs w:val="18"/>
              </w:rPr>
              <w:t>El Congreso Constituyente actuará conforme a los principios de soberanía, eficacia y transparencia que señalan los artículos 39, 40, 41 y 134 de la Constitución Política de los Estados Unidos Mexicanos.</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sz w:val="18"/>
                <w:szCs w:val="18"/>
              </w:rPr>
              <w:t>El Congreso Constituyente, al término de sus sesiones, presentará el resultado de sus trabajos al Congreso del Estado, con su respectivo diario de los debates, para ser sometido a la aprobación de las dos terceras partes de los diputados que integran la legislatura y, de aprobarse, se enviará a los ayuntamientos del Estado para su aprobación; si del cómputo efectuado por el Congreso resultare que la mayoría de los ayuntamientos lo aprueben, se realizará la declaratoria del nuevo texto constitucional y se remitirá al Poder Ejecutivo para su publicación.</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sz w:val="18"/>
                <w:szCs w:val="18"/>
              </w:rPr>
              <w:t>El Congreso del Estado si lo juzga conveniente podrá hacer observaciones por una sola ocasión al dictamen de nueva Constitución remitido por el Congreso Constituyente, las cuales serán enviadas a éste para su nueva discusión, y que versará únicamente sobre las observaciones realizadas, sin poder alterarse en manera alguna los artículos no observados.</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sz w:val="18"/>
                <w:szCs w:val="18"/>
              </w:rPr>
              <w:t>El Congreso Constituyente, una vez llevada a cabo la discusión de las observaciones remitidas enviará la resolución de las mismas al Congreso del Estado para ser sometido a la aprobación de las dos terceras partes de los diputados que integren la Legislatura y de aprobarse se enviará a los ayuntamientos del Estado para su aprobación; si del cómputo efectuado por el Congreso resultaré que la mayoría de los ayuntamientos lo aprueban se realizará la declaratoria del nuevo texto constitucional y se remitirá al Poder Ejecutivo para su publicación.</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sz w:val="18"/>
                <w:szCs w:val="18"/>
              </w:rPr>
              <w:t>Si transcurre un mes después de que se compruebe que ha sido recibido el proyecto de que se trata, sin que los ayuntamientos remitieren al Congreso el resultado de la votación se entenderá que aceptan</w:t>
            </w:r>
            <w:r>
              <w:rPr>
                <w:rFonts w:ascii="Arial" w:hAnsi="Arial" w:cs="Arial"/>
                <w:sz w:val="18"/>
                <w:szCs w:val="18"/>
              </w:rPr>
              <w:t xml:space="preserve"> el nuevo texto constitucional.</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b/>
                <w:sz w:val="18"/>
                <w:szCs w:val="18"/>
              </w:rPr>
              <w:t>VIII.</w:t>
            </w:r>
            <w:r w:rsidRPr="00392683">
              <w:rPr>
                <w:rFonts w:ascii="Arial" w:hAnsi="Arial" w:cs="Arial"/>
                <w:sz w:val="18"/>
                <w:szCs w:val="18"/>
              </w:rPr>
              <w:t xml:space="preserve"> El Congreso Constituyente contará con un Consejo Técnico Académico, que será un órgano de asesoría y de apoyo consultivo para los constituyentes, nombrado de conformidad a la normatividad reglamentaria del Constituyente.</w:t>
            </w:r>
          </w:p>
          <w:p w:rsidR="004945CF" w:rsidRPr="00392683" w:rsidRDefault="004945CF" w:rsidP="007E404B">
            <w:pPr>
              <w:pStyle w:val="Sinespaciado"/>
              <w:ind w:right="247"/>
              <w:jc w:val="both"/>
              <w:rPr>
                <w:rFonts w:ascii="Arial" w:hAnsi="Arial" w:cs="Arial"/>
                <w:sz w:val="18"/>
                <w:szCs w:val="18"/>
              </w:rPr>
            </w:pPr>
          </w:p>
          <w:p w:rsidR="004945CF" w:rsidRPr="00026F56" w:rsidRDefault="004945CF" w:rsidP="007E404B">
            <w:pPr>
              <w:pStyle w:val="Sinespaciado"/>
              <w:ind w:right="247"/>
              <w:jc w:val="center"/>
              <w:rPr>
                <w:rFonts w:ascii="Arial" w:hAnsi="Arial" w:cs="Arial"/>
                <w:b/>
                <w:sz w:val="18"/>
                <w:szCs w:val="18"/>
              </w:rPr>
            </w:pPr>
            <w:r w:rsidRPr="00026F56">
              <w:rPr>
                <w:rFonts w:ascii="Arial" w:hAnsi="Arial" w:cs="Arial"/>
                <w:b/>
                <w:sz w:val="18"/>
                <w:szCs w:val="18"/>
              </w:rPr>
              <w:t>TRANSITORIOS</w:t>
            </w:r>
          </w:p>
          <w:p w:rsidR="004945CF" w:rsidRPr="00392683" w:rsidRDefault="004945CF" w:rsidP="007E404B">
            <w:pPr>
              <w:pStyle w:val="Sinespaciado"/>
              <w:ind w:right="247"/>
              <w:jc w:val="center"/>
              <w:rPr>
                <w:rFonts w:ascii="Arial" w:hAnsi="Arial" w:cs="Arial"/>
                <w:sz w:val="18"/>
                <w:szCs w:val="18"/>
              </w:rPr>
            </w:pP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b/>
                <w:sz w:val="18"/>
                <w:szCs w:val="18"/>
              </w:rPr>
              <w:t>PRIMERO.</w:t>
            </w:r>
            <w:r w:rsidRPr="00392683">
              <w:rPr>
                <w:rFonts w:ascii="Arial" w:hAnsi="Arial" w:cs="Arial"/>
                <w:sz w:val="18"/>
                <w:szCs w:val="18"/>
              </w:rPr>
              <w:t xml:space="preserve"> El presente decreto entrará en vigor al día siguiente de su publicación en el Periódico Oficial “El Estado de Jalisco”.</w:t>
            </w:r>
          </w:p>
          <w:p w:rsidR="004945CF" w:rsidRPr="00392683" w:rsidRDefault="004945CF" w:rsidP="007E404B">
            <w:pPr>
              <w:pStyle w:val="Sinespaciado"/>
              <w:ind w:right="247"/>
              <w:jc w:val="both"/>
              <w:rPr>
                <w:rFonts w:ascii="Arial" w:hAnsi="Arial" w:cs="Arial"/>
                <w:sz w:val="18"/>
                <w:szCs w:val="18"/>
              </w:rPr>
            </w:pPr>
            <w:r w:rsidRPr="00392683">
              <w:rPr>
                <w:rFonts w:ascii="Arial" w:hAnsi="Arial" w:cs="Arial"/>
                <w:b/>
                <w:sz w:val="18"/>
                <w:szCs w:val="18"/>
              </w:rPr>
              <w:t>SEGUNDO.</w:t>
            </w:r>
            <w:r w:rsidRPr="00392683">
              <w:rPr>
                <w:rFonts w:ascii="Arial" w:hAnsi="Arial" w:cs="Arial"/>
                <w:sz w:val="18"/>
                <w:szCs w:val="18"/>
              </w:rPr>
              <w:t xml:space="preserve"> El Congreso del Estado, deberá en un plazo de noventa días, a partir de la entrada en vigor del presente decreto, expedir la normatividad regl</w:t>
            </w:r>
            <w:r>
              <w:rPr>
                <w:rFonts w:ascii="Arial" w:hAnsi="Arial" w:cs="Arial"/>
                <w:sz w:val="18"/>
                <w:szCs w:val="18"/>
              </w:rPr>
              <w:t>amentaria del artículo 117 Bis.</w:t>
            </w:r>
          </w:p>
        </w:tc>
      </w:tr>
    </w:tbl>
    <w:p w:rsidR="00C87FCF" w:rsidRDefault="004945CF" w:rsidP="002C6DA3">
      <w:pPr>
        <w:jc w:val="both"/>
        <w:rPr>
          <w:rFonts w:ascii="Arial" w:hAnsi="Arial" w:cs="Arial"/>
          <w:sz w:val="24"/>
          <w:szCs w:val="24"/>
        </w:rPr>
      </w:pPr>
      <w:r w:rsidRPr="005F4DAF">
        <w:rPr>
          <w:rFonts w:ascii="Arial" w:hAnsi="Arial" w:cs="Arial"/>
          <w:color w:val="1F497D" w:themeColor="text2"/>
        </w:rPr>
        <w:t>---------------------------------------------------------------------------------------------------------</w:t>
      </w:r>
      <w:r w:rsidR="005F4DAF">
        <w:rPr>
          <w:rFonts w:ascii="Arial" w:hAnsi="Arial" w:cs="Arial"/>
          <w:color w:val="1F497D" w:themeColor="text2"/>
        </w:rPr>
        <w:t>------------------------------------------------------------------------------------------------------------</w:t>
      </w:r>
      <w:r w:rsidR="002C6DA3" w:rsidRPr="005F4DAF">
        <w:rPr>
          <w:rFonts w:ascii="Arial" w:hAnsi="Arial" w:cs="Arial"/>
          <w:color w:val="1F497D" w:themeColor="text2"/>
        </w:rPr>
        <w:t>---</w:t>
      </w:r>
      <w:r w:rsidR="00EE69C1" w:rsidRPr="005F4DAF">
        <w:rPr>
          <w:rFonts w:ascii="Arial" w:hAnsi="Arial" w:cs="Arial"/>
          <w:b/>
          <w:color w:val="1F497D" w:themeColor="text2"/>
          <w:sz w:val="24"/>
          <w:szCs w:val="24"/>
        </w:rPr>
        <w:t xml:space="preserve"> FUNDAMENTO LEGAL.-</w:t>
      </w:r>
      <w:r w:rsidR="00EE69C1" w:rsidRPr="005F4DAF">
        <w:rPr>
          <w:rFonts w:ascii="Arial" w:hAnsi="Arial" w:cs="Arial"/>
          <w:i/>
          <w:color w:val="1F497D" w:themeColor="text2"/>
          <w:sz w:val="24"/>
          <w:szCs w:val="24"/>
        </w:rPr>
        <w:t xml:space="preserve"> </w:t>
      </w:r>
      <w:r w:rsidR="00EE69C1" w:rsidRPr="005F4DAF">
        <w:rPr>
          <w:rFonts w:ascii="Arial" w:hAnsi="Arial" w:cs="Arial"/>
          <w:color w:val="1F497D" w:themeColor="text2"/>
          <w:sz w:val="24"/>
          <w:szCs w:val="24"/>
        </w:rPr>
        <w:t xml:space="preserve">artículo 115 fracciones I y II de la Constitución Política de los Estados Unidos Mexicanos; 73 fracciones I y II, y 77 de la Constitución Política del Estado de Jalisco; 1,2,3,10,34,35 y 40 </w:t>
      </w:r>
      <w:r w:rsidR="00EE69C1" w:rsidRPr="005F4DAF">
        <w:rPr>
          <w:rStyle w:val="Fuentedeprrafopredeter1"/>
          <w:rFonts w:ascii="Arial" w:hAnsi="Arial" w:cs="Arial"/>
          <w:color w:val="1F497D" w:themeColor="text2"/>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F4DAF">
        <w:rPr>
          <w:rFonts w:ascii="Arial" w:hAnsi="Arial" w:cs="Arial"/>
          <w:color w:val="1F497D" w:themeColor="text2"/>
          <w:sz w:val="24"/>
          <w:szCs w:val="24"/>
        </w:rPr>
        <w:t>.--------------------------------------------------------------------------------------------------------------------------------------------</w:t>
      </w:r>
      <w:r w:rsidR="00B3271B" w:rsidRPr="00B3271B">
        <w:rPr>
          <w:rFonts w:ascii="Arial" w:hAnsi="Arial" w:cs="Arial"/>
          <w:b/>
          <w:sz w:val="24"/>
          <w:szCs w:val="24"/>
        </w:rPr>
        <w:t xml:space="preserve">NOTIFÍQUESE.- </w:t>
      </w:r>
      <w:r w:rsidR="00B3271B" w:rsidRPr="00B3271B">
        <w:rPr>
          <w:rFonts w:ascii="Arial" w:hAnsi="Arial" w:cs="Arial"/>
          <w:sz w:val="24"/>
          <w:szCs w:val="24"/>
        </w:rPr>
        <w:t>Presidenta Municipal, H. Congreso del Estado de Jalisco</w:t>
      </w:r>
      <w:r w:rsidR="00B3271B">
        <w:rPr>
          <w:rFonts w:ascii="Arial" w:hAnsi="Arial" w:cs="Arial"/>
          <w:sz w:val="24"/>
          <w:szCs w:val="24"/>
        </w:rPr>
        <w:t>,</w:t>
      </w:r>
      <w:r w:rsidR="00B3271B" w:rsidRPr="00B3271B">
        <w:rPr>
          <w:rFonts w:ascii="Arial" w:hAnsi="Arial" w:cs="Arial"/>
          <w:sz w:val="24"/>
          <w:szCs w:val="24"/>
        </w:rPr>
        <w:t xml:space="preserve"> para su conocimiento y efectos legales a que haya lugar.---------------------------------------------------------------------------------</w:t>
      </w:r>
      <w:r w:rsidR="005F4DAF">
        <w:rPr>
          <w:rFonts w:ascii="Arial" w:hAnsi="Arial" w:cs="Arial"/>
          <w:sz w:val="24"/>
          <w:szCs w:val="24"/>
        </w:rPr>
        <w:t>------------------------------</w:t>
      </w:r>
      <w:r w:rsidR="002C6DA3" w:rsidRPr="00733E72">
        <w:rPr>
          <w:rFonts w:ascii="Arial" w:hAnsi="Arial" w:cs="Arial"/>
          <w:sz w:val="24"/>
          <w:szCs w:val="24"/>
        </w:rPr>
        <w:t xml:space="preserve">Con la palabra la Presidente Municipal, C. María Elena Limón García: </w:t>
      </w:r>
      <w:r w:rsidR="002C6DA3">
        <w:rPr>
          <w:rFonts w:ascii="Arial" w:hAnsi="Arial" w:cs="Arial"/>
          <w:sz w:val="24"/>
          <w:szCs w:val="24"/>
        </w:rPr>
        <w:t xml:space="preserve">Adelante </w:t>
      </w:r>
      <w:r w:rsidR="002C6DA3" w:rsidRPr="00733E72">
        <w:rPr>
          <w:rFonts w:ascii="Arial" w:hAnsi="Arial" w:cs="Arial"/>
          <w:sz w:val="24"/>
          <w:szCs w:val="24"/>
        </w:rPr>
        <w:t>Secretario.----------------------------------------------------------------------------------------------------------</w:t>
      </w:r>
      <w:r w:rsidR="002C6DA3">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493A5A" w:rsidRPr="006A1C51">
        <w:rPr>
          <w:rFonts w:ascii="Arial" w:hAnsi="Arial" w:cs="Arial"/>
          <w:b/>
          <w:color w:val="000000" w:themeColor="text1"/>
          <w:sz w:val="24"/>
          <w:szCs w:val="24"/>
        </w:rPr>
        <w:t>V</w:t>
      </w:r>
      <w:r w:rsidR="00493A5A">
        <w:rPr>
          <w:rFonts w:ascii="Arial" w:hAnsi="Arial" w:cs="Arial"/>
          <w:b/>
          <w:color w:val="000000" w:themeColor="text1"/>
          <w:sz w:val="24"/>
          <w:szCs w:val="24"/>
        </w:rPr>
        <w:t>II</w:t>
      </w:r>
      <w:r w:rsidR="00493A5A" w:rsidRPr="006A1C51">
        <w:rPr>
          <w:rFonts w:ascii="Arial" w:hAnsi="Arial" w:cs="Arial"/>
          <w:b/>
          <w:color w:val="000000" w:themeColor="text1"/>
          <w:sz w:val="24"/>
          <w:szCs w:val="24"/>
        </w:rPr>
        <w:t xml:space="preserve">.- </w:t>
      </w:r>
      <w:r w:rsidR="00493A5A" w:rsidRPr="00972E9B">
        <w:rPr>
          <w:rFonts w:ascii="Arial" w:hAnsi="Arial" w:cs="Arial"/>
          <w:b/>
          <w:sz w:val="24"/>
          <w:szCs w:val="24"/>
        </w:rPr>
        <w:t xml:space="preserve">D) </w:t>
      </w:r>
      <w:r w:rsidR="00493A5A" w:rsidRPr="00972E9B">
        <w:rPr>
          <w:rFonts w:ascii="Arial" w:hAnsi="Arial" w:cs="Arial"/>
          <w:sz w:val="24"/>
          <w:szCs w:val="24"/>
        </w:rPr>
        <w:t xml:space="preserve">Iniciativa suscrita por la </w:t>
      </w:r>
      <w:r w:rsidR="00493A5A" w:rsidRPr="00972E9B">
        <w:rPr>
          <w:rFonts w:ascii="Arial" w:hAnsi="Arial" w:cs="Arial"/>
          <w:b/>
          <w:sz w:val="24"/>
          <w:szCs w:val="24"/>
        </w:rPr>
        <w:t xml:space="preserve">C. María Elena Limón García, Presidenta Municipal, </w:t>
      </w:r>
      <w:r w:rsidR="00493A5A" w:rsidRPr="00972E9B">
        <w:rPr>
          <w:rFonts w:ascii="Arial" w:hAnsi="Arial" w:cs="Arial"/>
          <w:sz w:val="24"/>
          <w:szCs w:val="24"/>
        </w:rPr>
        <w:t>mediante la cual se aprueba y autoriza</w:t>
      </w:r>
      <w:r w:rsidR="00493A5A" w:rsidRPr="00972E9B">
        <w:rPr>
          <w:rFonts w:ascii="Arial" w:eastAsia="Calibri" w:hAnsi="Arial" w:cs="Arial"/>
          <w:b/>
          <w:sz w:val="24"/>
          <w:szCs w:val="24"/>
        </w:rPr>
        <w:t xml:space="preserve"> la Segunda Versión del Cuadrante que contiene las Obras de Infraestructura de FISM 2019.</w:t>
      </w:r>
      <w:r w:rsidR="00493A5A">
        <w:rPr>
          <w:rFonts w:ascii="Arial" w:hAnsi="Arial" w:cs="Arial"/>
          <w:sz w:val="24"/>
          <w:szCs w:val="24"/>
        </w:rPr>
        <w:t>---------------------------------------------------------</w:t>
      </w:r>
      <w:r w:rsidR="005F4DAF">
        <w:rPr>
          <w:rFonts w:ascii="Arial" w:hAnsi="Arial" w:cs="Arial"/>
          <w:sz w:val="24"/>
          <w:szCs w:val="24"/>
        </w:rPr>
        <w:t>--------------------------------</w:t>
      </w:r>
      <w:r w:rsidR="00493A5A">
        <w:rPr>
          <w:rFonts w:ascii="Arial" w:hAnsi="Arial" w:cs="Arial"/>
          <w:sz w:val="24"/>
          <w:szCs w:val="24"/>
        </w:rPr>
        <w:t>-------------------------------------------------------------------</w:t>
      </w:r>
    </w:p>
    <w:p w:rsidR="00C87FCF" w:rsidRPr="003D6DCB" w:rsidRDefault="00493A5A" w:rsidP="00C87FCF">
      <w:pPr>
        <w:rPr>
          <w:rFonts w:ascii="Arial" w:hAnsi="Arial" w:cs="Arial"/>
          <w:b/>
          <w:sz w:val="24"/>
          <w:szCs w:val="24"/>
        </w:rPr>
      </w:pPr>
      <w:r>
        <w:rPr>
          <w:rFonts w:ascii="Arial" w:hAnsi="Arial" w:cs="Arial"/>
          <w:sz w:val="24"/>
          <w:szCs w:val="24"/>
        </w:rPr>
        <w:t xml:space="preserve"> </w:t>
      </w:r>
      <w:r w:rsidR="00C87FCF" w:rsidRPr="003D6DCB">
        <w:rPr>
          <w:rFonts w:ascii="Arial" w:hAnsi="Arial" w:cs="Arial"/>
          <w:b/>
          <w:sz w:val="24"/>
          <w:szCs w:val="24"/>
        </w:rPr>
        <w:t>C. REGIDORES DEL AYUNTAMIENTO</w:t>
      </w:r>
    </w:p>
    <w:p w:rsidR="00C87FCF" w:rsidRPr="003D6DCB" w:rsidRDefault="00C87FCF" w:rsidP="00C87FCF">
      <w:pPr>
        <w:rPr>
          <w:rFonts w:ascii="Arial" w:hAnsi="Arial" w:cs="Arial"/>
          <w:b/>
          <w:sz w:val="24"/>
          <w:szCs w:val="24"/>
        </w:rPr>
      </w:pPr>
      <w:r w:rsidRPr="003D6DCB">
        <w:rPr>
          <w:rFonts w:ascii="Arial" w:hAnsi="Arial" w:cs="Arial"/>
          <w:b/>
          <w:sz w:val="24"/>
          <w:szCs w:val="24"/>
        </w:rPr>
        <w:t>DEL MUNICIPIO DE SAN PEDRO TLAQUEPAQUE, JALISCO;</w:t>
      </w:r>
    </w:p>
    <w:p w:rsidR="00C87FCF" w:rsidRPr="003D6DCB" w:rsidRDefault="00C87FCF" w:rsidP="00C87FCF">
      <w:pPr>
        <w:rPr>
          <w:rFonts w:ascii="Arial" w:hAnsi="Arial" w:cs="Arial"/>
          <w:b/>
          <w:sz w:val="24"/>
          <w:szCs w:val="24"/>
        </w:rPr>
      </w:pPr>
      <w:r w:rsidRPr="003D6DCB">
        <w:rPr>
          <w:rFonts w:ascii="Arial" w:hAnsi="Arial" w:cs="Arial"/>
          <w:b/>
          <w:sz w:val="24"/>
          <w:szCs w:val="24"/>
        </w:rPr>
        <w:t xml:space="preserve">P R E S E N T E: </w:t>
      </w:r>
    </w:p>
    <w:p w:rsidR="00C87FCF" w:rsidRPr="003D6DCB" w:rsidRDefault="00C87FCF" w:rsidP="00C87FCF">
      <w:pPr>
        <w:jc w:val="both"/>
        <w:rPr>
          <w:rFonts w:ascii="Arial" w:hAnsi="Arial" w:cs="Arial"/>
          <w:sz w:val="24"/>
          <w:szCs w:val="24"/>
        </w:rPr>
      </w:pPr>
    </w:p>
    <w:p w:rsidR="00C87FCF" w:rsidRPr="003D6DCB" w:rsidRDefault="00C87FCF" w:rsidP="00C87FCF">
      <w:pPr>
        <w:pStyle w:val="Sinespaciado"/>
        <w:spacing w:line="276" w:lineRule="auto"/>
        <w:ind w:firstLine="708"/>
        <w:jc w:val="both"/>
        <w:rPr>
          <w:rFonts w:ascii="Arial" w:hAnsi="Arial" w:cs="Arial"/>
          <w:sz w:val="24"/>
          <w:szCs w:val="24"/>
        </w:rPr>
      </w:pPr>
      <w:r w:rsidRPr="003D6DCB">
        <w:rPr>
          <w:rFonts w:ascii="Arial" w:hAnsi="Arial" w:cs="Arial"/>
          <w:sz w:val="24"/>
          <w:szCs w:val="24"/>
        </w:rPr>
        <w:t>La que suscribe C.</w:t>
      </w:r>
      <w:r w:rsidRPr="003D6DCB">
        <w:rPr>
          <w:rFonts w:ascii="Arial" w:hAnsi="Arial" w:cs="Arial"/>
          <w:b/>
          <w:sz w:val="24"/>
          <w:szCs w:val="24"/>
        </w:rPr>
        <w:t xml:space="preserve"> MARÍA ELENA LIMÓN GARCÍA</w:t>
      </w:r>
      <w:r w:rsidRPr="003D6DCB">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86 de la Constitución Política del Estado de Jalisco; 2, 3, 37 fracciones II,  IX y XVI, 40, 41 fracción I, 47 fracciones I, II y XIV y 48 fracción VI, de la Ley del Gobierno y la Administración Pública Municipal del Estado de Jalisco; 27 fracciones  I, V y VIII,  28 fracciones IX y XI, 142, 145 fracción II, 147, 151,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C87FCF" w:rsidRPr="003D6DCB" w:rsidRDefault="00C87FCF" w:rsidP="00C87FCF">
      <w:pPr>
        <w:pStyle w:val="Sinespaciado"/>
        <w:spacing w:line="276" w:lineRule="auto"/>
        <w:ind w:firstLine="708"/>
        <w:jc w:val="both"/>
        <w:rPr>
          <w:rFonts w:ascii="Arial" w:hAnsi="Arial" w:cs="Arial"/>
          <w:sz w:val="24"/>
          <w:szCs w:val="24"/>
        </w:rPr>
      </w:pPr>
    </w:p>
    <w:p w:rsidR="00C87FCF" w:rsidRPr="003D6DCB" w:rsidRDefault="00C87FCF" w:rsidP="00C87FCF">
      <w:pPr>
        <w:pStyle w:val="Sinespaciado"/>
        <w:spacing w:line="276" w:lineRule="auto"/>
        <w:jc w:val="center"/>
        <w:rPr>
          <w:rFonts w:ascii="Arial" w:hAnsi="Arial" w:cs="Arial"/>
          <w:b/>
          <w:sz w:val="24"/>
          <w:szCs w:val="24"/>
        </w:rPr>
      </w:pPr>
      <w:r w:rsidRPr="003D6DCB">
        <w:rPr>
          <w:rFonts w:ascii="Arial" w:hAnsi="Arial" w:cs="Arial"/>
          <w:b/>
          <w:sz w:val="24"/>
          <w:szCs w:val="24"/>
        </w:rPr>
        <w:t>INICIATIVA DE APROBACIÓN DIRECTA</w:t>
      </w:r>
    </w:p>
    <w:p w:rsidR="00C87FCF" w:rsidRPr="003D6DCB" w:rsidRDefault="00C87FCF" w:rsidP="00C87FCF">
      <w:pPr>
        <w:pStyle w:val="Sinespaciado"/>
        <w:spacing w:line="276" w:lineRule="auto"/>
        <w:rPr>
          <w:rFonts w:ascii="Arial" w:hAnsi="Arial" w:cs="Arial"/>
          <w:b/>
          <w:sz w:val="24"/>
          <w:szCs w:val="24"/>
        </w:rPr>
      </w:pPr>
      <w:r w:rsidRPr="003D6DCB">
        <w:rPr>
          <w:rFonts w:ascii="Arial" w:hAnsi="Arial" w:cs="Arial"/>
          <w:b/>
          <w:sz w:val="24"/>
          <w:szCs w:val="24"/>
        </w:rPr>
        <w:t xml:space="preserve"> </w:t>
      </w:r>
    </w:p>
    <w:p w:rsidR="00C87FCF" w:rsidRPr="003D6DCB" w:rsidRDefault="00C87FCF" w:rsidP="00C87FCF">
      <w:pPr>
        <w:jc w:val="both"/>
        <w:rPr>
          <w:rFonts w:ascii="Arial" w:hAnsi="Arial" w:cs="Arial"/>
          <w:sz w:val="24"/>
          <w:szCs w:val="24"/>
        </w:rPr>
      </w:pPr>
      <w:r w:rsidRPr="003D6DCB">
        <w:rPr>
          <w:rFonts w:ascii="Arial" w:hAnsi="Arial" w:cs="Arial"/>
          <w:sz w:val="24"/>
          <w:szCs w:val="24"/>
        </w:rPr>
        <w:t>Mediante la cual se propone que el Pleno del H. Ayuntamiento Constitucional de San Pedro Tlaquepaque, Jalisco, apruebe y autorice</w:t>
      </w:r>
      <w:r w:rsidRPr="003D6DCB">
        <w:rPr>
          <w:rFonts w:ascii="Arial" w:hAnsi="Arial" w:cs="Arial"/>
          <w:b/>
          <w:sz w:val="24"/>
          <w:szCs w:val="24"/>
        </w:rPr>
        <w:t xml:space="preserve"> la Segunda Versión del Cuadrante que contiene las Obras de Infraestructura de FISM 2019, </w:t>
      </w:r>
      <w:r w:rsidRPr="003D6DCB">
        <w:rPr>
          <w:rFonts w:ascii="Arial" w:hAnsi="Arial" w:cs="Arial"/>
          <w:sz w:val="24"/>
          <w:szCs w:val="24"/>
        </w:rPr>
        <w:t>de conformidad con la siguiente:</w:t>
      </w:r>
    </w:p>
    <w:p w:rsidR="00C87FCF" w:rsidRPr="003D6DCB" w:rsidRDefault="00C87FCF" w:rsidP="00C87FCF">
      <w:pPr>
        <w:jc w:val="center"/>
        <w:rPr>
          <w:rFonts w:ascii="Arial" w:hAnsi="Arial" w:cs="Arial"/>
          <w:b/>
          <w:sz w:val="24"/>
          <w:szCs w:val="24"/>
        </w:rPr>
      </w:pPr>
      <w:r w:rsidRPr="003D6DCB">
        <w:rPr>
          <w:rFonts w:ascii="Arial" w:hAnsi="Arial" w:cs="Arial"/>
          <w:b/>
          <w:sz w:val="24"/>
          <w:szCs w:val="24"/>
        </w:rPr>
        <w:t>EXPOSICIÓN DE MOTIVOS</w:t>
      </w:r>
    </w:p>
    <w:p w:rsidR="00C87FCF" w:rsidRPr="003D6DCB" w:rsidRDefault="00C87FCF" w:rsidP="00C87FCF">
      <w:pPr>
        <w:pStyle w:val="Default"/>
        <w:jc w:val="both"/>
        <w:rPr>
          <w:color w:val="auto"/>
          <w:lang w:eastAsia="es-ES"/>
        </w:rPr>
      </w:pPr>
      <w:r w:rsidRPr="003D6DCB">
        <w:rPr>
          <w:b/>
        </w:rPr>
        <w:t xml:space="preserve">I.- </w:t>
      </w:r>
      <w:r w:rsidRPr="003D6DCB">
        <w:rPr>
          <w:color w:val="auto"/>
          <w:lang w:eastAsia="es-ES"/>
        </w:rPr>
        <w:t>Que la Secretaría de Bienestar a través de la Dirección General de Desarrollo Regional (DGDR) es la dependencia coordinadora del Fondo de Aportaciones para la Infraestructura Social, según lo marcan los Lineamientos para informar sobre los recursos federales transferidos a las entidades federativas, municipios y Demarcaciones territoriales del Distrito Federal y de operación de los recursos del Ramo General 33, emitidos por la Secretaría de Hacienda y Crédito Público;</w:t>
      </w:r>
    </w:p>
    <w:p w:rsidR="00C87FCF" w:rsidRPr="003D6DCB" w:rsidRDefault="00C87FCF" w:rsidP="00C87FCF">
      <w:pPr>
        <w:pStyle w:val="Default"/>
        <w:jc w:val="both"/>
        <w:rPr>
          <w:color w:val="auto"/>
          <w:lang w:eastAsia="es-ES"/>
        </w:rPr>
      </w:pPr>
    </w:p>
    <w:p w:rsidR="00C87FCF" w:rsidRPr="003D6DCB" w:rsidRDefault="00C87FCF" w:rsidP="00C87FCF">
      <w:pPr>
        <w:pStyle w:val="Default"/>
        <w:jc w:val="both"/>
        <w:rPr>
          <w:color w:val="auto"/>
          <w:lang w:eastAsia="es-ES"/>
        </w:rPr>
      </w:pPr>
      <w:r w:rsidRPr="003D6DCB">
        <w:rPr>
          <w:color w:val="auto"/>
          <w:lang w:eastAsia="es-ES"/>
        </w:rPr>
        <w:t>La reforma a la Ley de Coordinación Fiscal en 2013, incluyó por primera vez la obligación a la Secretaría de Desarrollo Social (hoy Secretaría de Bienestar) de proporcionar capacitación a las entidades y a sus respectivos municipios o demarcaciones territoriales, sobre el funcionamiento del FAIS en sus dos vertientes, FISE y FISMDF. Lo anterior, a efecto de contribuir en el uso eficiente y eficaz de dicho fondo.</w:t>
      </w:r>
    </w:p>
    <w:p w:rsidR="00C87FCF" w:rsidRPr="003D6DCB" w:rsidRDefault="00C87FCF" w:rsidP="00C87FCF">
      <w:pPr>
        <w:pStyle w:val="Default"/>
        <w:jc w:val="both"/>
      </w:pPr>
    </w:p>
    <w:p w:rsidR="00C87FCF" w:rsidRPr="003D6DCB" w:rsidRDefault="00C87FCF" w:rsidP="00C87FCF">
      <w:pPr>
        <w:pStyle w:val="Default"/>
        <w:jc w:val="both"/>
        <w:rPr>
          <w:color w:val="auto"/>
          <w:lang w:eastAsia="es-ES"/>
        </w:rPr>
      </w:pPr>
      <w:r w:rsidRPr="003D6DCB">
        <w:rPr>
          <w:color w:val="auto"/>
          <w:lang w:eastAsia="es-ES"/>
        </w:rPr>
        <w:t xml:space="preserve">Que el </w:t>
      </w:r>
      <w:r w:rsidRPr="003D6DCB">
        <w:rPr>
          <w:b/>
          <w:i/>
          <w:color w:val="auto"/>
          <w:lang w:eastAsia="es-ES"/>
        </w:rPr>
        <w:t xml:space="preserve">artículo 75, de la Ley General de Contabilidad Gubernamental, establece que los municipios enviarán a las entidades federativas información sobre la aplicación de los recursos del Fondo de Aportaciones para la Infraestructura Social Municipal, en las obras y acciones establecidas en la Ley de Coordinación Fiscal </w:t>
      </w:r>
      <w:r w:rsidRPr="003D6DCB">
        <w:rPr>
          <w:color w:val="auto"/>
          <w:lang w:eastAsia="es-ES"/>
        </w:rPr>
        <w:t xml:space="preserve">que beneficien directamente a la población en rezago social y pobreza extrema para que por su conducto se incluya en los informes trimestrales a que se refiere el artículo 48 de la Ley de Coordinación Fiscal; </w:t>
      </w:r>
    </w:p>
    <w:p w:rsidR="00C87FCF" w:rsidRPr="003D6DCB" w:rsidRDefault="00C87FCF" w:rsidP="00C87FCF">
      <w:pPr>
        <w:pStyle w:val="Default"/>
        <w:jc w:val="both"/>
        <w:rPr>
          <w:color w:val="auto"/>
          <w:lang w:eastAsia="es-ES"/>
        </w:rPr>
      </w:pPr>
    </w:p>
    <w:p w:rsidR="00C87FCF" w:rsidRPr="003D6DCB" w:rsidRDefault="00C87FCF" w:rsidP="00C87FCF">
      <w:pPr>
        <w:jc w:val="both"/>
        <w:rPr>
          <w:rFonts w:ascii="Arial" w:hAnsi="Arial" w:cs="Arial"/>
          <w:sz w:val="24"/>
          <w:szCs w:val="24"/>
        </w:rPr>
      </w:pPr>
      <w:r w:rsidRPr="003D6DCB">
        <w:rPr>
          <w:rFonts w:ascii="Arial" w:hAnsi="Arial" w:cs="Arial"/>
          <w:sz w:val="24"/>
          <w:szCs w:val="24"/>
        </w:rPr>
        <w:t xml:space="preserve">Que </w:t>
      </w:r>
      <w:r w:rsidRPr="003D6DCB">
        <w:rPr>
          <w:rFonts w:ascii="Arial" w:hAnsi="Arial" w:cs="Arial"/>
          <w:b/>
          <w:sz w:val="24"/>
          <w:szCs w:val="24"/>
        </w:rPr>
        <w:t>el artículo 33, apartado B, fracción II, inciso d) de la Ley de Coordinación Fiscal LCF establece que las entidades deberán proporcionar a la Secretaría, la información sobre la utilización del Fondo de Aportaciones para la Infraestructura Social le sea requerida</w:t>
      </w:r>
      <w:r w:rsidRPr="003D6DCB">
        <w:rPr>
          <w:rFonts w:ascii="Arial" w:hAnsi="Arial" w:cs="Arial"/>
          <w:sz w:val="24"/>
          <w:szCs w:val="24"/>
        </w:rPr>
        <w:t>. En el caso de los municipios y de las demarcaciones territoriales lo harán por conducto de las entidades.</w:t>
      </w:r>
    </w:p>
    <w:p w:rsidR="00C87FCF" w:rsidRPr="005E5EB2" w:rsidRDefault="00C87FCF" w:rsidP="00C87FCF">
      <w:pPr>
        <w:jc w:val="both"/>
        <w:rPr>
          <w:rFonts w:ascii="Arial" w:hAnsi="Arial" w:cs="Arial"/>
          <w:sz w:val="2"/>
          <w:szCs w:val="24"/>
        </w:rPr>
      </w:pPr>
    </w:p>
    <w:p w:rsidR="00C87FCF" w:rsidRPr="003D6DCB" w:rsidRDefault="00C87FCF" w:rsidP="00C87FCF">
      <w:pPr>
        <w:ind w:left="284" w:right="618"/>
        <w:jc w:val="both"/>
        <w:rPr>
          <w:rFonts w:ascii="Arial" w:hAnsi="Arial" w:cs="Arial"/>
          <w:i/>
          <w:sz w:val="24"/>
          <w:szCs w:val="24"/>
        </w:rPr>
      </w:pPr>
      <w:r w:rsidRPr="003D6DCB">
        <w:rPr>
          <w:rFonts w:ascii="Arial" w:hAnsi="Arial" w:cs="Arial"/>
          <w:i/>
          <w:sz w:val="24"/>
          <w:szCs w:val="24"/>
        </w:rPr>
        <w:t xml:space="preserve">El Fondo de Aportaciones para la Infraestructura Social, es uno de los ocho fondos que conforman el Ramo 33 y que tiene como objetivo fundamental, de acuerdo a la LCF, el financiamiento de obras y acciones sociales básicas que beneficien directamente a sectores de población en condiciones de rezago social y pobreza extrema. Los recursos del Fondo de Aportaciones para la Infraestructura Social, se destinan a los siguientes rubros:  </w:t>
      </w:r>
    </w:p>
    <w:p w:rsidR="00C87FCF" w:rsidRPr="005E5EB2" w:rsidRDefault="00C87FCF" w:rsidP="00C87FCF">
      <w:pPr>
        <w:jc w:val="both"/>
        <w:rPr>
          <w:rFonts w:ascii="Arial" w:hAnsi="Arial" w:cs="Arial"/>
          <w:i/>
          <w:sz w:val="2"/>
          <w:szCs w:val="24"/>
        </w:rPr>
      </w:pPr>
      <w:r w:rsidRPr="003D6DCB">
        <w:rPr>
          <w:rFonts w:ascii="Arial" w:hAnsi="Arial" w:cs="Arial"/>
          <w:i/>
          <w:sz w:val="24"/>
          <w:szCs w:val="24"/>
        </w:rPr>
        <w:t xml:space="preserve"> </w:t>
      </w:r>
    </w:p>
    <w:p w:rsidR="00C87FCF" w:rsidRPr="003D6DCB" w:rsidRDefault="00C87FCF" w:rsidP="00C87FCF">
      <w:pPr>
        <w:ind w:left="284" w:right="618"/>
        <w:jc w:val="both"/>
        <w:rPr>
          <w:rFonts w:ascii="Arial" w:hAnsi="Arial" w:cs="Arial"/>
          <w:b/>
          <w:i/>
          <w:sz w:val="24"/>
          <w:szCs w:val="24"/>
        </w:rPr>
      </w:pPr>
      <w:r w:rsidRPr="003D6DCB">
        <w:rPr>
          <w:rFonts w:ascii="Arial" w:hAnsi="Arial" w:cs="Arial"/>
          <w:i/>
          <w:sz w:val="24"/>
          <w:szCs w:val="24"/>
        </w:rPr>
        <w:t xml:space="preserve">I. </w:t>
      </w:r>
      <w:r w:rsidRPr="003D6DCB">
        <w:rPr>
          <w:rFonts w:ascii="Arial" w:hAnsi="Arial" w:cs="Arial"/>
          <w:b/>
          <w:i/>
          <w:sz w:val="24"/>
          <w:szCs w:val="24"/>
        </w:rPr>
        <w:t>Fondo de Aportaciones para la Infraestructura Social Municipal y de las Demarcaciones Territoriales del Distrito Federal (FISMDF):</w:t>
      </w:r>
      <w:r w:rsidRPr="003D6DCB">
        <w:rPr>
          <w:rFonts w:ascii="Arial" w:hAnsi="Arial" w:cs="Arial"/>
          <w:i/>
          <w:sz w:val="24"/>
          <w:szCs w:val="24"/>
        </w:rPr>
        <w:t xml:space="preserv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Bienestar.</w:t>
      </w:r>
      <w:r w:rsidRPr="003D6DCB">
        <w:rPr>
          <w:rFonts w:ascii="Arial" w:hAnsi="Arial" w:cs="Arial"/>
          <w:b/>
          <w:i/>
          <w:sz w:val="24"/>
          <w:szCs w:val="24"/>
        </w:rPr>
        <w:t xml:space="preserve">  </w:t>
      </w:r>
    </w:p>
    <w:p w:rsidR="00C87FCF" w:rsidRPr="005E5EB2" w:rsidRDefault="00C87FCF" w:rsidP="00C87FCF">
      <w:pPr>
        <w:jc w:val="both"/>
        <w:rPr>
          <w:rFonts w:ascii="Arial" w:hAnsi="Arial" w:cs="Arial"/>
          <w:i/>
          <w:sz w:val="4"/>
          <w:szCs w:val="24"/>
        </w:rPr>
      </w:pPr>
    </w:p>
    <w:p w:rsidR="00C87FCF" w:rsidRPr="003D6DCB" w:rsidRDefault="00C87FCF" w:rsidP="00C87FCF">
      <w:pPr>
        <w:ind w:left="284" w:right="618"/>
        <w:jc w:val="both"/>
        <w:rPr>
          <w:rFonts w:ascii="Arial" w:hAnsi="Arial" w:cs="Arial"/>
          <w:i/>
          <w:sz w:val="24"/>
          <w:szCs w:val="24"/>
        </w:rPr>
      </w:pPr>
      <w:r w:rsidRPr="003D6DCB">
        <w:rPr>
          <w:rFonts w:ascii="Arial" w:hAnsi="Arial" w:cs="Arial"/>
          <w:i/>
          <w:sz w:val="24"/>
          <w:szCs w:val="24"/>
        </w:rPr>
        <w:t>II. Fondo de Infraestructura Social para las Entidades (FISE): Obras y acciones que beneficien preferentemente a la población de los municipios, demarcaciones territoriales y localidades que presenten mayores niveles de rezago social y pobreza extrema en la entidad.</w:t>
      </w:r>
    </w:p>
    <w:p w:rsidR="00C87FCF" w:rsidRPr="005E5EB2" w:rsidRDefault="00C87FCF" w:rsidP="00C87FCF">
      <w:pPr>
        <w:jc w:val="both"/>
        <w:rPr>
          <w:rFonts w:ascii="Arial" w:hAnsi="Arial" w:cs="Arial"/>
          <w:sz w:val="2"/>
          <w:szCs w:val="24"/>
        </w:rPr>
      </w:pPr>
    </w:p>
    <w:p w:rsidR="00C87FCF" w:rsidRPr="003D6DCB" w:rsidRDefault="00C87FCF" w:rsidP="00C87FCF">
      <w:pPr>
        <w:jc w:val="both"/>
        <w:rPr>
          <w:rFonts w:ascii="Arial" w:hAnsi="Arial" w:cs="Arial"/>
          <w:sz w:val="24"/>
          <w:szCs w:val="24"/>
        </w:rPr>
      </w:pPr>
      <w:r w:rsidRPr="003D6DCB">
        <w:rPr>
          <w:rFonts w:ascii="Arial" w:hAnsi="Arial" w:cs="Arial"/>
          <w:b/>
          <w:sz w:val="24"/>
          <w:szCs w:val="24"/>
        </w:rPr>
        <w:t>II.-</w:t>
      </w:r>
      <w:r w:rsidRPr="003D6DCB">
        <w:rPr>
          <w:rFonts w:ascii="Arial" w:hAnsi="Arial" w:cs="Arial"/>
          <w:sz w:val="24"/>
          <w:szCs w:val="24"/>
        </w:rPr>
        <w:t xml:space="preserve"> 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C87FCF" w:rsidRPr="003D6DCB" w:rsidRDefault="00C87FCF" w:rsidP="00C87FCF">
      <w:pPr>
        <w:jc w:val="both"/>
        <w:rPr>
          <w:rFonts w:ascii="Arial" w:hAnsi="Arial" w:cs="Arial"/>
          <w:sz w:val="24"/>
          <w:szCs w:val="24"/>
        </w:rPr>
      </w:pPr>
    </w:p>
    <w:p w:rsidR="00C87FCF" w:rsidRPr="003D6DCB" w:rsidRDefault="00C87FCF" w:rsidP="00C87FCF">
      <w:pPr>
        <w:tabs>
          <w:tab w:val="left" w:pos="-142"/>
          <w:tab w:val="left" w:pos="142"/>
        </w:tabs>
        <w:ind w:left="1134" w:right="1134"/>
        <w:rPr>
          <w:rFonts w:ascii="Arial" w:eastAsia="Calibri" w:hAnsi="Arial" w:cs="Arial"/>
          <w:bCs/>
          <w:i/>
          <w:color w:val="0000FF"/>
          <w:sz w:val="24"/>
          <w:szCs w:val="24"/>
        </w:rPr>
      </w:pPr>
      <w:r w:rsidRPr="003D6DCB">
        <w:rPr>
          <w:rFonts w:ascii="Arial" w:hAnsi="Arial" w:cs="Arial"/>
          <w:b/>
          <w:i/>
          <w:sz w:val="24"/>
          <w:szCs w:val="24"/>
        </w:rPr>
        <w:t xml:space="preserve">Eje Estratégico 2. </w:t>
      </w:r>
      <w:r w:rsidRPr="003D6DCB">
        <w:rPr>
          <w:rFonts w:ascii="Arial" w:eastAsia="Calibri" w:hAnsi="Arial" w:cs="Arial"/>
          <w:b/>
          <w:i/>
          <w:sz w:val="24"/>
          <w:szCs w:val="24"/>
        </w:rPr>
        <w:t>Prestación eficiente y eficaz de los Servicios Públicos.</w:t>
      </w:r>
    </w:p>
    <w:p w:rsidR="00C87FCF" w:rsidRPr="003D6DCB" w:rsidRDefault="00C87FCF" w:rsidP="00C87FCF">
      <w:pPr>
        <w:tabs>
          <w:tab w:val="left" w:pos="-142"/>
          <w:tab w:val="left" w:pos="142"/>
        </w:tabs>
        <w:ind w:right="1134"/>
        <w:jc w:val="both"/>
        <w:rPr>
          <w:rFonts w:ascii="Arial" w:eastAsia="Calibri" w:hAnsi="Arial" w:cs="Arial"/>
          <w:b/>
          <w:i/>
          <w:sz w:val="24"/>
          <w:szCs w:val="24"/>
        </w:rPr>
      </w:pPr>
    </w:p>
    <w:p w:rsidR="00C87FCF" w:rsidRPr="003D6DCB" w:rsidRDefault="00C87FCF" w:rsidP="00C87FCF">
      <w:pPr>
        <w:tabs>
          <w:tab w:val="left" w:pos="-142"/>
          <w:tab w:val="left" w:pos="142"/>
        </w:tabs>
        <w:ind w:right="1134"/>
        <w:jc w:val="both"/>
        <w:rPr>
          <w:rFonts w:ascii="Arial" w:eastAsia="Calibri" w:hAnsi="Arial" w:cs="Arial"/>
          <w:b/>
          <w:i/>
          <w:sz w:val="24"/>
          <w:szCs w:val="24"/>
        </w:rPr>
      </w:pPr>
    </w:p>
    <w:p w:rsidR="00C87FCF" w:rsidRPr="003D6DCB" w:rsidRDefault="00C87FCF" w:rsidP="00C87FCF">
      <w:pPr>
        <w:tabs>
          <w:tab w:val="left" w:pos="-142"/>
          <w:tab w:val="left" w:pos="142"/>
        </w:tabs>
        <w:ind w:left="1134" w:right="1134"/>
        <w:jc w:val="both"/>
        <w:rPr>
          <w:rFonts w:ascii="Arial" w:eastAsia="Calibri" w:hAnsi="Arial" w:cs="Arial"/>
          <w:b/>
          <w:i/>
          <w:sz w:val="24"/>
          <w:szCs w:val="24"/>
        </w:rPr>
      </w:pPr>
      <w:r w:rsidRPr="003D6DCB">
        <w:rPr>
          <w:rFonts w:ascii="Arial" w:eastAsia="Calibri" w:hAnsi="Arial" w:cs="Arial"/>
          <w:b/>
          <w:i/>
          <w:sz w:val="24"/>
          <w:szCs w:val="24"/>
        </w:rPr>
        <w:t>Objetivo Estratégico</w:t>
      </w:r>
    </w:p>
    <w:p w:rsidR="00C87FCF" w:rsidRPr="005E5EB2" w:rsidRDefault="00C87FCF" w:rsidP="00C87FCF">
      <w:pPr>
        <w:tabs>
          <w:tab w:val="left" w:pos="-142"/>
          <w:tab w:val="left" w:pos="142"/>
        </w:tabs>
        <w:ind w:right="1134"/>
        <w:jc w:val="both"/>
        <w:rPr>
          <w:rFonts w:ascii="Arial" w:hAnsi="Arial" w:cs="Arial"/>
          <w:sz w:val="2"/>
          <w:szCs w:val="24"/>
        </w:rPr>
      </w:pPr>
    </w:p>
    <w:p w:rsidR="00C87FCF" w:rsidRPr="003D6DCB" w:rsidRDefault="00C87FCF" w:rsidP="00C87FCF">
      <w:pPr>
        <w:tabs>
          <w:tab w:val="left" w:pos="-142"/>
          <w:tab w:val="left" w:pos="142"/>
        </w:tabs>
        <w:ind w:left="1276" w:right="1134"/>
        <w:jc w:val="both"/>
        <w:rPr>
          <w:rFonts w:ascii="Arial" w:hAnsi="Arial" w:cs="Arial"/>
          <w:sz w:val="24"/>
          <w:szCs w:val="24"/>
        </w:rPr>
      </w:pPr>
      <w:r w:rsidRPr="003D6DCB">
        <w:rPr>
          <w:rFonts w:ascii="Arial" w:hAnsi="Arial" w:cs="Arial"/>
          <w:sz w:val="24"/>
          <w:szCs w:val="24"/>
        </w:rPr>
        <w:t>Asegurar servicios públicos municipales con suficiencia en su cobertura, eficiencia en su prestación, eficiencia en el consumo de energía y operación, cumpliendo con las obligaciones constitucionales establecidas, con el fin de dignificar el espacio público, reducir la vulnerabilidad y el riesgo ante efectos del cambio climático, y contribuir a mejorar la calidad de vida de las y los habitantes del Municipio de San Pedro Tlaquepaque.</w:t>
      </w:r>
    </w:p>
    <w:p w:rsidR="00C87FCF" w:rsidRPr="005E5EB2" w:rsidRDefault="00C87FCF" w:rsidP="00C87FCF">
      <w:pPr>
        <w:tabs>
          <w:tab w:val="left" w:pos="-142"/>
          <w:tab w:val="left" w:pos="142"/>
        </w:tabs>
        <w:ind w:left="1276" w:right="1134"/>
        <w:jc w:val="both"/>
        <w:rPr>
          <w:rFonts w:ascii="Arial" w:hAnsi="Arial" w:cs="Arial"/>
          <w:sz w:val="8"/>
          <w:szCs w:val="24"/>
        </w:rPr>
      </w:pPr>
    </w:p>
    <w:p w:rsidR="00C87FCF" w:rsidRPr="003D6DCB" w:rsidRDefault="00C87FCF" w:rsidP="00C87FCF">
      <w:pPr>
        <w:tabs>
          <w:tab w:val="left" w:pos="-142"/>
          <w:tab w:val="left" w:pos="142"/>
        </w:tabs>
        <w:ind w:left="1134" w:right="1134"/>
        <w:jc w:val="center"/>
        <w:rPr>
          <w:rFonts w:ascii="Arial" w:eastAsia="Calibri" w:hAnsi="Arial" w:cs="Arial"/>
          <w:b/>
          <w:i/>
          <w:sz w:val="24"/>
          <w:szCs w:val="24"/>
        </w:rPr>
      </w:pPr>
      <w:r w:rsidRPr="003D6DCB">
        <w:rPr>
          <w:rFonts w:ascii="Arial" w:eastAsia="Calibri" w:hAnsi="Arial" w:cs="Arial"/>
          <w:b/>
          <w:i/>
          <w:sz w:val="24"/>
          <w:szCs w:val="24"/>
        </w:rPr>
        <w:t>Estrategia:</w:t>
      </w:r>
    </w:p>
    <w:p w:rsidR="00C87FCF" w:rsidRPr="005E5EB2" w:rsidRDefault="00C87FCF" w:rsidP="00C87FCF">
      <w:pPr>
        <w:tabs>
          <w:tab w:val="left" w:pos="-142"/>
          <w:tab w:val="left" w:pos="142"/>
        </w:tabs>
        <w:ind w:left="1134" w:right="1134"/>
        <w:jc w:val="both"/>
        <w:rPr>
          <w:rFonts w:ascii="Arial" w:eastAsia="Calibri" w:hAnsi="Arial" w:cs="Arial"/>
          <w:b/>
          <w:i/>
          <w:sz w:val="2"/>
          <w:szCs w:val="24"/>
        </w:rPr>
      </w:pPr>
    </w:p>
    <w:p w:rsidR="00C87FCF" w:rsidRPr="003D6DCB" w:rsidRDefault="00C87FCF" w:rsidP="00C87FCF">
      <w:pPr>
        <w:pStyle w:val="Prrafodelista"/>
        <w:ind w:left="1276" w:right="1185"/>
        <w:jc w:val="both"/>
        <w:rPr>
          <w:rFonts w:ascii="Arial" w:hAnsi="Arial" w:cs="Arial"/>
          <w:sz w:val="24"/>
          <w:szCs w:val="24"/>
        </w:rPr>
      </w:pPr>
      <w:r w:rsidRPr="003D6DCB">
        <w:rPr>
          <w:rFonts w:ascii="Arial" w:hAnsi="Arial" w:cs="Arial"/>
          <w:sz w:val="24"/>
          <w:szCs w:val="24"/>
        </w:rPr>
        <w:t xml:space="preserve">2.1. Cobertura eficiente de los servicios públicos municipales. </w:t>
      </w:r>
    </w:p>
    <w:p w:rsidR="00C87FCF" w:rsidRPr="003D6DCB" w:rsidRDefault="00C87FCF" w:rsidP="00C87FCF">
      <w:pPr>
        <w:pStyle w:val="Prrafodelista"/>
        <w:ind w:left="1276"/>
        <w:jc w:val="both"/>
        <w:rPr>
          <w:rFonts w:ascii="Arial" w:hAnsi="Arial" w:cs="Arial"/>
          <w:sz w:val="24"/>
          <w:szCs w:val="24"/>
        </w:rPr>
      </w:pPr>
    </w:p>
    <w:p w:rsidR="00C87FCF" w:rsidRPr="003D6DCB" w:rsidRDefault="00C87FCF" w:rsidP="00C87FCF">
      <w:pPr>
        <w:pStyle w:val="Prrafodelista"/>
        <w:ind w:left="1276" w:right="1185"/>
        <w:jc w:val="both"/>
        <w:rPr>
          <w:rFonts w:ascii="Arial" w:hAnsi="Arial" w:cs="Arial"/>
          <w:sz w:val="24"/>
          <w:szCs w:val="24"/>
        </w:rPr>
      </w:pPr>
      <w:r w:rsidRPr="003D6DCB">
        <w:rPr>
          <w:rFonts w:ascii="Arial" w:hAnsi="Arial" w:cs="Arial"/>
          <w:sz w:val="24"/>
          <w:szCs w:val="24"/>
        </w:rPr>
        <w:t>2.2. Fortalecimiento institucional para la provisión de los servicios públicos municipales bajo criterios de calidad, eficiencia y oportunidad, tanto financiera como operativa.</w:t>
      </w:r>
    </w:p>
    <w:p w:rsidR="00C87FCF" w:rsidRPr="003D6DCB" w:rsidRDefault="00C87FCF" w:rsidP="00C87FCF">
      <w:pPr>
        <w:pStyle w:val="Prrafodelista"/>
        <w:ind w:left="0"/>
        <w:jc w:val="both"/>
        <w:rPr>
          <w:rFonts w:ascii="Arial" w:hAnsi="Arial" w:cs="Arial"/>
          <w:b/>
          <w:sz w:val="24"/>
          <w:szCs w:val="24"/>
        </w:rPr>
      </w:pPr>
    </w:p>
    <w:p w:rsidR="00C87FCF" w:rsidRPr="003D6DCB" w:rsidRDefault="00C87FCF" w:rsidP="00C87FCF">
      <w:pPr>
        <w:pStyle w:val="Prrafodelista"/>
        <w:ind w:left="0"/>
        <w:jc w:val="both"/>
        <w:rPr>
          <w:rFonts w:ascii="Arial" w:hAnsi="Arial" w:cs="Arial"/>
          <w:b/>
          <w:sz w:val="24"/>
          <w:szCs w:val="24"/>
        </w:rPr>
      </w:pPr>
    </w:p>
    <w:p w:rsidR="00C87FCF" w:rsidRPr="003D6DCB" w:rsidRDefault="00C87FCF" w:rsidP="00C87FCF">
      <w:pPr>
        <w:pStyle w:val="Prrafodelista"/>
        <w:ind w:left="0"/>
        <w:jc w:val="both"/>
        <w:rPr>
          <w:rFonts w:ascii="Arial" w:hAnsi="Arial" w:cs="Arial"/>
          <w:sz w:val="24"/>
          <w:szCs w:val="24"/>
        </w:rPr>
      </w:pPr>
      <w:r w:rsidRPr="003D6DCB">
        <w:rPr>
          <w:rFonts w:ascii="Arial" w:hAnsi="Arial" w:cs="Arial"/>
          <w:b/>
          <w:sz w:val="24"/>
          <w:szCs w:val="24"/>
        </w:rPr>
        <w:t xml:space="preserve">III.- </w:t>
      </w:r>
      <w:r w:rsidRPr="003D6DCB">
        <w:rPr>
          <w:rFonts w:ascii="Arial" w:hAnsi="Arial" w:cs="Arial"/>
          <w:sz w:val="24"/>
          <w:szCs w:val="24"/>
        </w:rPr>
        <w:t xml:space="preserve">Que en atención a estos ordenamientos es que se presenta el respectivo cuadrante ejercicio fiscal 2019, de acuerdo a los siguientes antecedentes: </w:t>
      </w:r>
    </w:p>
    <w:p w:rsidR="00C87FCF" w:rsidRPr="005E5EB2" w:rsidRDefault="00C87FCF" w:rsidP="00C87FCF">
      <w:pPr>
        <w:jc w:val="both"/>
        <w:rPr>
          <w:rFonts w:ascii="Arial" w:hAnsi="Arial" w:cs="Arial"/>
          <w:sz w:val="2"/>
          <w:szCs w:val="24"/>
        </w:rPr>
      </w:pPr>
    </w:p>
    <w:p w:rsidR="00C87FCF" w:rsidRPr="003D6DCB" w:rsidRDefault="00C87FCF" w:rsidP="00C87FCF">
      <w:pPr>
        <w:jc w:val="both"/>
        <w:rPr>
          <w:rFonts w:ascii="Arial" w:hAnsi="Arial" w:cs="Arial"/>
          <w:sz w:val="24"/>
          <w:szCs w:val="24"/>
          <w:u w:val="single"/>
        </w:rPr>
      </w:pPr>
      <w:r w:rsidRPr="003D6DCB">
        <w:rPr>
          <w:rFonts w:ascii="Arial" w:hAnsi="Arial" w:cs="Arial"/>
          <w:sz w:val="24"/>
          <w:szCs w:val="24"/>
          <w:u w:val="single"/>
        </w:rPr>
        <w:t>Ejercicio Fiscal 2019</w:t>
      </w:r>
    </w:p>
    <w:p w:rsidR="00C87FCF" w:rsidRPr="005E5EB2" w:rsidRDefault="00C87FCF" w:rsidP="00C87FCF">
      <w:pPr>
        <w:jc w:val="both"/>
        <w:rPr>
          <w:rFonts w:ascii="Arial" w:hAnsi="Arial" w:cs="Arial"/>
          <w:sz w:val="4"/>
          <w:szCs w:val="24"/>
        </w:rPr>
      </w:pPr>
    </w:p>
    <w:p w:rsidR="00C87FCF" w:rsidRPr="003D6DCB" w:rsidRDefault="00C87FCF" w:rsidP="00C87FCF">
      <w:pPr>
        <w:jc w:val="both"/>
        <w:rPr>
          <w:rFonts w:ascii="Arial" w:hAnsi="Arial" w:cs="Arial"/>
          <w:sz w:val="24"/>
          <w:szCs w:val="24"/>
        </w:rPr>
      </w:pPr>
      <w:r w:rsidRPr="003D6DCB">
        <w:rPr>
          <w:rFonts w:ascii="Arial" w:hAnsi="Arial" w:cs="Arial"/>
          <w:sz w:val="24"/>
          <w:szCs w:val="24"/>
        </w:rPr>
        <w:t xml:space="preserve">Que en Sesión de Ayuntamiento de fecha 27 de junio del año en curso bajo el Acuerdo No. 1154/2019, se aprobó </w:t>
      </w:r>
      <w:r w:rsidRPr="003D6DCB">
        <w:rPr>
          <w:rFonts w:ascii="Arial" w:hAnsi="Arial" w:cs="Arial"/>
          <w:sz w:val="24"/>
          <w:szCs w:val="24"/>
          <w:u w:val="single"/>
        </w:rPr>
        <w:t>la primera versión del cuadrante</w:t>
      </w:r>
      <w:r w:rsidRPr="003D6DCB">
        <w:rPr>
          <w:rFonts w:ascii="Arial" w:hAnsi="Arial" w:cs="Arial"/>
          <w:sz w:val="24"/>
          <w:szCs w:val="24"/>
        </w:rPr>
        <w:t xml:space="preserve"> que contienen las obras de infraestructura FISM 2019.</w:t>
      </w:r>
    </w:p>
    <w:p w:rsidR="00C87FCF" w:rsidRPr="005E5EB2" w:rsidRDefault="00C87FCF" w:rsidP="00C87FCF">
      <w:pPr>
        <w:jc w:val="both"/>
        <w:rPr>
          <w:rFonts w:ascii="Arial" w:hAnsi="Arial" w:cs="Arial"/>
          <w:sz w:val="4"/>
          <w:szCs w:val="24"/>
        </w:rPr>
      </w:pPr>
    </w:p>
    <w:p w:rsidR="00C87FCF" w:rsidRPr="003D6DCB" w:rsidRDefault="00C87FCF" w:rsidP="00C87FCF">
      <w:pPr>
        <w:jc w:val="both"/>
        <w:rPr>
          <w:rFonts w:ascii="Arial" w:hAnsi="Arial" w:cs="Arial"/>
          <w:sz w:val="24"/>
          <w:szCs w:val="24"/>
        </w:rPr>
      </w:pPr>
      <w:r w:rsidRPr="003D6DCB">
        <w:rPr>
          <w:rFonts w:ascii="Arial" w:hAnsi="Arial" w:cs="Arial"/>
          <w:sz w:val="24"/>
          <w:szCs w:val="24"/>
        </w:rPr>
        <w:t xml:space="preserve">En razón a la obligatoriedad en observar estrictamente los </w:t>
      </w:r>
      <w:r w:rsidRPr="003D6DCB">
        <w:rPr>
          <w:rFonts w:ascii="Arial" w:hAnsi="Arial" w:cs="Arial"/>
          <w:b/>
          <w:sz w:val="24"/>
          <w:szCs w:val="24"/>
        </w:rPr>
        <w:t xml:space="preserve">Lineamientos Generales de Operación del FISM  2019, </w:t>
      </w:r>
      <w:r w:rsidRPr="003D6DCB">
        <w:rPr>
          <w:rFonts w:ascii="Arial" w:hAnsi="Arial" w:cs="Arial"/>
          <w:sz w:val="24"/>
          <w:szCs w:val="24"/>
        </w:rPr>
        <w:t xml:space="preserve">y a efecto de Rendir Cuentas del ejercicio fiscal a la Secretaría de Bienestar y a la Secretaría de Hacienda y Crédito Público SHCP, se presenta ahora la </w:t>
      </w:r>
      <w:r w:rsidRPr="003D6DCB">
        <w:rPr>
          <w:rFonts w:ascii="Arial" w:hAnsi="Arial" w:cs="Arial"/>
          <w:sz w:val="24"/>
          <w:szCs w:val="24"/>
          <w:u w:val="single"/>
        </w:rPr>
        <w:t>segunda versión del Cuadrante 2019</w:t>
      </w:r>
      <w:r w:rsidRPr="003D6DCB">
        <w:rPr>
          <w:rFonts w:ascii="Arial" w:hAnsi="Arial" w:cs="Arial"/>
          <w:sz w:val="24"/>
          <w:szCs w:val="24"/>
        </w:rPr>
        <w:t xml:space="preserve">, mismo donde se propone mediante la presente iniciativa presentar los últimos techos financieros asignados a las obras; ya que se presentaron algunas modificaciones, ampliaciones,  así como  la programación de los intereses que genera la respectiva cuenta hasta el mes de agosto del año en curso. </w:t>
      </w:r>
    </w:p>
    <w:p w:rsidR="00C87FCF" w:rsidRPr="003D6DCB" w:rsidRDefault="00C87FCF" w:rsidP="00C87FCF">
      <w:pPr>
        <w:jc w:val="both"/>
        <w:rPr>
          <w:rFonts w:ascii="Arial" w:hAnsi="Arial" w:cs="Arial"/>
          <w:sz w:val="24"/>
          <w:szCs w:val="24"/>
        </w:rPr>
      </w:pPr>
      <w:r w:rsidRPr="003D6DCB">
        <w:rPr>
          <w:rFonts w:ascii="Arial" w:hAnsi="Arial" w:cs="Arial"/>
          <w:b/>
          <w:sz w:val="24"/>
          <w:szCs w:val="24"/>
        </w:rPr>
        <w:t>IV.-</w:t>
      </w:r>
      <w:r w:rsidRPr="003D6DCB">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p w:rsidR="00C87FCF" w:rsidRPr="003D6DCB" w:rsidRDefault="00C87FCF" w:rsidP="00C87FCF">
      <w:pPr>
        <w:jc w:val="both"/>
        <w:rPr>
          <w:rFonts w:ascii="Arial" w:hAnsi="Arial" w:cs="Arial"/>
          <w:sz w:val="24"/>
          <w:szCs w:val="24"/>
        </w:rPr>
      </w:pPr>
      <w:r w:rsidRPr="003D6DCB">
        <w:rPr>
          <w:rFonts w:ascii="Arial" w:hAnsi="Arial" w:cs="Arial"/>
          <w:sz w:val="24"/>
          <w:szCs w:val="24"/>
        </w:rPr>
        <w:t>Por lo anteriormente expuesto y fundado someto a la consideración del pleno del Ayuntamiento los siguientes puntos de;</w:t>
      </w:r>
    </w:p>
    <w:p w:rsidR="00C87FCF" w:rsidRPr="003D6DCB" w:rsidRDefault="00C87FCF" w:rsidP="00C87FCF">
      <w:pPr>
        <w:jc w:val="center"/>
        <w:rPr>
          <w:rFonts w:ascii="Arial" w:hAnsi="Arial" w:cs="Arial"/>
          <w:b/>
          <w:sz w:val="24"/>
          <w:szCs w:val="24"/>
        </w:rPr>
      </w:pPr>
      <w:r w:rsidRPr="003D6DCB">
        <w:rPr>
          <w:rFonts w:ascii="Arial" w:hAnsi="Arial" w:cs="Arial"/>
          <w:b/>
          <w:sz w:val="24"/>
          <w:szCs w:val="24"/>
        </w:rPr>
        <w:t>ACUERDO:</w:t>
      </w:r>
    </w:p>
    <w:p w:rsidR="00C87FCF" w:rsidRPr="003D6DCB" w:rsidRDefault="00C87FCF" w:rsidP="00C87FCF">
      <w:pPr>
        <w:jc w:val="both"/>
        <w:rPr>
          <w:rFonts w:ascii="Arial" w:hAnsi="Arial" w:cs="Arial"/>
          <w:b/>
          <w:sz w:val="24"/>
          <w:szCs w:val="24"/>
        </w:rPr>
      </w:pPr>
      <w:r w:rsidRPr="003D6DCB">
        <w:rPr>
          <w:rFonts w:ascii="Arial" w:hAnsi="Arial" w:cs="Arial"/>
          <w:b/>
          <w:sz w:val="24"/>
          <w:szCs w:val="24"/>
        </w:rPr>
        <w:t>PRIMERO.-</w:t>
      </w:r>
      <w:r w:rsidRPr="003D6DCB">
        <w:rPr>
          <w:rFonts w:ascii="Arial" w:hAnsi="Arial" w:cs="Arial"/>
          <w:sz w:val="24"/>
          <w:szCs w:val="24"/>
        </w:rPr>
        <w:t xml:space="preserve"> El Ayuntamiento Constitucional de San Pedro Tlaquepaque,  aprueba y autoriza  la</w:t>
      </w:r>
      <w:r w:rsidRPr="003D6DCB">
        <w:rPr>
          <w:rFonts w:ascii="Arial" w:hAnsi="Arial" w:cs="Arial"/>
          <w:b/>
          <w:sz w:val="24"/>
          <w:szCs w:val="24"/>
        </w:rPr>
        <w:t xml:space="preserve"> Segunda Versión del Cuadrante que contiene las Obras de Infraestructura de FISM 2019</w:t>
      </w:r>
      <w:r w:rsidRPr="003D6DCB">
        <w:rPr>
          <w:rFonts w:ascii="Arial" w:hAnsi="Arial" w:cs="Arial"/>
          <w:sz w:val="24"/>
          <w:szCs w:val="24"/>
        </w:rPr>
        <w:t>, mismo que se anexa a la presente iniciativa.</w:t>
      </w:r>
    </w:p>
    <w:p w:rsidR="00C87FCF" w:rsidRPr="003D6DCB" w:rsidRDefault="00C87FCF" w:rsidP="00C87FCF">
      <w:pPr>
        <w:jc w:val="both"/>
        <w:rPr>
          <w:rFonts w:ascii="Arial" w:hAnsi="Arial" w:cs="Arial"/>
          <w:sz w:val="24"/>
          <w:szCs w:val="24"/>
        </w:rPr>
      </w:pPr>
      <w:r w:rsidRPr="003D6DCB">
        <w:rPr>
          <w:rFonts w:ascii="Arial" w:hAnsi="Arial" w:cs="Arial"/>
          <w:b/>
          <w:sz w:val="24"/>
          <w:szCs w:val="24"/>
        </w:rPr>
        <w:t>SEGUNDO.-</w:t>
      </w:r>
      <w:r w:rsidRPr="003D6DCB">
        <w:rPr>
          <w:rFonts w:ascii="Arial" w:hAnsi="Arial" w:cs="Arial"/>
          <w:sz w:val="24"/>
          <w:szCs w:val="24"/>
        </w:rPr>
        <w:t xml:space="preserve"> El Ayuntamiento Constitucional de San Pedro Tlaquepaque,  aprueba y autoriza facultar al Tesorero Municipal a erogar los techos financieros asignados tal y como se mencionan en dicho cuadrante ejercicio fiscal 2019, para dar cabal cumplimiento al presente acuerdo.</w:t>
      </w:r>
    </w:p>
    <w:p w:rsidR="00C87FCF" w:rsidRPr="003D6DCB" w:rsidRDefault="00C87FCF" w:rsidP="00C87FCF">
      <w:pPr>
        <w:jc w:val="both"/>
        <w:rPr>
          <w:rFonts w:ascii="Arial" w:hAnsi="Arial" w:cs="Arial"/>
          <w:sz w:val="24"/>
          <w:szCs w:val="24"/>
        </w:rPr>
      </w:pPr>
      <w:r w:rsidRPr="003D6DCB">
        <w:rPr>
          <w:rFonts w:ascii="Arial" w:hAnsi="Arial" w:cs="Arial"/>
          <w:b/>
          <w:sz w:val="24"/>
          <w:szCs w:val="24"/>
        </w:rPr>
        <w:t>TERCERO.-</w:t>
      </w:r>
      <w:r w:rsidRPr="003D6DCB">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jurídicos necesarios, a fin de cumplimentar el presente acuerdo.</w:t>
      </w:r>
    </w:p>
    <w:p w:rsidR="00C87FCF" w:rsidRPr="003D6DCB" w:rsidRDefault="00C87FCF" w:rsidP="00C87FCF">
      <w:pPr>
        <w:jc w:val="both"/>
        <w:rPr>
          <w:rFonts w:ascii="Arial" w:hAnsi="Arial" w:cs="Arial"/>
          <w:b/>
          <w:sz w:val="24"/>
          <w:szCs w:val="24"/>
        </w:rPr>
      </w:pPr>
      <w:r w:rsidRPr="003D6DCB">
        <w:rPr>
          <w:rFonts w:ascii="Arial" w:hAnsi="Arial" w:cs="Arial"/>
          <w:b/>
          <w:sz w:val="24"/>
          <w:szCs w:val="24"/>
        </w:rPr>
        <w:t>CUARTO.-</w:t>
      </w:r>
      <w:r w:rsidRPr="003D6DCB">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las obras, tal y como se desprenden en el presente acuerdo.</w:t>
      </w:r>
    </w:p>
    <w:p w:rsidR="00C87FCF" w:rsidRPr="003D6DCB" w:rsidRDefault="00C87FCF" w:rsidP="00C87FCF">
      <w:pPr>
        <w:jc w:val="both"/>
        <w:rPr>
          <w:rFonts w:ascii="Arial" w:hAnsi="Arial" w:cs="Arial"/>
          <w:sz w:val="24"/>
          <w:szCs w:val="24"/>
        </w:rPr>
      </w:pPr>
      <w:r w:rsidRPr="003D6DCB">
        <w:rPr>
          <w:rFonts w:ascii="Arial" w:hAnsi="Arial" w:cs="Arial"/>
          <w:b/>
          <w:sz w:val="24"/>
          <w:szCs w:val="24"/>
        </w:rPr>
        <w:t>NOTIFÍQUESE.-</w:t>
      </w:r>
      <w:r w:rsidRPr="003D6DCB">
        <w:rPr>
          <w:rFonts w:ascii="Arial" w:hAnsi="Arial" w:cs="Arial"/>
          <w:sz w:val="24"/>
          <w:szCs w:val="24"/>
        </w:rPr>
        <w:t xml:space="preserve"> a la Presidente Municipal, al Síndico,  al Jefe de Gabinete, así como a la Tesorería Municipal, a la Contraloría Ciudadana, a la Coordinación General de Gestión Integral de la Ciudad,  a la Dirección General de Políticas Públicas, para en su caso debido cumplimiento y los efectos legales a que haya lugar.</w:t>
      </w:r>
    </w:p>
    <w:p w:rsidR="00C87FCF" w:rsidRPr="003D6DCB" w:rsidRDefault="00C87FCF" w:rsidP="00C87FCF">
      <w:pPr>
        <w:pStyle w:val="Sinespaciado"/>
        <w:spacing w:line="276" w:lineRule="auto"/>
        <w:jc w:val="center"/>
        <w:rPr>
          <w:rFonts w:ascii="Arial" w:hAnsi="Arial" w:cs="Arial"/>
          <w:sz w:val="24"/>
          <w:szCs w:val="24"/>
        </w:rPr>
      </w:pPr>
      <w:r w:rsidRPr="003D6DCB">
        <w:rPr>
          <w:rFonts w:ascii="Arial" w:hAnsi="Arial" w:cs="Arial"/>
          <w:sz w:val="24"/>
          <w:szCs w:val="24"/>
        </w:rPr>
        <w:t xml:space="preserve">A T E N T A M E N T E. </w:t>
      </w:r>
    </w:p>
    <w:p w:rsidR="00C87FCF" w:rsidRPr="003D6DCB" w:rsidRDefault="00C87FCF" w:rsidP="00C87FCF">
      <w:pPr>
        <w:pStyle w:val="Sinespaciado"/>
        <w:spacing w:line="276" w:lineRule="auto"/>
        <w:jc w:val="center"/>
        <w:rPr>
          <w:rFonts w:ascii="Arial" w:hAnsi="Arial" w:cs="Arial"/>
          <w:sz w:val="24"/>
          <w:szCs w:val="24"/>
        </w:rPr>
      </w:pPr>
      <w:r w:rsidRPr="003D6DCB">
        <w:rPr>
          <w:rFonts w:ascii="Arial" w:hAnsi="Arial" w:cs="Arial"/>
          <w:sz w:val="24"/>
          <w:szCs w:val="24"/>
        </w:rPr>
        <w:t>San Pedro Tlaquepaque, Jalisco; a la fecha de su presentación.</w:t>
      </w:r>
    </w:p>
    <w:p w:rsidR="00C87FCF" w:rsidRDefault="00C87FCF" w:rsidP="00C87FCF">
      <w:pPr>
        <w:rPr>
          <w:rFonts w:ascii="Arial" w:hAnsi="Arial" w:cs="Arial"/>
          <w:sz w:val="24"/>
          <w:szCs w:val="24"/>
        </w:rPr>
      </w:pPr>
    </w:p>
    <w:p w:rsidR="00C87FCF" w:rsidRPr="003D6DCB" w:rsidRDefault="00C87FCF" w:rsidP="00C87FCF">
      <w:pPr>
        <w:pStyle w:val="Sinespaciado"/>
        <w:spacing w:line="276" w:lineRule="auto"/>
        <w:jc w:val="center"/>
        <w:rPr>
          <w:rFonts w:ascii="Arial" w:hAnsi="Arial" w:cs="Arial"/>
          <w:b/>
          <w:sz w:val="24"/>
          <w:szCs w:val="24"/>
        </w:rPr>
      </w:pPr>
      <w:r w:rsidRPr="003D6DCB">
        <w:rPr>
          <w:rFonts w:ascii="Arial" w:hAnsi="Arial" w:cs="Arial"/>
          <w:b/>
          <w:sz w:val="24"/>
          <w:szCs w:val="24"/>
        </w:rPr>
        <w:t>C. MARÍA ELENA LIMÓN GARCÍA.</w:t>
      </w:r>
    </w:p>
    <w:p w:rsidR="00C87FCF" w:rsidRPr="005F4DAF" w:rsidRDefault="00C87FCF" w:rsidP="00C87FCF">
      <w:pPr>
        <w:pStyle w:val="Sinespaciado"/>
        <w:spacing w:line="276" w:lineRule="auto"/>
        <w:jc w:val="center"/>
        <w:rPr>
          <w:rFonts w:ascii="Arial" w:hAnsi="Arial" w:cs="Arial"/>
          <w:b/>
          <w:sz w:val="14"/>
          <w:szCs w:val="24"/>
        </w:rPr>
      </w:pPr>
      <w:r w:rsidRPr="003D6DCB">
        <w:rPr>
          <w:rFonts w:ascii="Arial" w:hAnsi="Arial" w:cs="Arial"/>
          <w:b/>
          <w:sz w:val="24"/>
          <w:szCs w:val="24"/>
        </w:rPr>
        <w:t>PRESIDENTE MUNICIPAL</w:t>
      </w:r>
    </w:p>
    <w:p w:rsidR="00493A5A" w:rsidRDefault="005F4DAF" w:rsidP="00493A5A">
      <w:pPr>
        <w:pStyle w:val="Sinespaciado"/>
        <w:jc w:val="both"/>
        <w:rPr>
          <w:rFonts w:ascii="Arial" w:hAnsi="Arial" w:cs="Arial"/>
          <w:sz w:val="24"/>
          <w:szCs w:val="24"/>
        </w:rPr>
      </w:pPr>
      <w:r>
        <w:rPr>
          <w:rFonts w:ascii="Arial" w:hAnsi="Arial" w:cs="Arial"/>
          <w:sz w:val="24"/>
          <w:szCs w:val="24"/>
        </w:rPr>
        <w:t>------------------------------------------------------------------------------------------------------------------------------------------------------------------------------------------------------</w:t>
      </w:r>
    </w:p>
    <w:p w:rsidR="00C87FCF" w:rsidRPr="009F2B69" w:rsidRDefault="002F1E88" w:rsidP="005E5EB2">
      <w:pPr>
        <w:jc w:val="both"/>
        <w:rPr>
          <w:rFonts w:ascii="Arial" w:hAnsi="Arial" w:cs="Arial"/>
          <w:b/>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Se abre el turno de oradores en este tema. Comentarles que e</w:t>
      </w:r>
      <w:r w:rsidRPr="008A2EEC">
        <w:rPr>
          <w:rFonts w:ascii="Arial" w:hAnsi="Arial" w:cs="Arial"/>
          <w:sz w:val="24"/>
          <w:szCs w:val="24"/>
        </w:rPr>
        <w:t>n razón a la obligación de las reglas de operación generales del Fondo de In</w:t>
      </w:r>
      <w:r>
        <w:rPr>
          <w:rFonts w:ascii="Arial" w:hAnsi="Arial" w:cs="Arial"/>
          <w:sz w:val="24"/>
          <w:szCs w:val="24"/>
        </w:rPr>
        <w:t xml:space="preserve">fraestructura Social Municipal </w:t>
      </w:r>
      <w:r w:rsidRPr="008A2EEC">
        <w:rPr>
          <w:rFonts w:ascii="Arial" w:hAnsi="Arial" w:cs="Arial"/>
          <w:sz w:val="24"/>
          <w:szCs w:val="24"/>
        </w:rPr>
        <w:t xml:space="preserve">(FISM) 2019, y a efecto </w:t>
      </w:r>
      <w:r>
        <w:rPr>
          <w:rFonts w:ascii="Arial" w:hAnsi="Arial" w:cs="Arial"/>
          <w:sz w:val="24"/>
          <w:szCs w:val="24"/>
        </w:rPr>
        <w:t xml:space="preserve">de rendir cuentas del ejercicio </w:t>
      </w:r>
      <w:r w:rsidRPr="008A2EEC">
        <w:rPr>
          <w:rFonts w:ascii="Arial" w:hAnsi="Arial" w:cs="Arial"/>
          <w:sz w:val="24"/>
          <w:szCs w:val="24"/>
        </w:rPr>
        <w:t>fiscal a la Secretaría de Bienestar y a la Secretaría de Haci</w:t>
      </w:r>
      <w:r w:rsidR="00F03081">
        <w:rPr>
          <w:rFonts w:ascii="Arial" w:hAnsi="Arial" w:cs="Arial"/>
          <w:sz w:val="24"/>
          <w:szCs w:val="24"/>
        </w:rPr>
        <w:t xml:space="preserve">enda y Crédito Público (SHCP), </w:t>
      </w:r>
      <w:r w:rsidRPr="008A2EEC">
        <w:rPr>
          <w:rFonts w:ascii="Arial" w:hAnsi="Arial" w:cs="Arial"/>
          <w:sz w:val="24"/>
          <w:szCs w:val="24"/>
        </w:rPr>
        <w:t>presento la segunda versión del Cuadrante 2019, donde se muestran los avances de las obras hasta el mes de agosto del año en curso.</w:t>
      </w:r>
      <w:r>
        <w:rPr>
          <w:rFonts w:ascii="Arial" w:hAnsi="Arial" w:cs="Arial"/>
          <w:sz w:val="24"/>
          <w:szCs w:val="24"/>
        </w:rPr>
        <w:t xml:space="preserve"> No habiendo oradores regis</w:t>
      </w:r>
      <w:r w:rsidR="00F03081">
        <w:rPr>
          <w:rFonts w:ascii="Arial" w:hAnsi="Arial" w:cs="Arial"/>
          <w:sz w:val="24"/>
          <w:szCs w:val="24"/>
        </w:rPr>
        <w:t xml:space="preserve">trados </w:t>
      </w:r>
      <w:r w:rsidRPr="00733E72">
        <w:rPr>
          <w:rFonts w:ascii="Arial" w:hAnsi="Arial" w:cs="Arial"/>
          <w:sz w:val="24"/>
          <w:szCs w:val="24"/>
        </w:rPr>
        <w:t>en votación económica les pregunto, quienes estén por l</w:t>
      </w:r>
      <w:r>
        <w:rPr>
          <w:rFonts w:ascii="Arial" w:hAnsi="Arial" w:cs="Arial"/>
          <w:sz w:val="24"/>
          <w:szCs w:val="24"/>
        </w:rPr>
        <w:t xml:space="preserve">a afirmativa, </w:t>
      </w:r>
      <w:r w:rsidRPr="00C8376D">
        <w:rPr>
          <w:rFonts w:ascii="Arial" w:hAnsi="Arial" w:cs="Arial"/>
          <w:sz w:val="24"/>
          <w:szCs w:val="24"/>
        </w:rPr>
        <w:t>favor de manifestarlo</w:t>
      </w:r>
      <w:r w:rsidR="00F03081">
        <w:rPr>
          <w:rFonts w:ascii="Arial" w:hAnsi="Arial" w:cs="Arial"/>
          <w:sz w:val="24"/>
          <w:szCs w:val="24"/>
        </w:rPr>
        <w:t>, es aprobado por unanimidad, bajo el siguiente</w:t>
      </w:r>
      <w:r w:rsidR="00F03081" w:rsidRPr="00F03081">
        <w:rPr>
          <w:rFonts w:ascii="Arial" w:hAnsi="Arial" w:cs="Arial"/>
          <w:sz w:val="24"/>
          <w:szCs w:val="24"/>
        </w:rPr>
        <w:t>: ------------------------------------------------------------------------------------------------------------------------------------</w:t>
      </w:r>
      <w:r w:rsidR="00F03081">
        <w:rPr>
          <w:rFonts w:ascii="Arial" w:hAnsi="Arial" w:cs="Arial"/>
          <w:sz w:val="24"/>
          <w:szCs w:val="24"/>
        </w:rPr>
        <w:t>-----</w:t>
      </w:r>
      <w:r w:rsidR="00F03081" w:rsidRPr="00F03081">
        <w:rPr>
          <w:rFonts w:ascii="Arial" w:hAnsi="Arial" w:cs="Arial"/>
          <w:sz w:val="24"/>
          <w:szCs w:val="24"/>
        </w:rPr>
        <w:t>-------</w:t>
      </w:r>
      <w:r w:rsidR="00F03081" w:rsidRPr="00F03081">
        <w:rPr>
          <w:rFonts w:ascii="Arial" w:hAnsi="Arial" w:cs="Arial"/>
          <w:b/>
          <w:sz w:val="24"/>
          <w:szCs w:val="24"/>
        </w:rPr>
        <w:t>ACUERDO NÚMERO 1218/2019</w:t>
      </w:r>
      <w:r w:rsidR="00F03081" w:rsidRPr="00F03081">
        <w:rPr>
          <w:rFonts w:ascii="Arial" w:hAnsi="Arial" w:cs="Arial"/>
          <w:sz w:val="24"/>
          <w:szCs w:val="24"/>
        </w:rPr>
        <w:t>----------------------------------------------------------------------------------------------------------------------------</w:t>
      </w:r>
      <w:r w:rsidR="00F03081">
        <w:rPr>
          <w:rFonts w:ascii="Arial" w:hAnsi="Arial" w:cs="Arial"/>
          <w:sz w:val="24"/>
          <w:szCs w:val="24"/>
        </w:rPr>
        <w:t>-</w:t>
      </w:r>
      <w:r w:rsidR="00F03081" w:rsidRPr="00F03081">
        <w:rPr>
          <w:rFonts w:ascii="Arial" w:hAnsi="Arial" w:cs="Arial"/>
          <w:b/>
          <w:sz w:val="24"/>
          <w:szCs w:val="24"/>
        </w:rPr>
        <w:t>PRIMERO.-</w:t>
      </w:r>
      <w:r w:rsidR="00F03081" w:rsidRPr="00F03081">
        <w:rPr>
          <w:rFonts w:ascii="Arial" w:hAnsi="Arial" w:cs="Arial"/>
          <w:sz w:val="24"/>
          <w:szCs w:val="24"/>
        </w:rPr>
        <w:t xml:space="preserve"> El Ayuntamiento Constitucional de San Pedro Tlaquepaque,  aprueba y autoriza  la</w:t>
      </w:r>
      <w:r w:rsidR="00F03081" w:rsidRPr="00F03081">
        <w:rPr>
          <w:rFonts w:ascii="Arial" w:hAnsi="Arial" w:cs="Arial"/>
          <w:b/>
          <w:sz w:val="24"/>
          <w:szCs w:val="24"/>
        </w:rPr>
        <w:t xml:space="preserve"> Segunda Versión del Cuadrante que contiene las Obras de Infraestructura de FISM 2019</w:t>
      </w:r>
      <w:r w:rsidR="00F03081" w:rsidRPr="00F03081">
        <w:rPr>
          <w:rFonts w:ascii="Arial" w:hAnsi="Arial" w:cs="Arial"/>
          <w:sz w:val="24"/>
          <w:szCs w:val="24"/>
        </w:rPr>
        <w:t>, mismo que se anexa a la iniciativa.------------------------------------------------------------------------------------------------------------------------------</w:t>
      </w:r>
      <w:r w:rsidR="005F4DAF">
        <w:rPr>
          <w:rFonts w:ascii="Arial" w:hAnsi="Arial" w:cs="Arial"/>
          <w:sz w:val="24"/>
          <w:szCs w:val="24"/>
        </w:rPr>
        <w:t>--------------------------------------------------------</w:t>
      </w:r>
      <w:r w:rsidR="00F03081" w:rsidRPr="00F03081">
        <w:rPr>
          <w:rFonts w:ascii="Arial" w:hAnsi="Arial" w:cs="Arial"/>
          <w:sz w:val="24"/>
          <w:szCs w:val="24"/>
        </w:rPr>
        <w:t>---</w:t>
      </w:r>
      <w:r w:rsidR="00F03081" w:rsidRPr="00F03081">
        <w:rPr>
          <w:rFonts w:ascii="Arial" w:hAnsi="Arial" w:cs="Arial"/>
          <w:b/>
          <w:sz w:val="24"/>
          <w:szCs w:val="24"/>
        </w:rPr>
        <w:t>SEGUNDO.-</w:t>
      </w:r>
      <w:r w:rsidR="00F03081" w:rsidRPr="00F03081">
        <w:rPr>
          <w:rFonts w:ascii="Arial" w:hAnsi="Arial" w:cs="Arial"/>
          <w:sz w:val="24"/>
          <w:szCs w:val="24"/>
        </w:rPr>
        <w:t xml:space="preserve"> El Ayuntamiento Constitucional de San Pedro Tlaquepaque,  aprueba y autoriza facultar al Tesorero Municipal a erogar los techos financieros asignados tal y como se mencionan en dicho cuadrante ejercicio fiscal 2019, para dar cabal cumplimiento al presente acuerdo.---------------------------------------------------------------------------------------------------</w:t>
      </w:r>
      <w:r w:rsidR="005F4DAF">
        <w:rPr>
          <w:rFonts w:ascii="Arial" w:hAnsi="Arial" w:cs="Arial"/>
          <w:sz w:val="24"/>
          <w:szCs w:val="24"/>
        </w:rPr>
        <w:t>-----</w:t>
      </w:r>
      <w:r w:rsidR="00F03081" w:rsidRPr="00F03081">
        <w:rPr>
          <w:rFonts w:ascii="Arial" w:hAnsi="Arial" w:cs="Arial"/>
          <w:b/>
          <w:sz w:val="24"/>
          <w:szCs w:val="24"/>
        </w:rPr>
        <w:t xml:space="preserve">TERCERO.- </w:t>
      </w:r>
      <w:r w:rsidR="00F03081" w:rsidRPr="00F03081">
        <w:rPr>
          <w:rFonts w:ascii="Arial" w:hAnsi="Arial" w:cs="Arial"/>
          <w:sz w:val="24"/>
          <w:szCs w:val="24"/>
        </w:rPr>
        <w:t>El Ayuntamiento Constitucional de San Pedro Tlaquepaque,  aprueba y  autoriza facultar a la Presidenta Municipal, al Secretario del Ayuntamiento, Síndico Municipal y al Tesorero Municipal, para que suscriban los instrumentos jurídicos necesarios, a fin de cumplimentar el presente acuerdo.------------------------------------------------------------------------------------------------------------------------------------</w:t>
      </w:r>
      <w:r w:rsidR="005F4DAF">
        <w:rPr>
          <w:rFonts w:ascii="Arial" w:hAnsi="Arial" w:cs="Arial"/>
          <w:sz w:val="24"/>
          <w:szCs w:val="24"/>
        </w:rPr>
        <w:t>-----------------------------------------</w:t>
      </w:r>
      <w:r w:rsidR="00F03081" w:rsidRPr="00F03081">
        <w:rPr>
          <w:rFonts w:ascii="Arial" w:hAnsi="Arial" w:cs="Arial"/>
          <w:sz w:val="24"/>
          <w:szCs w:val="24"/>
        </w:rPr>
        <w:t>-</w:t>
      </w:r>
      <w:r w:rsidR="00F03081" w:rsidRPr="00F03081">
        <w:rPr>
          <w:rFonts w:ascii="Arial" w:hAnsi="Arial" w:cs="Arial"/>
          <w:b/>
          <w:sz w:val="24"/>
          <w:szCs w:val="24"/>
        </w:rPr>
        <w:t>CUARTO.-</w:t>
      </w:r>
      <w:r w:rsidR="00F03081" w:rsidRPr="00F03081">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las obras, tal y como se desprenden en el presente acuerdo.-----------------------------------------------------------------------------------------------------------------------------------------------------------</w:t>
      </w:r>
      <w:r w:rsidR="005F4DAF">
        <w:rPr>
          <w:rFonts w:ascii="Arial" w:hAnsi="Arial" w:cs="Arial"/>
          <w:sz w:val="24"/>
          <w:szCs w:val="24"/>
        </w:rPr>
        <w:t>-------------------------------</w:t>
      </w:r>
      <w:r w:rsidR="00EE69C1" w:rsidRPr="005E5EB2">
        <w:rPr>
          <w:rFonts w:ascii="Arial" w:hAnsi="Arial" w:cs="Arial"/>
          <w:b/>
          <w:sz w:val="24"/>
          <w:szCs w:val="24"/>
        </w:rPr>
        <w:t>FUNDAMENTO LEGAL.-</w:t>
      </w:r>
      <w:r w:rsidR="00EE69C1" w:rsidRPr="005E5EB2">
        <w:rPr>
          <w:rFonts w:ascii="Arial" w:hAnsi="Arial" w:cs="Arial"/>
          <w:i/>
          <w:sz w:val="24"/>
          <w:szCs w:val="24"/>
        </w:rPr>
        <w:t xml:space="preserve"> </w:t>
      </w:r>
      <w:r w:rsidR="00EE69C1" w:rsidRPr="005E5EB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E69C1" w:rsidRPr="005E5EB2">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F4DAF" w:rsidRPr="005E5EB2">
        <w:rPr>
          <w:rFonts w:ascii="Arial" w:hAnsi="Arial" w:cs="Arial"/>
          <w:sz w:val="24"/>
          <w:szCs w:val="24"/>
        </w:rPr>
        <w:t>.------------------------------------------------------------------------------------------------------------------------------------------</w:t>
      </w:r>
      <w:r w:rsidR="00EE69C1" w:rsidRPr="005E5EB2">
        <w:rPr>
          <w:rFonts w:ascii="Arial" w:hAnsi="Arial" w:cs="Arial"/>
          <w:sz w:val="24"/>
          <w:szCs w:val="24"/>
        </w:rPr>
        <w:t>--</w:t>
      </w:r>
      <w:r w:rsidR="00B3271B" w:rsidRPr="00B3271B">
        <w:rPr>
          <w:rFonts w:ascii="Arial" w:hAnsi="Arial" w:cs="Arial"/>
          <w:b/>
          <w:sz w:val="24"/>
          <w:szCs w:val="24"/>
        </w:rPr>
        <w:t xml:space="preserve">NOTIFÍQUESE.- </w:t>
      </w:r>
      <w:r w:rsidR="00B3271B" w:rsidRPr="00B3271B">
        <w:rPr>
          <w:rFonts w:ascii="Arial" w:hAnsi="Arial" w:cs="Arial"/>
          <w:sz w:val="24"/>
          <w:szCs w:val="24"/>
        </w:rPr>
        <w:t>Presidenta Municipal, Síndico Municipal, Tesorero Municipal, Contralor Ciudadano, Jefe de Gabinete, Coordinador General de Gestión Integral de la Ciudad, Director General de Políticas Públicas, para su conocimiento y efectos legales a que haya lugar.--------------------------------------------------------------------------------------------------------------------------</w:t>
      </w:r>
      <w:r w:rsidR="00F03081" w:rsidRPr="00733E72">
        <w:rPr>
          <w:rFonts w:ascii="Arial" w:hAnsi="Arial" w:cs="Arial"/>
          <w:sz w:val="24"/>
          <w:szCs w:val="24"/>
        </w:rPr>
        <w:t xml:space="preserve">Con la palabra la Presidente Municipal, C. María Elena Limón García: </w:t>
      </w:r>
      <w:r w:rsidR="00F03081">
        <w:rPr>
          <w:rFonts w:ascii="Arial" w:hAnsi="Arial" w:cs="Arial"/>
          <w:sz w:val="24"/>
          <w:szCs w:val="24"/>
        </w:rPr>
        <w:t xml:space="preserve">Continúe Señor </w:t>
      </w:r>
      <w:r w:rsidR="00F03081" w:rsidRPr="00733E72">
        <w:rPr>
          <w:rFonts w:ascii="Arial" w:hAnsi="Arial" w:cs="Arial"/>
          <w:sz w:val="24"/>
          <w:szCs w:val="24"/>
        </w:rPr>
        <w:t>Secretario.----------------------------------------------------------------------------------------------------------</w:t>
      </w:r>
      <w:r w:rsidR="00F03081">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493A5A" w:rsidRPr="006A1C51">
        <w:rPr>
          <w:rFonts w:ascii="Arial" w:hAnsi="Arial" w:cs="Arial"/>
          <w:b/>
          <w:color w:val="000000" w:themeColor="text1"/>
          <w:sz w:val="24"/>
          <w:szCs w:val="24"/>
        </w:rPr>
        <w:t>V</w:t>
      </w:r>
      <w:r w:rsidR="00493A5A">
        <w:rPr>
          <w:rFonts w:ascii="Arial" w:hAnsi="Arial" w:cs="Arial"/>
          <w:b/>
          <w:color w:val="000000" w:themeColor="text1"/>
          <w:sz w:val="24"/>
          <w:szCs w:val="24"/>
        </w:rPr>
        <w:t>II</w:t>
      </w:r>
      <w:r w:rsidR="00493A5A" w:rsidRPr="006A1C51">
        <w:rPr>
          <w:rFonts w:ascii="Arial" w:hAnsi="Arial" w:cs="Arial"/>
          <w:b/>
          <w:color w:val="000000" w:themeColor="text1"/>
          <w:sz w:val="24"/>
          <w:szCs w:val="24"/>
        </w:rPr>
        <w:t xml:space="preserve">.- </w:t>
      </w:r>
      <w:r w:rsidR="00493A5A" w:rsidRPr="00972E9B">
        <w:rPr>
          <w:rFonts w:ascii="Arial" w:hAnsi="Arial" w:cs="Arial"/>
          <w:b/>
          <w:sz w:val="24"/>
          <w:szCs w:val="24"/>
        </w:rPr>
        <w:t xml:space="preserve">E) </w:t>
      </w:r>
      <w:r w:rsidR="00493A5A" w:rsidRPr="00972E9B">
        <w:rPr>
          <w:rFonts w:ascii="Arial" w:hAnsi="Arial" w:cs="Arial"/>
          <w:sz w:val="24"/>
          <w:szCs w:val="24"/>
        </w:rPr>
        <w:t xml:space="preserve">Iniciativa suscrita por la </w:t>
      </w:r>
      <w:r w:rsidR="00493A5A" w:rsidRPr="00972E9B">
        <w:rPr>
          <w:rFonts w:ascii="Arial" w:hAnsi="Arial" w:cs="Arial"/>
          <w:b/>
          <w:sz w:val="24"/>
          <w:szCs w:val="24"/>
        </w:rPr>
        <w:t xml:space="preserve">C. María Elena Limón García, Presidenta Municipal, </w:t>
      </w:r>
      <w:r w:rsidR="00493A5A" w:rsidRPr="00972E9B">
        <w:rPr>
          <w:rFonts w:ascii="Arial" w:hAnsi="Arial" w:cs="Arial"/>
          <w:sz w:val="24"/>
          <w:szCs w:val="24"/>
        </w:rPr>
        <w:t xml:space="preserve">mediante la cual se aprueba y autoriza </w:t>
      </w:r>
      <w:r w:rsidR="00493A5A" w:rsidRPr="00972E9B">
        <w:rPr>
          <w:rFonts w:ascii="Arial" w:eastAsia="Calibri" w:hAnsi="Arial" w:cs="Arial"/>
          <w:sz w:val="24"/>
          <w:szCs w:val="24"/>
        </w:rPr>
        <w:t xml:space="preserve">el </w:t>
      </w:r>
      <w:r w:rsidR="00493A5A" w:rsidRPr="00972E9B">
        <w:rPr>
          <w:rFonts w:ascii="Arial" w:eastAsia="Calibri" w:hAnsi="Arial" w:cs="Arial"/>
          <w:b/>
          <w:bCs/>
          <w:color w:val="000000"/>
          <w:sz w:val="24"/>
          <w:szCs w:val="24"/>
          <w:shd w:val="clear" w:color="auto" w:fill="FFFFFF"/>
        </w:rPr>
        <w:t>Paquete 6 de Intervención en obra pública de 'Infraestructura Básica' con servicios de agua potable, alcantarillado sanitario y empedrado en beneficio de varias colonias del Municipio de San Pedro Tlaquepaque,</w:t>
      </w:r>
      <w:r w:rsidR="00493A5A" w:rsidRPr="00972E9B">
        <w:rPr>
          <w:rFonts w:ascii="Arial" w:eastAsia="Calibri" w:hAnsi="Arial" w:cs="Arial"/>
          <w:b/>
          <w:bCs/>
          <w:color w:val="FF0000"/>
          <w:sz w:val="24"/>
          <w:szCs w:val="24"/>
          <w:shd w:val="clear" w:color="auto" w:fill="FFFFFF"/>
        </w:rPr>
        <w:t> </w:t>
      </w:r>
      <w:r w:rsidR="00493A5A" w:rsidRPr="00972E9B">
        <w:rPr>
          <w:rFonts w:ascii="Arial" w:eastAsia="Calibri" w:hAnsi="Arial" w:cs="Arial"/>
          <w:b/>
          <w:bCs/>
          <w:color w:val="000000"/>
          <w:sz w:val="24"/>
          <w:szCs w:val="24"/>
          <w:shd w:val="clear" w:color="auto" w:fill="FFFFFF"/>
        </w:rPr>
        <w:t>con financiamiento de Presupuesto Directo 2019.</w:t>
      </w:r>
      <w:r w:rsidR="00493A5A" w:rsidRPr="006A1C51">
        <w:rPr>
          <w:rFonts w:ascii="Arial" w:hAnsi="Arial" w:cs="Arial"/>
          <w:sz w:val="24"/>
          <w:szCs w:val="24"/>
        </w:rPr>
        <w:t>.</w:t>
      </w:r>
      <w:r w:rsidR="00493A5A">
        <w:rPr>
          <w:rFonts w:ascii="Arial" w:hAnsi="Arial" w:cs="Arial"/>
          <w:sz w:val="24"/>
          <w:szCs w:val="24"/>
        </w:rPr>
        <w:t>----------------------------------------------------------------------------------</w:t>
      </w:r>
      <w:r w:rsidR="00C87FCF">
        <w:rPr>
          <w:rFonts w:ascii="Arial" w:hAnsi="Arial" w:cs="Arial"/>
          <w:sz w:val="24"/>
          <w:szCs w:val="24"/>
        </w:rPr>
        <w:t>------------------------</w:t>
      </w:r>
      <w:r w:rsidR="00C87FCF" w:rsidRPr="009F2B69">
        <w:rPr>
          <w:rFonts w:ascii="Arial" w:hAnsi="Arial" w:cs="Arial"/>
          <w:b/>
        </w:rPr>
        <w:t xml:space="preserve">                                                                                                                                                                                                                                                                                                                                                                                                                                                                                                                                                                                                                                                                                                                                                                                                                                                                                                                                                                            </w:t>
      </w:r>
    </w:p>
    <w:p w:rsidR="00C87FCF" w:rsidRPr="005F4DAF" w:rsidRDefault="00C87FCF" w:rsidP="00C87FCF">
      <w:pPr>
        <w:rPr>
          <w:rFonts w:ascii="Arial" w:hAnsi="Arial" w:cs="Arial"/>
          <w:b/>
          <w:sz w:val="24"/>
          <w:szCs w:val="24"/>
        </w:rPr>
      </w:pPr>
      <w:r w:rsidRPr="005F4DAF">
        <w:rPr>
          <w:rFonts w:ascii="Arial" w:hAnsi="Arial" w:cs="Arial"/>
          <w:b/>
          <w:sz w:val="24"/>
          <w:szCs w:val="24"/>
        </w:rPr>
        <w:t>C. REGIDORES DEL AYUNTAMIENTO</w:t>
      </w:r>
    </w:p>
    <w:p w:rsidR="00C87FCF" w:rsidRPr="005F4DAF" w:rsidRDefault="00C87FCF" w:rsidP="00C87FCF">
      <w:pPr>
        <w:rPr>
          <w:rFonts w:ascii="Arial" w:hAnsi="Arial" w:cs="Arial"/>
          <w:b/>
          <w:sz w:val="24"/>
          <w:szCs w:val="24"/>
        </w:rPr>
      </w:pPr>
      <w:r w:rsidRPr="005F4DAF">
        <w:rPr>
          <w:rFonts w:ascii="Arial" w:hAnsi="Arial" w:cs="Arial"/>
          <w:b/>
          <w:sz w:val="24"/>
          <w:szCs w:val="24"/>
        </w:rPr>
        <w:t>DEL MUNICIPIO DE SAN PEDRO TLAQUEPAQUE, JALISCO;</w:t>
      </w:r>
    </w:p>
    <w:p w:rsidR="00C87FCF" w:rsidRPr="005F4DAF" w:rsidRDefault="00C87FCF" w:rsidP="00C87FCF">
      <w:pPr>
        <w:rPr>
          <w:rFonts w:ascii="Arial" w:hAnsi="Arial" w:cs="Arial"/>
          <w:b/>
          <w:sz w:val="24"/>
          <w:szCs w:val="24"/>
        </w:rPr>
      </w:pPr>
      <w:r w:rsidRPr="005F4DAF">
        <w:rPr>
          <w:rFonts w:ascii="Arial" w:hAnsi="Arial" w:cs="Arial"/>
          <w:b/>
          <w:sz w:val="24"/>
          <w:szCs w:val="24"/>
        </w:rPr>
        <w:t xml:space="preserve">P R E S E N T E: </w:t>
      </w:r>
    </w:p>
    <w:p w:rsidR="00C87FCF" w:rsidRPr="005F4DAF" w:rsidRDefault="00C87FCF" w:rsidP="00C87FCF">
      <w:pPr>
        <w:rPr>
          <w:rFonts w:ascii="Arial" w:hAnsi="Arial" w:cs="Arial"/>
          <w:sz w:val="24"/>
          <w:szCs w:val="24"/>
        </w:rPr>
      </w:pPr>
    </w:p>
    <w:p w:rsidR="00C87FCF" w:rsidRPr="005F4DAF" w:rsidRDefault="00C87FCF" w:rsidP="005F4DAF">
      <w:pPr>
        <w:pStyle w:val="Sinespaciado"/>
        <w:spacing w:line="276" w:lineRule="auto"/>
        <w:ind w:firstLine="708"/>
        <w:jc w:val="both"/>
        <w:rPr>
          <w:rFonts w:ascii="Arial" w:hAnsi="Arial" w:cs="Arial"/>
          <w:sz w:val="24"/>
          <w:szCs w:val="24"/>
        </w:rPr>
      </w:pPr>
      <w:r w:rsidRPr="005F4DAF">
        <w:rPr>
          <w:rFonts w:ascii="Arial" w:hAnsi="Arial" w:cs="Arial"/>
          <w:sz w:val="24"/>
          <w:szCs w:val="24"/>
        </w:rPr>
        <w:t>La que suscribe C.</w:t>
      </w:r>
      <w:r w:rsidRPr="005F4DAF">
        <w:rPr>
          <w:rFonts w:ascii="Arial" w:hAnsi="Arial" w:cs="Arial"/>
          <w:b/>
          <w:sz w:val="24"/>
          <w:szCs w:val="24"/>
        </w:rPr>
        <w:t xml:space="preserve"> MARÍA ELENA LIMÓN GARCÍA</w:t>
      </w:r>
      <w:r w:rsidRPr="005F4DAF">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79 fracción I, así como 86 de la Constitución Política del Estado de Jalisco; 10, 41 fracción I, 47  fracción II, 48 fracción IV, y 94 fracción I, de la Ley del Gobierno y la Administración Pública Municipal del Estado de Jalisco; 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C87FCF" w:rsidRPr="005F4DAF" w:rsidRDefault="00C87FCF" w:rsidP="00C87FCF">
      <w:pPr>
        <w:jc w:val="both"/>
        <w:rPr>
          <w:rFonts w:ascii="Arial" w:hAnsi="Arial" w:cs="Arial"/>
          <w:sz w:val="24"/>
          <w:szCs w:val="24"/>
        </w:rPr>
      </w:pPr>
    </w:p>
    <w:p w:rsidR="00C87FCF" w:rsidRPr="005F4DAF" w:rsidRDefault="00C87FCF" w:rsidP="00C87FCF">
      <w:pPr>
        <w:pStyle w:val="Sinespaciado"/>
        <w:spacing w:line="276" w:lineRule="auto"/>
        <w:jc w:val="center"/>
        <w:rPr>
          <w:rFonts w:ascii="Arial" w:hAnsi="Arial" w:cs="Arial"/>
          <w:b/>
          <w:sz w:val="24"/>
          <w:szCs w:val="24"/>
        </w:rPr>
      </w:pPr>
      <w:r w:rsidRPr="005F4DAF">
        <w:rPr>
          <w:rFonts w:ascii="Arial" w:hAnsi="Arial" w:cs="Arial"/>
          <w:b/>
          <w:sz w:val="24"/>
          <w:szCs w:val="24"/>
        </w:rPr>
        <w:t>INICIATIVA DE APROBACIÓN DIRECTA</w:t>
      </w:r>
    </w:p>
    <w:p w:rsidR="00C87FCF" w:rsidRPr="005F4DAF" w:rsidRDefault="00C87FCF" w:rsidP="00C87FCF">
      <w:pPr>
        <w:pStyle w:val="Sinespaciado"/>
        <w:spacing w:line="276" w:lineRule="auto"/>
        <w:rPr>
          <w:rFonts w:ascii="Arial" w:hAnsi="Arial" w:cs="Arial"/>
          <w:b/>
          <w:sz w:val="24"/>
          <w:szCs w:val="24"/>
        </w:rPr>
      </w:pPr>
      <w:r w:rsidRPr="005F4DAF">
        <w:rPr>
          <w:rFonts w:ascii="Arial" w:hAnsi="Arial" w:cs="Arial"/>
          <w:b/>
          <w:sz w:val="24"/>
          <w:szCs w:val="24"/>
        </w:rPr>
        <w:t xml:space="preserve"> </w:t>
      </w:r>
    </w:p>
    <w:p w:rsidR="00C87FCF" w:rsidRPr="005F4DAF" w:rsidRDefault="00C87FCF" w:rsidP="00C87FCF">
      <w:pPr>
        <w:ind w:firstLine="708"/>
        <w:jc w:val="both"/>
        <w:rPr>
          <w:rFonts w:ascii="Arial" w:hAnsi="Arial" w:cs="Arial"/>
          <w:b/>
          <w:sz w:val="24"/>
          <w:szCs w:val="24"/>
        </w:rPr>
      </w:pPr>
      <w:r w:rsidRPr="005F4DAF">
        <w:rPr>
          <w:rFonts w:ascii="Arial" w:hAnsi="Arial" w:cs="Arial"/>
          <w:sz w:val="24"/>
          <w:szCs w:val="24"/>
        </w:rPr>
        <w:t>Mediante la cual se propone que el Pleno del H. Ayuntamiento Constitucional de San Pedro Tlaquepaque, Jalisco, apruebe y autorice el</w:t>
      </w:r>
      <w:r w:rsidRPr="005F4DAF">
        <w:rPr>
          <w:rFonts w:ascii="Arial" w:hAnsi="Arial" w:cs="Arial"/>
          <w:b/>
          <w:sz w:val="24"/>
          <w:szCs w:val="24"/>
        </w:rPr>
        <w:t xml:space="preserve"> Paquete 6 de Intervención en obra pública  ‘Infraestructura Básica’ con servicios  drenaje, colectores pluviales y empedrado zampeado, en beneficio de varias colonias del Municipio de San Pedro Tlaquepaque, con una inversión hasta por la cantidad de                        $ 15,369,639.24 ( Quince millones trescientos sesenta y nueve mil seiscientos treinta y nueve pesos 24/100 M.N.),</w:t>
      </w:r>
      <w:r w:rsidRPr="005F4DAF">
        <w:rPr>
          <w:rFonts w:ascii="Arial" w:hAnsi="Arial" w:cs="Arial"/>
          <w:b/>
          <w:color w:val="FF0000"/>
          <w:sz w:val="24"/>
          <w:szCs w:val="24"/>
        </w:rPr>
        <w:t xml:space="preserve"> </w:t>
      </w:r>
      <w:r w:rsidRPr="005F4DAF">
        <w:rPr>
          <w:rFonts w:ascii="Arial" w:hAnsi="Arial" w:cs="Arial"/>
          <w:b/>
          <w:sz w:val="24"/>
          <w:szCs w:val="24"/>
        </w:rPr>
        <w:t xml:space="preserve">con financiamiento de Presupuesto Directo 2019, </w:t>
      </w:r>
      <w:r w:rsidRPr="005F4DAF">
        <w:rPr>
          <w:rFonts w:ascii="Arial" w:hAnsi="Arial" w:cs="Arial"/>
          <w:sz w:val="24"/>
          <w:szCs w:val="24"/>
        </w:rPr>
        <w:t>de conformidad con la siguiente:</w:t>
      </w:r>
    </w:p>
    <w:p w:rsidR="00C87FCF" w:rsidRPr="005E5EB2" w:rsidRDefault="00C87FCF" w:rsidP="00C87FCF">
      <w:pPr>
        <w:jc w:val="both"/>
        <w:rPr>
          <w:rFonts w:ascii="Arial" w:hAnsi="Arial" w:cs="Arial"/>
          <w:sz w:val="4"/>
          <w:szCs w:val="24"/>
        </w:rPr>
      </w:pPr>
    </w:p>
    <w:p w:rsidR="00C87FCF" w:rsidRPr="005F4DAF" w:rsidRDefault="00C87FCF" w:rsidP="00C87FCF">
      <w:pPr>
        <w:jc w:val="center"/>
        <w:rPr>
          <w:rFonts w:ascii="Arial" w:hAnsi="Arial" w:cs="Arial"/>
          <w:b/>
          <w:sz w:val="24"/>
          <w:szCs w:val="24"/>
        </w:rPr>
      </w:pPr>
      <w:r w:rsidRPr="005F4DAF">
        <w:rPr>
          <w:rFonts w:ascii="Arial" w:hAnsi="Arial" w:cs="Arial"/>
          <w:b/>
          <w:sz w:val="24"/>
          <w:szCs w:val="24"/>
        </w:rPr>
        <w:t>EXPOSICIÓN DE MOTIVOS.</w:t>
      </w:r>
    </w:p>
    <w:p w:rsidR="00C87FCF" w:rsidRPr="005E5EB2" w:rsidRDefault="00C87FCF" w:rsidP="00C87FCF">
      <w:pPr>
        <w:jc w:val="both"/>
        <w:rPr>
          <w:rFonts w:ascii="Arial" w:hAnsi="Arial" w:cs="Arial"/>
          <w:b/>
          <w:sz w:val="2"/>
          <w:szCs w:val="24"/>
        </w:rPr>
      </w:pPr>
    </w:p>
    <w:p w:rsidR="00C87FCF" w:rsidRPr="005F4DAF" w:rsidRDefault="00C87FCF" w:rsidP="00C87FCF">
      <w:pPr>
        <w:jc w:val="both"/>
        <w:rPr>
          <w:rFonts w:ascii="Arial" w:hAnsi="Arial" w:cs="Arial"/>
          <w:bCs/>
          <w:sz w:val="24"/>
          <w:szCs w:val="24"/>
        </w:rPr>
      </w:pPr>
      <w:r w:rsidRPr="005F4DAF">
        <w:rPr>
          <w:rFonts w:ascii="Arial" w:hAnsi="Arial" w:cs="Arial"/>
          <w:b/>
          <w:sz w:val="24"/>
          <w:szCs w:val="24"/>
        </w:rPr>
        <w:t>1</w:t>
      </w:r>
      <w:r w:rsidRPr="005F4DAF">
        <w:rPr>
          <w:rFonts w:ascii="Arial" w:hAnsi="Arial" w:cs="Arial"/>
          <w:bCs/>
          <w:sz w:val="24"/>
          <w:szCs w:val="24"/>
        </w:rPr>
        <w:t xml:space="preserve">.- Que este Gobierno Municipal </w:t>
      </w:r>
      <w:r w:rsidRPr="005F4DAF">
        <w:rPr>
          <w:rFonts w:ascii="Arial" w:hAnsi="Arial" w:cs="Arial"/>
          <w:color w:val="000000"/>
          <w:sz w:val="24"/>
          <w:szCs w:val="24"/>
          <w:lang w:eastAsia="es-MX"/>
        </w:rPr>
        <w:t>promueve, respeta, protege y garantiza los derechos humanos</w:t>
      </w:r>
      <w:r w:rsidRPr="005F4DAF">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w:t>
      </w:r>
      <w:r w:rsidRPr="005F4DAF">
        <w:rPr>
          <w:rFonts w:ascii="Arial" w:hAnsi="Arial" w:cs="Arial"/>
          <w:b/>
          <w:bCs/>
          <w:sz w:val="24"/>
          <w:szCs w:val="24"/>
        </w:rPr>
        <w:t>el drenaje</w:t>
      </w:r>
      <w:r w:rsidRPr="005F4DAF">
        <w:rPr>
          <w:rFonts w:ascii="Arial" w:hAnsi="Arial" w:cs="Arial"/>
          <w:bCs/>
          <w:sz w:val="24"/>
          <w:szCs w:val="24"/>
        </w:rPr>
        <w:t xml:space="preserve">, </w:t>
      </w:r>
      <w:r w:rsidRPr="005F4DAF">
        <w:rPr>
          <w:rFonts w:ascii="Arial" w:hAnsi="Arial" w:cs="Arial"/>
          <w:b/>
          <w:bCs/>
          <w:sz w:val="24"/>
          <w:szCs w:val="24"/>
        </w:rPr>
        <w:t>colector pluvial,</w:t>
      </w:r>
      <w:r w:rsidRPr="005F4DAF">
        <w:rPr>
          <w:rFonts w:ascii="Arial" w:hAnsi="Arial" w:cs="Arial"/>
          <w:bCs/>
          <w:sz w:val="24"/>
          <w:szCs w:val="24"/>
        </w:rPr>
        <w:t xml:space="preserve"> el alumbrado público y </w:t>
      </w:r>
      <w:r w:rsidRPr="005F4DAF">
        <w:rPr>
          <w:rFonts w:ascii="Arial" w:hAnsi="Arial" w:cs="Arial"/>
          <w:b/>
          <w:bCs/>
          <w:sz w:val="24"/>
          <w:szCs w:val="24"/>
        </w:rPr>
        <w:t>mejores vialidades</w:t>
      </w:r>
      <w:r w:rsidRPr="005F4DAF">
        <w:rPr>
          <w:rFonts w:ascii="Arial" w:hAnsi="Arial" w:cs="Arial"/>
          <w:bCs/>
          <w:sz w:val="24"/>
          <w:szCs w:val="24"/>
        </w:rPr>
        <w:t>, entre otros.</w:t>
      </w:r>
    </w:p>
    <w:p w:rsidR="00C87FCF" w:rsidRPr="005F4DAF" w:rsidRDefault="00C87FCF" w:rsidP="00C87FCF">
      <w:pPr>
        <w:jc w:val="both"/>
        <w:rPr>
          <w:rFonts w:ascii="Arial" w:hAnsi="Arial" w:cs="Arial"/>
          <w:sz w:val="24"/>
          <w:szCs w:val="24"/>
        </w:rPr>
      </w:pPr>
      <w:r w:rsidRPr="005F4DAF">
        <w:rPr>
          <w:rFonts w:ascii="Arial" w:hAnsi="Arial" w:cs="Arial"/>
          <w:b/>
          <w:sz w:val="24"/>
          <w:szCs w:val="24"/>
        </w:rPr>
        <w:t xml:space="preserve">2.- </w:t>
      </w:r>
      <w:r w:rsidRPr="005F4DAF">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C87FCF" w:rsidRPr="005E5EB2" w:rsidRDefault="00C87FCF" w:rsidP="00C87FCF">
      <w:pPr>
        <w:tabs>
          <w:tab w:val="left" w:pos="-142"/>
          <w:tab w:val="left" w:pos="142"/>
        </w:tabs>
        <w:ind w:right="1134"/>
        <w:rPr>
          <w:rFonts w:ascii="Arial" w:eastAsia="Calibri" w:hAnsi="Arial" w:cs="Arial"/>
          <w:b/>
          <w:i/>
          <w:sz w:val="2"/>
          <w:szCs w:val="24"/>
        </w:rPr>
      </w:pPr>
    </w:p>
    <w:p w:rsidR="00C87FCF" w:rsidRPr="009F2B69" w:rsidRDefault="00C87FCF" w:rsidP="00C87FCF">
      <w:pPr>
        <w:tabs>
          <w:tab w:val="left" w:pos="-142"/>
          <w:tab w:val="left" w:pos="142"/>
        </w:tabs>
        <w:ind w:right="1134"/>
        <w:rPr>
          <w:rFonts w:ascii="Arial" w:hAnsi="Arial" w:cs="Arial"/>
          <w:b/>
          <w:sz w:val="18"/>
          <w:szCs w:val="18"/>
        </w:rPr>
      </w:pPr>
      <w:r w:rsidRPr="009F2B69">
        <w:rPr>
          <w:rFonts w:ascii="Arial" w:hAnsi="Arial" w:cs="Arial"/>
          <w:b/>
          <w:sz w:val="18"/>
          <w:szCs w:val="18"/>
        </w:rPr>
        <w:t xml:space="preserve">         EJE 6: Promover el Derecho a la Ciudad. </w:t>
      </w:r>
    </w:p>
    <w:p w:rsidR="00C87FCF" w:rsidRPr="009F2B69" w:rsidRDefault="00C87FCF" w:rsidP="00C87FCF">
      <w:pPr>
        <w:pStyle w:val="Default"/>
        <w:rPr>
          <w:b/>
          <w:bCs/>
          <w:sz w:val="23"/>
          <w:szCs w:val="23"/>
        </w:rPr>
      </w:pPr>
    </w:p>
    <w:p w:rsidR="00C87FCF" w:rsidRPr="009F2B69" w:rsidRDefault="00C87FCF" w:rsidP="00C87FCF">
      <w:pPr>
        <w:tabs>
          <w:tab w:val="left" w:pos="-142"/>
          <w:tab w:val="left" w:pos="142"/>
        </w:tabs>
        <w:ind w:left="1134" w:right="1134"/>
        <w:jc w:val="both"/>
        <w:rPr>
          <w:rFonts w:ascii="Arial" w:eastAsia="Calibri" w:hAnsi="Arial" w:cs="Arial"/>
          <w:b/>
          <w:i/>
          <w:sz w:val="18"/>
          <w:szCs w:val="18"/>
        </w:rPr>
      </w:pPr>
      <w:r w:rsidRPr="009F2B69">
        <w:rPr>
          <w:rFonts w:ascii="Arial" w:eastAsia="Calibri" w:hAnsi="Arial" w:cs="Arial"/>
          <w:b/>
          <w:i/>
          <w:sz w:val="18"/>
          <w:szCs w:val="18"/>
        </w:rPr>
        <w:t>OBJETIVO</w:t>
      </w:r>
    </w:p>
    <w:p w:rsidR="00C87FCF" w:rsidRPr="005E5EB2" w:rsidRDefault="00C87FCF" w:rsidP="00C87FCF">
      <w:pPr>
        <w:tabs>
          <w:tab w:val="left" w:pos="-142"/>
          <w:tab w:val="left" w:pos="142"/>
        </w:tabs>
        <w:ind w:left="1134" w:right="1134"/>
        <w:jc w:val="both"/>
        <w:rPr>
          <w:rFonts w:ascii="Arial" w:eastAsia="Calibri" w:hAnsi="Arial" w:cs="Arial"/>
          <w:b/>
          <w:i/>
          <w:sz w:val="6"/>
          <w:szCs w:val="18"/>
        </w:rPr>
      </w:pPr>
    </w:p>
    <w:p w:rsidR="00C87FCF" w:rsidRPr="009F2B69" w:rsidRDefault="00C87FCF" w:rsidP="00C87FCF">
      <w:pPr>
        <w:tabs>
          <w:tab w:val="left" w:pos="-142"/>
          <w:tab w:val="left" w:pos="142"/>
        </w:tabs>
        <w:ind w:left="1134" w:right="1134"/>
        <w:jc w:val="both"/>
        <w:rPr>
          <w:rFonts w:ascii="Arial" w:eastAsia="Calibri" w:hAnsi="Arial" w:cs="Arial"/>
          <w:b/>
          <w:i/>
          <w:sz w:val="18"/>
          <w:szCs w:val="18"/>
        </w:rPr>
      </w:pPr>
      <w:r w:rsidRPr="009F2B69">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C87FCF" w:rsidRPr="005E5EB2" w:rsidRDefault="00C87FCF" w:rsidP="00C87FCF">
      <w:pPr>
        <w:tabs>
          <w:tab w:val="left" w:pos="-142"/>
          <w:tab w:val="left" w:pos="142"/>
        </w:tabs>
        <w:ind w:left="1134" w:right="1134"/>
        <w:jc w:val="both"/>
        <w:rPr>
          <w:rFonts w:ascii="Arial" w:eastAsia="Calibri" w:hAnsi="Arial" w:cs="Arial"/>
          <w:b/>
          <w:i/>
          <w:sz w:val="2"/>
          <w:szCs w:val="18"/>
        </w:rPr>
      </w:pPr>
    </w:p>
    <w:p w:rsidR="00C87FCF" w:rsidRPr="009F2B69" w:rsidRDefault="00C87FCF" w:rsidP="00C87FCF">
      <w:pPr>
        <w:tabs>
          <w:tab w:val="left" w:pos="-142"/>
          <w:tab w:val="left" w:pos="142"/>
        </w:tabs>
        <w:ind w:left="1134" w:right="1134"/>
        <w:jc w:val="center"/>
        <w:rPr>
          <w:rFonts w:ascii="Arial" w:eastAsia="Calibri" w:hAnsi="Arial" w:cs="Arial"/>
          <w:b/>
          <w:i/>
          <w:sz w:val="18"/>
          <w:szCs w:val="18"/>
        </w:rPr>
      </w:pPr>
      <w:r w:rsidRPr="009F2B69">
        <w:rPr>
          <w:rFonts w:ascii="Arial" w:eastAsia="Calibri" w:hAnsi="Arial" w:cs="Arial"/>
          <w:b/>
          <w:i/>
          <w:sz w:val="18"/>
          <w:szCs w:val="18"/>
        </w:rPr>
        <w:t xml:space="preserve"> Estrategias: </w:t>
      </w:r>
    </w:p>
    <w:p w:rsidR="00C87FCF" w:rsidRPr="005E5EB2" w:rsidRDefault="00C87FCF" w:rsidP="00C87FCF">
      <w:pPr>
        <w:tabs>
          <w:tab w:val="left" w:pos="-142"/>
          <w:tab w:val="left" w:pos="142"/>
        </w:tabs>
        <w:ind w:left="1134" w:right="1134"/>
        <w:jc w:val="center"/>
        <w:rPr>
          <w:rFonts w:ascii="Arial" w:eastAsia="Calibri" w:hAnsi="Arial" w:cs="Arial"/>
          <w:b/>
          <w:i/>
          <w:sz w:val="6"/>
          <w:szCs w:val="18"/>
        </w:rPr>
      </w:pPr>
    </w:p>
    <w:p w:rsidR="00C87FCF" w:rsidRPr="009F2B69" w:rsidRDefault="00C87FCF" w:rsidP="00C87FCF">
      <w:pPr>
        <w:tabs>
          <w:tab w:val="left" w:pos="-142"/>
          <w:tab w:val="left" w:pos="142"/>
        </w:tabs>
        <w:ind w:left="1134" w:right="1134"/>
        <w:jc w:val="both"/>
        <w:rPr>
          <w:rFonts w:ascii="Arial" w:eastAsia="Calibri" w:hAnsi="Arial" w:cs="Arial"/>
          <w:b/>
          <w:i/>
          <w:sz w:val="18"/>
          <w:szCs w:val="18"/>
        </w:rPr>
      </w:pPr>
      <w:r w:rsidRPr="009F2B69">
        <w:rPr>
          <w:rFonts w:ascii="Arial" w:eastAsia="Calibri" w:hAnsi="Arial" w:cs="Arial"/>
          <w:b/>
          <w:i/>
          <w:sz w:val="18"/>
          <w:szCs w:val="18"/>
        </w:rPr>
        <w:t xml:space="preserve">6.1 Reducción del rezago social por falta de cobertura de infraestructura básica o de equipamiento urbano. </w:t>
      </w:r>
    </w:p>
    <w:p w:rsidR="00C87FCF" w:rsidRPr="009F2B69" w:rsidRDefault="00C87FCF" w:rsidP="00C87FCF">
      <w:pPr>
        <w:pStyle w:val="Sinespaciado"/>
        <w:rPr>
          <w:rFonts w:ascii="Arial" w:hAnsi="Arial" w:cs="Arial"/>
          <w:b/>
          <w:i/>
        </w:rPr>
      </w:pPr>
    </w:p>
    <w:p w:rsidR="00C87FCF" w:rsidRPr="009F2B69" w:rsidRDefault="00C87FCF" w:rsidP="00C87FCF">
      <w:pPr>
        <w:tabs>
          <w:tab w:val="left" w:pos="-142"/>
          <w:tab w:val="left" w:pos="142"/>
        </w:tabs>
        <w:ind w:left="1134" w:right="1134"/>
        <w:jc w:val="center"/>
        <w:rPr>
          <w:rFonts w:ascii="Arial" w:eastAsia="Calibri" w:hAnsi="Arial" w:cs="Arial"/>
          <w:b/>
          <w:i/>
          <w:sz w:val="18"/>
          <w:szCs w:val="18"/>
        </w:rPr>
      </w:pPr>
      <w:r w:rsidRPr="009F2B69">
        <w:rPr>
          <w:rFonts w:ascii="Arial" w:eastAsia="Calibri" w:hAnsi="Arial" w:cs="Arial"/>
          <w:b/>
          <w:i/>
          <w:sz w:val="18"/>
          <w:szCs w:val="18"/>
        </w:rPr>
        <w:t>Línea de acción:</w:t>
      </w:r>
    </w:p>
    <w:p w:rsidR="00C87FCF" w:rsidRPr="005E5EB2" w:rsidRDefault="00C87FCF" w:rsidP="00C87FCF">
      <w:pPr>
        <w:pStyle w:val="Sinespaciado"/>
        <w:rPr>
          <w:rFonts w:ascii="Arial" w:hAnsi="Arial" w:cs="Arial"/>
          <w:b/>
          <w:i/>
          <w:sz w:val="2"/>
        </w:rPr>
      </w:pPr>
    </w:p>
    <w:p w:rsidR="00C87FCF" w:rsidRPr="009F2B69" w:rsidRDefault="00C87FCF" w:rsidP="00C87FCF">
      <w:pPr>
        <w:pStyle w:val="Default"/>
      </w:pPr>
    </w:p>
    <w:p w:rsidR="00C87FCF" w:rsidRPr="009F2B69" w:rsidRDefault="00C87FCF" w:rsidP="00C87FCF">
      <w:pPr>
        <w:tabs>
          <w:tab w:val="left" w:pos="-142"/>
          <w:tab w:val="left" w:pos="142"/>
        </w:tabs>
        <w:ind w:left="1134" w:right="1134"/>
        <w:jc w:val="both"/>
        <w:rPr>
          <w:rFonts w:ascii="Arial" w:eastAsia="Calibri" w:hAnsi="Arial" w:cs="Arial"/>
          <w:b/>
          <w:i/>
          <w:sz w:val="18"/>
          <w:szCs w:val="18"/>
        </w:rPr>
      </w:pPr>
      <w:r w:rsidRPr="009F2B69">
        <w:rPr>
          <w:rFonts w:ascii="Arial" w:eastAsia="Calibri" w:hAnsi="Arial" w:cs="Arial"/>
          <w:b/>
          <w:i/>
          <w:sz w:val="18"/>
          <w:szCs w:val="18"/>
        </w:rPr>
        <w:t xml:space="preserve">6.1.1. Monitorear la cobertura y condiciones de la infraestructura básica relativa a los servicios de agua potable, </w:t>
      </w:r>
      <w:r w:rsidRPr="009F2B69">
        <w:rPr>
          <w:rFonts w:ascii="Arial" w:eastAsia="Calibri" w:hAnsi="Arial" w:cs="Arial"/>
          <w:b/>
          <w:i/>
          <w:sz w:val="18"/>
          <w:szCs w:val="18"/>
          <w:u w:val="single"/>
        </w:rPr>
        <w:t>alcantarillado sanitario y pluvial</w:t>
      </w:r>
      <w:r w:rsidRPr="009F2B69">
        <w:rPr>
          <w:rFonts w:ascii="Arial" w:eastAsia="Calibri" w:hAnsi="Arial" w:cs="Arial"/>
          <w:b/>
          <w:i/>
          <w:sz w:val="18"/>
          <w:szCs w:val="18"/>
        </w:rPr>
        <w:t xml:space="preserve">, así como de alumbrado público. </w:t>
      </w:r>
    </w:p>
    <w:p w:rsidR="00C87FCF" w:rsidRPr="009F2B69" w:rsidRDefault="00C87FCF" w:rsidP="00C87FCF">
      <w:pPr>
        <w:tabs>
          <w:tab w:val="left" w:pos="-142"/>
          <w:tab w:val="left" w:pos="142"/>
        </w:tabs>
        <w:ind w:left="1134" w:right="1134"/>
        <w:jc w:val="both"/>
        <w:rPr>
          <w:rFonts w:ascii="Arial" w:eastAsia="Calibri" w:hAnsi="Arial" w:cs="Arial"/>
          <w:b/>
          <w:i/>
          <w:sz w:val="18"/>
          <w:szCs w:val="18"/>
        </w:rPr>
      </w:pPr>
      <w:r w:rsidRPr="009F2B69">
        <w:rPr>
          <w:rFonts w:ascii="Arial" w:eastAsia="Calibri" w:hAnsi="Arial" w:cs="Arial"/>
          <w:b/>
          <w:i/>
          <w:sz w:val="18"/>
          <w:szCs w:val="18"/>
        </w:rPr>
        <w:t xml:space="preserve">6.1.3. Completar la cobertura de agua potable, </w:t>
      </w:r>
      <w:r w:rsidRPr="009F2B69">
        <w:rPr>
          <w:rFonts w:ascii="Arial" w:eastAsia="Calibri" w:hAnsi="Arial" w:cs="Arial"/>
          <w:b/>
          <w:i/>
          <w:sz w:val="18"/>
          <w:szCs w:val="18"/>
          <w:u w:val="single"/>
        </w:rPr>
        <w:t>alcantarillado pluvial y sanitario</w:t>
      </w:r>
      <w:r w:rsidRPr="009F2B69">
        <w:rPr>
          <w:rFonts w:ascii="Arial" w:eastAsia="Calibri" w:hAnsi="Arial" w:cs="Arial"/>
          <w:b/>
          <w:i/>
          <w:sz w:val="18"/>
          <w:szCs w:val="18"/>
        </w:rPr>
        <w:t xml:space="preserve"> en las colonias faltantes. </w:t>
      </w:r>
    </w:p>
    <w:p w:rsidR="00C87FCF" w:rsidRPr="009F2B69" w:rsidRDefault="00C87FCF" w:rsidP="00C87FCF">
      <w:pPr>
        <w:tabs>
          <w:tab w:val="left" w:pos="-142"/>
          <w:tab w:val="left" w:pos="142"/>
        </w:tabs>
        <w:ind w:left="1134" w:right="1134"/>
        <w:jc w:val="both"/>
        <w:rPr>
          <w:rFonts w:ascii="Arial" w:eastAsia="Calibri" w:hAnsi="Arial" w:cs="Arial"/>
          <w:b/>
          <w:i/>
          <w:sz w:val="18"/>
          <w:szCs w:val="18"/>
        </w:rPr>
      </w:pPr>
      <w:r w:rsidRPr="009F2B69">
        <w:rPr>
          <w:rFonts w:ascii="Arial" w:eastAsia="Calibri" w:hAnsi="Arial" w:cs="Arial"/>
          <w:b/>
          <w:i/>
          <w:sz w:val="18"/>
          <w:szCs w:val="18"/>
        </w:rPr>
        <w:t xml:space="preserve">6.1.5. Dotar de los demás servicios de infraestructura básica requeridos para abatir el rezago y la marginación. </w:t>
      </w:r>
    </w:p>
    <w:p w:rsidR="00C87FCF" w:rsidRPr="009F2B69" w:rsidRDefault="00C87FCF" w:rsidP="00C87FCF">
      <w:pPr>
        <w:tabs>
          <w:tab w:val="left" w:pos="-142"/>
          <w:tab w:val="left" w:pos="142"/>
        </w:tabs>
        <w:ind w:left="1134" w:right="1134"/>
        <w:jc w:val="both"/>
        <w:rPr>
          <w:rFonts w:ascii="Arial" w:eastAsia="Calibri" w:hAnsi="Arial" w:cs="Arial"/>
          <w:b/>
          <w:i/>
          <w:sz w:val="18"/>
          <w:szCs w:val="18"/>
        </w:rPr>
      </w:pPr>
      <w:r w:rsidRPr="009F2B69">
        <w:rPr>
          <w:rFonts w:ascii="Arial" w:eastAsia="Calibri" w:hAnsi="Arial" w:cs="Arial"/>
          <w:b/>
          <w:i/>
          <w:sz w:val="18"/>
          <w:szCs w:val="18"/>
        </w:rPr>
        <w:t xml:space="preserve">6.1.6. Proporcionar obras de </w:t>
      </w:r>
      <w:r w:rsidRPr="009F2B69">
        <w:rPr>
          <w:rFonts w:ascii="Arial" w:eastAsia="Calibri" w:hAnsi="Arial" w:cs="Arial"/>
          <w:b/>
          <w:i/>
          <w:sz w:val="18"/>
          <w:szCs w:val="18"/>
          <w:u w:val="single"/>
        </w:rPr>
        <w:t>empedrado y/o pavimento</w:t>
      </w:r>
      <w:r w:rsidRPr="009F2B69">
        <w:rPr>
          <w:rFonts w:ascii="Arial" w:eastAsia="Calibri" w:hAnsi="Arial" w:cs="Arial"/>
          <w:b/>
          <w:i/>
          <w:sz w:val="18"/>
          <w:szCs w:val="18"/>
        </w:rPr>
        <w:t xml:space="preserve"> en las colonias que tienen calles de tierra. </w:t>
      </w:r>
    </w:p>
    <w:p w:rsidR="00C87FCF" w:rsidRPr="005E5EB2" w:rsidRDefault="00C87FCF" w:rsidP="00C87FCF">
      <w:pPr>
        <w:pStyle w:val="Sinespaciado"/>
        <w:rPr>
          <w:rFonts w:ascii="Arial" w:hAnsi="Arial" w:cs="Arial"/>
          <w:b/>
          <w:i/>
          <w:sz w:val="2"/>
        </w:rPr>
      </w:pPr>
    </w:p>
    <w:p w:rsidR="00C87FCF" w:rsidRPr="009F2B69" w:rsidRDefault="00C87FCF" w:rsidP="00C87FCF">
      <w:pPr>
        <w:pStyle w:val="Sinespaciado"/>
        <w:rPr>
          <w:rFonts w:ascii="Arial" w:hAnsi="Arial" w:cs="Arial"/>
          <w:b/>
          <w:i/>
        </w:rPr>
      </w:pPr>
    </w:p>
    <w:p w:rsidR="00C87FCF" w:rsidRPr="005F4DAF" w:rsidRDefault="00C87FCF" w:rsidP="00C87FCF">
      <w:pPr>
        <w:jc w:val="both"/>
        <w:rPr>
          <w:rFonts w:ascii="Arial" w:hAnsi="Arial" w:cs="Arial"/>
          <w:sz w:val="24"/>
          <w:szCs w:val="24"/>
        </w:rPr>
      </w:pPr>
      <w:r w:rsidRPr="005F4DAF">
        <w:rPr>
          <w:rFonts w:ascii="Arial" w:hAnsi="Arial" w:cs="Arial"/>
          <w:b/>
          <w:sz w:val="24"/>
          <w:szCs w:val="24"/>
        </w:rPr>
        <w:t xml:space="preserve">3.- </w:t>
      </w:r>
      <w:r w:rsidRPr="005F4DAF">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C87FCF" w:rsidRPr="005E5EB2" w:rsidRDefault="00C87FCF" w:rsidP="00C87FCF">
      <w:pPr>
        <w:jc w:val="both"/>
        <w:rPr>
          <w:rFonts w:ascii="Arial" w:hAnsi="Arial" w:cs="Arial"/>
          <w:sz w:val="2"/>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a) </w:t>
      </w:r>
      <w:r w:rsidRPr="005F4DAF">
        <w:rPr>
          <w:rFonts w:ascii="Arial" w:hAnsi="Arial" w:cs="Arial"/>
          <w:b/>
          <w:bCs/>
          <w:sz w:val="24"/>
          <w:szCs w:val="24"/>
        </w:rPr>
        <w:tab/>
      </w:r>
      <w:r w:rsidRPr="005F4DAF">
        <w:rPr>
          <w:rFonts w:ascii="Arial" w:hAnsi="Arial" w:cs="Arial"/>
          <w:sz w:val="24"/>
          <w:szCs w:val="24"/>
        </w:rPr>
        <w:t xml:space="preserve">Agua potable, </w:t>
      </w:r>
      <w:r w:rsidRPr="005F4DAF">
        <w:rPr>
          <w:rFonts w:ascii="Arial" w:hAnsi="Arial" w:cs="Arial"/>
          <w:b/>
          <w:sz w:val="24"/>
          <w:szCs w:val="24"/>
        </w:rPr>
        <w:t>drenaje</w:t>
      </w:r>
      <w:r w:rsidRPr="005F4DAF">
        <w:rPr>
          <w:rFonts w:ascii="Arial" w:hAnsi="Arial" w:cs="Arial"/>
          <w:sz w:val="24"/>
          <w:szCs w:val="24"/>
        </w:rPr>
        <w:t xml:space="preserve">, </w:t>
      </w:r>
      <w:r w:rsidRPr="005F4DAF">
        <w:rPr>
          <w:rFonts w:ascii="Arial" w:hAnsi="Arial" w:cs="Arial"/>
          <w:b/>
          <w:sz w:val="24"/>
          <w:szCs w:val="24"/>
        </w:rPr>
        <w:t>alcantarillado</w:t>
      </w:r>
      <w:r w:rsidRPr="005F4DAF">
        <w:rPr>
          <w:rFonts w:ascii="Arial" w:hAnsi="Arial" w:cs="Arial"/>
          <w:sz w:val="24"/>
          <w:szCs w:val="24"/>
        </w:rPr>
        <w:t>, tratamiento y disposición de sus aguas residuales;</w:t>
      </w:r>
    </w:p>
    <w:p w:rsidR="00C87FCF" w:rsidRPr="005E5EB2" w:rsidRDefault="00C87FCF" w:rsidP="00C87FCF">
      <w:pPr>
        <w:ind w:left="1377" w:hanging="544"/>
        <w:jc w:val="both"/>
        <w:rPr>
          <w:rFonts w:ascii="Arial" w:hAnsi="Arial" w:cs="Arial"/>
          <w:sz w:val="10"/>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b) </w:t>
      </w:r>
      <w:r w:rsidRPr="005F4DAF">
        <w:rPr>
          <w:rFonts w:ascii="Arial" w:hAnsi="Arial" w:cs="Arial"/>
          <w:b/>
          <w:bCs/>
          <w:sz w:val="24"/>
          <w:szCs w:val="24"/>
        </w:rPr>
        <w:tab/>
      </w:r>
      <w:r w:rsidRPr="005F4DAF">
        <w:rPr>
          <w:rFonts w:ascii="Arial" w:hAnsi="Arial" w:cs="Arial"/>
          <w:sz w:val="24"/>
          <w:szCs w:val="24"/>
        </w:rPr>
        <w:t>Alumbrado público.</w:t>
      </w:r>
    </w:p>
    <w:p w:rsidR="00C87FCF" w:rsidRPr="005F4DAF" w:rsidRDefault="00C87FCF" w:rsidP="00C87FCF">
      <w:pPr>
        <w:ind w:left="1377" w:hanging="544"/>
        <w:jc w:val="both"/>
        <w:rPr>
          <w:rFonts w:ascii="Arial" w:hAnsi="Arial" w:cs="Arial"/>
          <w:sz w:val="24"/>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c) </w:t>
      </w:r>
      <w:r w:rsidRPr="005F4DAF">
        <w:rPr>
          <w:rFonts w:ascii="Arial" w:hAnsi="Arial" w:cs="Arial"/>
          <w:b/>
          <w:bCs/>
          <w:sz w:val="24"/>
          <w:szCs w:val="24"/>
        </w:rPr>
        <w:tab/>
      </w:r>
      <w:r w:rsidRPr="005F4DAF">
        <w:rPr>
          <w:rFonts w:ascii="Arial" w:hAnsi="Arial" w:cs="Arial"/>
          <w:sz w:val="24"/>
          <w:szCs w:val="24"/>
        </w:rPr>
        <w:t>Limpia, recolección, traslado, tratamiento y disposición final de residuos;</w:t>
      </w:r>
    </w:p>
    <w:p w:rsidR="00C87FCF" w:rsidRPr="005E5EB2" w:rsidRDefault="00C87FCF" w:rsidP="00C87FCF">
      <w:pPr>
        <w:ind w:left="1377" w:hanging="544"/>
        <w:jc w:val="both"/>
        <w:rPr>
          <w:rFonts w:ascii="Arial" w:hAnsi="Arial" w:cs="Arial"/>
          <w:sz w:val="2"/>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d) </w:t>
      </w:r>
      <w:r w:rsidRPr="005F4DAF">
        <w:rPr>
          <w:rFonts w:ascii="Arial" w:hAnsi="Arial" w:cs="Arial"/>
          <w:b/>
          <w:bCs/>
          <w:sz w:val="24"/>
          <w:szCs w:val="24"/>
        </w:rPr>
        <w:tab/>
      </w:r>
      <w:r w:rsidRPr="005F4DAF">
        <w:rPr>
          <w:rFonts w:ascii="Arial" w:hAnsi="Arial" w:cs="Arial"/>
          <w:sz w:val="24"/>
          <w:szCs w:val="24"/>
        </w:rPr>
        <w:t>Mercados y centrales de abasto.</w:t>
      </w:r>
    </w:p>
    <w:p w:rsidR="00C87FCF" w:rsidRPr="005E5EB2" w:rsidRDefault="00C87FCF" w:rsidP="00C87FCF">
      <w:pPr>
        <w:ind w:left="1377" w:hanging="544"/>
        <w:jc w:val="both"/>
        <w:rPr>
          <w:rFonts w:ascii="Arial" w:hAnsi="Arial" w:cs="Arial"/>
          <w:sz w:val="8"/>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e) </w:t>
      </w:r>
      <w:r w:rsidRPr="005F4DAF">
        <w:rPr>
          <w:rFonts w:ascii="Arial" w:hAnsi="Arial" w:cs="Arial"/>
          <w:b/>
          <w:bCs/>
          <w:sz w:val="24"/>
          <w:szCs w:val="24"/>
        </w:rPr>
        <w:tab/>
      </w:r>
      <w:r w:rsidRPr="005F4DAF">
        <w:rPr>
          <w:rFonts w:ascii="Arial" w:hAnsi="Arial" w:cs="Arial"/>
          <w:sz w:val="24"/>
          <w:szCs w:val="24"/>
        </w:rPr>
        <w:t>Panteones.</w:t>
      </w:r>
    </w:p>
    <w:p w:rsidR="00C87FCF" w:rsidRPr="005E5EB2" w:rsidRDefault="00C87FCF" w:rsidP="00C87FCF">
      <w:pPr>
        <w:ind w:left="1377" w:hanging="544"/>
        <w:jc w:val="both"/>
        <w:rPr>
          <w:rFonts w:ascii="Arial" w:hAnsi="Arial" w:cs="Arial"/>
          <w:sz w:val="10"/>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f) </w:t>
      </w:r>
      <w:r w:rsidRPr="005F4DAF">
        <w:rPr>
          <w:rFonts w:ascii="Arial" w:hAnsi="Arial" w:cs="Arial"/>
          <w:b/>
          <w:bCs/>
          <w:sz w:val="24"/>
          <w:szCs w:val="24"/>
        </w:rPr>
        <w:tab/>
      </w:r>
      <w:r w:rsidRPr="005F4DAF">
        <w:rPr>
          <w:rFonts w:ascii="Arial" w:hAnsi="Arial" w:cs="Arial"/>
          <w:sz w:val="24"/>
          <w:szCs w:val="24"/>
        </w:rPr>
        <w:t>Rastro.</w:t>
      </w:r>
    </w:p>
    <w:p w:rsidR="00C87FCF" w:rsidRPr="005E5EB2" w:rsidRDefault="00C87FCF" w:rsidP="00C87FCF">
      <w:pPr>
        <w:ind w:left="1377" w:hanging="544"/>
        <w:jc w:val="both"/>
        <w:rPr>
          <w:rFonts w:ascii="Arial" w:hAnsi="Arial" w:cs="Arial"/>
          <w:sz w:val="6"/>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g) </w:t>
      </w:r>
      <w:r w:rsidRPr="005F4DAF">
        <w:rPr>
          <w:rFonts w:ascii="Arial" w:hAnsi="Arial" w:cs="Arial"/>
          <w:b/>
          <w:bCs/>
          <w:sz w:val="24"/>
          <w:szCs w:val="24"/>
        </w:rPr>
        <w:tab/>
      </w:r>
      <w:r w:rsidRPr="005F4DAF">
        <w:rPr>
          <w:rFonts w:ascii="Arial" w:hAnsi="Arial" w:cs="Arial"/>
          <w:b/>
          <w:sz w:val="24"/>
          <w:szCs w:val="24"/>
        </w:rPr>
        <w:t>Calles</w:t>
      </w:r>
      <w:r w:rsidRPr="005F4DAF">
        <w:rPr>
          <w:rFonts w:ascii="Arial" w:hAnsi="Arial" w:cs="Arial"/>
          <w:sz w:val="24"/>
          <w:szCs w:val="24"/>
        </w:rPr>
        <w:t>, parques y jardines y su equipamiento;</w:t>
      </w:r>
    </w:p>
    <w:p w:rsidR="00C87FCF" w:rsidRPr="005E5EB2" w:rsidRDefault="00C87FCF" w:rsidP="00C87FCF">
      <w:pPr>
        <w:ind w:left="1377" w:hanging="544"/>
        <w:jc w:val="both"/>
        <w:rPr>
          <w:rFonts w:ascii="Arial" w:hAnsi="Arial" w:cs="Arial"/>
          <w:sz w:val="10"/>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h) </w:t>
      </w:r>
      <w:r w:rsidRPr="005F4DAF">
        <w:rPr>
          <w:rFonts w:ascii="Arial" w:hAnsi="Arial" w:cs="Arial"/>
          <w:b/>
          <w:bCs/>
          <w:sz w:val="24"/>
          <w:szCs w:val="24"/>
        </w:rPr>
        <w:tab/>
      </w:r>
      <w:r w:rsidRPr="005F4DAF">
        <w:rPr>
          <w:rFonts w:ascii="Arial" w:hAnsi="Arial" w:cs="Arial"/>
          <w:sz w:val="24"/>
          <w:szCs w:val="24"/>
        </w:rPr>
        <w:t>Seguridad pública, en los términos del artículo 21 de esta Constitución, policía preventiva municipal y tránsito; e</w:t>
      </w:r>
    </w:p>
    <w:p w:rsidR="00C87FCF" w:rsidRPr="005E5EB2" w:rsidRDefault="00C87FCF" w:rsidP="00C87FCF">
      <w:pPr>
        <w:ind w:left="1377" w:hanging="544"/>
        <w:jc w:val="both"/>
        <w:rPr>
          <w:rFonts w:ascii="Arial" w:hAnsi="Arial" w:cs="Arial"/>
          <w:sz w:val="10"/>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i) </w:t>
      </w:r>
      <w:r w:rsidRPr="005F4DAF">
        <w:rPr>
          <w:rFonts w:ascii="Arial" w:hAnsi="Arial" w:cs="Arial"/>
          <w:b/>
          <w:bCs/>
          <w:sz w:val="24"/>
          <w:szCs w:val="24"/>
        </w:rPr>
        <w:tab/>
      </w:r>
      <w:r w:rsidRPr="005F4DAF">
        <w:rPr>
          <w:rFonts w:ascii="Arial" w:hAnsi="Arial" w:cs="Arial"/>
          <w:sz w:val="24"/>
          <w:szCs w:val="24"/>
        </w:rPr>
        <w:t>Los demás que las Legislaturas locales determinen según las condiciones territoriales y socio-económicas de los Municipios, así como su capacidad administrativa y financiera.</w:t>
      </w:r>
    </w:p>
    <w:p w:rsidR="00C87FCF" w:rsidRPr="005E5EB2" w:rsidRDefault="00C87FCF" w:rsidP="00C87FCF">
      <w:pPr>
        <w:ind w:left="833" w:hanging="544"/>
        <w:jc w:val="both"/>
        <w:rPr>
          <w:rFonts w:ascii="Arial" w:hAnsi="Arial" w:cs="Arial"/>
          <w:sz w:val="2"/>
          <w:szCs w:val="24"/>
        </w:rPr>
      </w:pPr>
    </w:p>
    <w:p w:rsidR="00C87FCF" w:rsidRPr="005F4DAF" w:rsidRDefault="00C87FCF" w:rsidP="00C87FCF">
      <w:pPr>
        <w:ind w:left="833"/>
        <w:jc w:val="both"/>
        <w:rPr>
          <w:rFonts w:ascii="Arial" w:hAnsi="Arial" w:cs="Arial"/>
          <w:sz w:val="24"/>
          <w:szCs w:val="24"/>
        </w:rPr>
      </w:pPr>
      <w:r w:rsidRPr="005F4DAF">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rsidR="00C87FCF" w:rsidRPr="005E5EB2" w:rsidRDefault="00C87FCF" w:rsidP="00C87FCF">
      <w:pPr>
        <w:jc w:val="both"/>
        <w:rPr>
          <w:rFonts w:ascii="Arial" w:hAnsi="Arial" w:cs="Arial"/>
          <w:b/>
          <w:sz w:val="2"/>
          <w:szCs w:val="24"/>
        </w:rPr>
      </w:pPr>
    </w:p>
    <w:p w:rsidR="00C87FCF" w:rsidRPr="005F4DAF" w:rsidRDefault="00C87FCF" w:rsidP="00C87FCF">
      <w:pPr>
        <w:jc w:val="both"/>
        <w:rPr>
          <w:rFonts w:ascii="Arial" w:hAnsi="Arial" w:cs="Arial"/>
          <w:b/>
          <w:sz w:val="24"/>
          <w:szCs w:val="24"/>
        </w:rPr>
      </w:pPr>
      <w:r w:rsidRPr="005F4DAF">
        <w:rPr>
          <w:rFonts w:ascii="Arial" w:hAnsi="Arial" w:cs="Arial"/>
          <w:b/>
          <w:sz w:val="24"/>
          <w:szCs w:val="24"/>
        </w:rPr>
        <w:t xml:space="preserve">4.- </w:t>
      </w:r>
      <w:r w:rsidRPr="005F4DAF">
        <w:rPr>
          <w:rFonts w:ascii="Arial" w:hAnsi="Arial" w:cs="Arial"/>
          <w:b/>
          <w:i/>
          <w:sz w:val="24"/>
          <w:szCs w:val="24"/>
        </w:rPr>
        <w:t>Que de conformidad al PMD 2018-2021 el diagnóstico del tema de Drenaje y Alcantarillado refiere. -</w:t>
      </w:r>
    </w:p>
    <w:p w:rsidR="00C87FCF" w:rsidRPr="005E5EB2" w:rsidRDefault="00C87FCF" w:rsidP="00C87FCF">
      <w:pPr>
        <w:jc w:val="both"/>
        <w:rPr>
          <w:rFonts w:ascii="Arial" w:hAnsi="Arial" w:cs="Arial"/>
          <w:b/>
          <w:sz w:val="2"/>
          <w:szCs w:val="24"/>
        </w:rPr>
      </w:pPr>
    </w:p>
    <w:p w:rsidR="00C87FCF" w:rsidRPr="005F4DAF" w:rsidRDefault="00C87FCF" w:rsidP="00C87FCF">
      <w:pPr>
        <w:pStyle w:val="Default"/>
        <w:jc w:val="both"/>
        <w:rPr>
          <w:i/>
          <w:color w:val="auto"/>
          <w:lang w:val="es-ES" w:eastAsia="es-ES"/>
        </w:rPr>
      </w:pPr>
      <w:r w:rsidRPr="005F4DAF">
        <w:rPr>
          <w:i/>
          <w:color w:val="auto"/>
          <w:lang w:val="es-ES" w:eastAsia="es-ES"/>
        </w:rPr>
        <w:t xml:space="preserve">Drenaje y Alcantarillado. </w:t>
      </w:r>
    </w:p>
    <w:p w:rsidR="00C87FCF" w:rsidRPr="005F4DAF" w:rsidRDefault="00C87FCF" w:rsidP="00C87FCF">
      <w:pPr>
        <w:pStyle w:val="Default"/>
        <w:jc w:val="both"/>
        <w:rPr>
          <w:i/>
          <w:color w:val="auto"/>
          <w:lang w:val="es-ES" w:eastAsia="es-ES"/>
        </w:rPr>
      </w:pPr>
    </w:p>
    <w:p w:rsidR="00C87FCF" w:rsidRPr="005F4DAF" w:rsidRDefault="00C87FCF" w:rsidP="00C87FCF">
      <w:pPr>
        <w:pStyle w:val="Default"/>
        <w:jc w:val="both"/>
        <w:rPr>
          <w:i/>
          <w:color w:val="auto"/>
          <w:lang w:val="es-ES" w:eastAsia="es-ES"/>
        </w:rPr>
      </w:pPr>
      <w:r w:rsidRPr="005F4DAF">
        <w:rPr>
          <w:i/>
          <w:color w:val="auto"/>
          <w:lang w:val="es-ES" w:eastAsia="es-ES"/>
        </w:rPr>
        <w:t>Tlaquepaque es un municipio con rezagos, en 2015 el 0.38% de las viviendas no contaban con servicio sanitario.</w:t>
      </w:r>
    </w:p>
    <w:p w:rsidR="00C87FCF" w:rsidRPr="005F4DAF" w:rsidRDefault="00C87FCF" w:rsidP="00C87FCF">
      <w:pPr>
        <w:pStyle w:val="Default"/>
        <w:jc w:val="both"/>
        <w:rPr>
          <w:i/>
          <w:color w:val="auto"/>
          <w:lang w:val="es-ES" w:eastAsia="es-ES"/>
        </w:rPr>
      </w:pPr>
      <w:r w:rsidRPr="005F4DAF">
        <w:rPr>
          <w:i/>
          <w:color w:val="auto"/>
          <w:lang w:val="es-ES" w:eastAsia="es-ES"/>
        </w:rPr>
        <w:t xml:space="preserve"> </w:t>
      </w:r>
    </w:p>
    <w:p w:rsidR="00C87FCF" w:rsidRPr="005F4DAF" w:rsidRDefault="00C87FCF" w:rsidP="00C87FCF">
      <w:pPr>
        <w:pStyle w:val="Default"/>
        <w:jc w:val="both"/>
        <w:rPr>
          <w:b/>
          <w:i/>
        </w:rPr>
      </w:pPr>
      <w:r w:rsidRPr="005F4DAF">
        <w:rPr>
          <w:i/>
          <w:color w:val="auto"/>
          <w:lang w:val="es-ES" w:eastAsia="es-ES"/>
        </w:rPr>
        <w:t>El 69.3% de las vialidades no tiene drenaje pluvial y el problema se incrementó con la construcción desmedida en la zona, principalmente porque la construcción no fue proporcional al suministro de drenaje. Entre las colonias que no cuentan con servicio de drenaje están Los Amiales, El Zalate, San Juan, El Tempizque, El Manantial y El Tajo</w:t>
      </w:r>
      <w:r w:rsidRPr="005F4DAF">
        <w:rPr>
          <w:i/>
        </w:rPr>
        <w:t>.</w:t>
      </w:r>
    </w:p>
    <w:p w:rsidR="00C87FCF" w:rsidRPr="005F4DAF" w:rsidRDefault="00C87FCF" w:rsidP="00C87FCF">
      <w:pPr>
        <w:jc w:val="both"/>
        <w:rPr>
          <w:rFonts w:ascii="Arial" w:hAnsi="Arial" w:cs="Arial"/>
          <w:b/>
          <w:sz w:val="24"/>
          <w:szCs w:val="24"/>
        </w:rPr>
      </w:pPr>
    </w:p>
    <w:p w:rsidR="00C87FCF" w:rsidRPr="005F4DAF" w:rsidRDefault="00C87FCF" w:rsidP="00C87FCF">
      <w:pPr>
        <w:jc w:val="both"/>
        <w:rPr>
          <w:rFonts w:ascii="Arial" w:hAnsi="Arial" w:cs="Arial"/>
          <w:b/>
          <w:sz w:val="24"/>
          <w:szCs w:val="24"/>
        </w:rPr>
      </w:pPr>
      <w:r w:rsidRPr="005F4DAF">
        <w:rPr>
          <w:rFonts w:ascii="Arial" w:hAnsi="Arial" w:cs="Arial"/>
          <w:b/>
          <w:sz w:val="24"/>
          <w:szCs w:val="24"/>
        </w:rPr>
        <w:t xml:space="preserve">5.- </w:t>
      </w:r>
      <w:r w:rsidRPr="005F4DAF">
        <w:rPr>
          <w:rFonts w:ascii="Arial" w:hAnsi="Arial" w:cs="Arial"/>
          <w:b/>
          <w:i/>
          <w:sz w:val="24"/>
          <w:szCs w:val="24"/>
        </w:rPr>
        <w:t>Que de conformidad al PMD 2018-2021 el diagnóstico del tema de calles refiere. -</w:t>
      </w:r>
    </w:p>
    <w:p w:rsidR="00C87FCF" w:rsidRPr="005E5EB2" w:rsidRDefault="00C87FCF" w:rsidP="00C87FCF">
      <w:pPr>
        <w:jc w:val="both"/>
        <w:rPr>
          <w:rFonts w:ascii="Arial" w:hAnsi="Arial" w:cs="Arial"/>
          <w:b/>
          <w:sz w:val="4"/>
          <w:szCs w:val="24"/>
        </w:rPr>
      </w:pPr>
    </w:p>
    <w:p w:rsidR="00C87FCF" w:rsidRPr="005F4DAF" w:rsidRDefault="00C87FCF" w:rsidP="00C87FCF">
      <w:pPr>
        <w:pStyle w:val="Default"/>
        <w:jc w:val="both"/>
        <w:rPr>
          <w:color w:val="auto"/>
          <w:lang w:val="es-ES" w:eastAsia="es-ES"/>
        </w:rPr>
      </w:pPr>
      <w:r w:rsidRPr="005F4DAF">
        <w:rPr>
          <w:color w:val="auto"/>
          <w:lang w:val="es-ES" w:eastAsia="es-ES"/>
        </w:rPr>
        <w:t xml:space="preserve">Calles. </w:t>
      </w:r>
    </w:p>
    <w:p w:rsidR="00C87FCF" w:rsidRPr="005F4DAF" w:rsidRDefault="00C87FCF" w:rsidP="00C87FCF">
      <w:pPr>
        <w:pStyle w:val="Default"/>
        <w:jc w:val="both"/>
        <w:rPr>
          <w:color w:val="auto"/>
          <w:lang w:val="es-ES" w:eastAsia="es-ES"/>
        </w:rPr>
      </w:pPr>
    </w:p>
    <w:p w:rsidR="00C87FCF" w:rsidRPr="005F4DAF" w:rsidRDefault="00C87FCF" w:rsidP="00C87FCF">
      <w:pPr>
        <w:pStyle w:val="Default"/>
        <w:jc w:val="both"/>
        <w:rPr>
          <w:i/>
          <w:color w:val="auto"/>
          <w:lang w:val="es-ES" w:eastAsia="es-ES"/>
        </w:rPr>
      </w:pPr>
      <w:r w:rsidRPr="005F4DAF">
        <w:rPr>
          <w:i/>
          <w:color w:val="auto"/>
          <w:lang w:val="es-ES" w:eastAsia="es-ES"/>
        </w:rPr>
        <w:t xml:space="preserve">Durante los últimos quince años las calles, su pavimentación, bacheo o bien los empedrados han estado entre los cinco mayores problemas que aquejan a la ciudadanía y, no se ha diseñado una programa integral que atienda esta demanda ciudadana. Por otra parte, en cuanto al Sistema Vial municipal y, la escasa planeación de asentamientos humanos en las anteriores décadas se puede definir que en algunas zonas las funciones de interconectividad entre diferentes tipos de vialidades generan un mediano o deficiente grado de accesibilidad e integración entre las diversas colonias y localidades de la municipalidad, lo que implica la demanda de más obras de infraestructura vial para satisfacer las demandas de accesibilidad y conectividad. </w:t>
      </w:r>
    </w:p>
    <w:p w:rsidR="00C87FCF" w:rsidRPr="005F4DAF" w:rsidRDefault="00C87FCF" w:rsidP="00C87FCF">
      <w:pPr>
        <w:pStyle w:val="Default"/>
        <w:jc w:val="both"/>
        <w:rPr>
          <w:i/>
          <w:color w:val="auto"/>
          <w:lang w:val="es-ES" w:eastAsia="es-ES"/>
        </w:rPr>
      </w:pPr>
    </w:p>
    <w:p w:rsidR="00C87FCF" w:rsidRPr="005F4DAF" w:rsidRDefault="00C87FCF" w:rsidP="00C87FCF">
      <w:pPr>
        <w:pStyle w:val="Default"/>
        <w:jc w:val="both"/>
        <w:rPr>
          <w:i/>
          <w:color w:val="auto"/>
          <w:lang w:val="es-ES" w:eastAsia="es-ES"/>
        </w:rPr>
      </w:pPr>
      <w:r w:rsidRPr="005F4DAF">
        <w:rPr>
          <w:i/>
          <w:color w:val="auto"/>
          <w:lang w:val="es-ES" w:eastAsia="es-ES"/>
        </w:rPr>
        <w:t>Durante el periodo 2015-2016 el mantenimiento de vialidades benefició en cuestión de pavimento al 70% de la población del municipio, en Bacheo al 90% y en Pintura al 21% de la Población.</w:t>
      </w:r>
    </w:p>
    <w:p w:rsidR="00C87FCF" w:rsidRPr="009F2B69" w:rsidRDefault="00C87FCF" w:rsidP="00C87FCF">
      <w:pPr>
        <w:pStyle w:val="Default"/>
        <w:jc w:val="both"/>
        <w:rPr>
          <w:i/>
          <w:color w:val="auto"/>
          <w:sz w:val="22"/>
          <w:szCs w:val="22"/>
          <w:lang w:val="es-ES" w:eastAsia="es-ES"/>
        </w:rPr>
      </w:pPr>
    </w:p>
    <w:tbl>
      <w:tblPr>
        <w:tblW w:w="0" w:type="auto"/>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7"/>
        <w:gridCol w:w="2412"/>
      </w:tblGrid>
      <w:tr w:rsidR="00C87FCF" w:rsidRPr="009F2B69" w:rsidTr="00C87FCF">
        <w:trPr>
          <w:trHeight w:val="208"/>
        </w:trPr>
        <w:tc>
          <w:tcPr>
            <w:tcW w:w="3057" w:type="dxa"/>
          </w:tcPr>
          <w:p w:rsidR="00C87FCF" w:rsidRPr="009F2B69" w:rsidRDefault="00C87FCF" w:rsidP="00C87FCF">
            <w:pPr>
              <w:pStyle w:val="Default"/>
              <w:rPr>
                <w:sz w:val="18"/>
                <w:szCs w:val="18"/>
              </w:rPr>
            </w:pPr>
            <w:r w:rsidRPr="009F2B69">
              <w:rPr>
                <w:b/>
                <w:bCs/>
                <w:sz w:val="18"/>
                <w:szCs w:val="18"/>
              </w:rPr>
              <w:t xml:space="preserve">Cuadro 20. Porcentaje de servicio de mantenimiento de calles y vialidades Tipo de servicio de mantenimiento </w:t>
            </w:r>
          </w:p>
        </w:tc>
        <w:tc>
          <w:tcPr>
            <w:tcW w:w="2412" w:type="dxa"/>
          </w:tcPr>
          <w:p w:rsidR="00C87FCF" w:rsidRPr="009F2B69" w:rsidRDefault="00C87FCF" w:rsidP="00C87FCF">
            <w:pPr>
              <w:pStyle w:val="Default"/>
              <w:rPr>
                <w:sz w:val="18"/>
                <w:szCs w:val="18"/>
              </w:rPr>
            </w:pPr>
            <w:r w:rsidRPr="009F2B69">
              <w:rPr>
                <w:b/>
                <w:bCs/>
                <w:sz w:val="18"/>
                <w:szCs w:val="18"/>
              </w:rPr>
              <w:t xml:space="preserve">Porcentaje de cobertura del servicio de mantenimiento en calles y vialidades </w:t>
            </w:r>
          </w:p>
        </w:tc>
      </w:tr>
      <w:tr w:rsidR="00C87FCF" w:rsidRPr="009F2B69" w:rsidTr="00C87FCF">
        <w:trPr>
          <w:trHeight w:val="93"/>
        </w:trPr>
        <w:tc>
          <w:tcPr>
            <w:tcW w:w="3057" w:type="dxa"/>
          </w:tcPr>
          <w:p w:rsidR="00C87FCF" w:rsidRPr="009F2B69" w:rsidRDefault="00C87FCF" w:rsidP="00C87FCF">
            <w:pPr>
              <w:pStyle w:val="Default"/>
              <w:jc w:val="center"/>
              <w:rPr>
                <w:sz w:val="18"/>
                <w:szCs w:val="18"/>
              </w:rPr>
            </w:pPr>
            <w:r w:rsidRPr="009F2B69">
              <w:rPr>
                <w:sz w:val="18"/>
                <w:szCs w:val="18"/>
              </w:rPr>
              <w:t>Pavimentación</w:t>
            </w:r>
          </w:p>
        </w:tc>
        <w:tc>
          <w:tcPr>
            <w:tcW w:w="2412" w:type="dxa"/>
          </w:tcPr>
          <w:p w:rsidR="00C87FCF" w:rsidRPr="009F2B69" w:rsidRDefault="00C87FCF" w:rsidP="00C87FCF">
            <w:pPr>
              <w:pStyle w:val="Default"/>
              <w:jc w:val="center"/>
              <w:rPr>
                <w:sz w:val="18"/>
                <w:szCs w:val="18"/>
              </w:rPr>
            </w:pPr>
            <w:r w:rsidRPr="009F2B69">
              <w:rPr>
                <w:sz w:val="18"/>
                <w:szCs w:val="18"/>
              </w:rPr>
              <w:t>40</w:t>
            </w:r>
          </w:p>
        </w:tc>
      </w:tr>
      <w:tr w:rsidR="00C87FCF" w:rsidRPr="009F2B69" w:rsidTr="00C87FCF">
        <w:trPr>
          <w:trHeight w:val="93"/>
        </w:trPr>
        <w:tc>
          <w:tcPr>
            <w:tcW w:w="3057" w:type="dxa"/>
          </w:tcPr>
          <w:p w:rsidR="00C87FCF" w:rsidRPr="009F2B69" w:rsidRDefault="00C87FCF" w:rsidP="00C87FCF">
            <w:pPr>
              <w:pStyle w:val="Default"/>
              <w:jc w:val="center"/>
              <w:rPr>
                <w:sz w:val="18"/>
                <w:szCs w:val="18"/>
              </w:rPr>
            </w:pPr>
            <w:r w:rsidRPr="009F2B69">
              <w:rPr>
                <w:sz w:val="18"/>
                <w:szCs w:val="18"/>
              </w:rPr>
              <w:t>Bacheo</w:t>
            </w:r>
          </w:p>
        </w:tc>
        <w:tc>
          <w:tcPr>
            <w:tcW w:w="2412" w:type="dxa"/>
          </w:tcPr>
          <w:p w:rsidR="00C87FCF" w:rsidRPr="009F2B69" w:rsidRDefault="00C87FCF" w:rsidP="00C87FCF">
            <w:pPr>
              <w:pStyle w:val="Default"/>
              <w:jc w:val="center"/>
              <w:rPr>
                <w:sz w:val="18"/>
                <w:szCs w:val="18"/>
              </w:rPr>
            </w:pPr>
            <w:r w:rsidRPr="009F2B69">
              <w:rPr>
                <w:sz w:val="18"/>
                <w:szCs w:val="18"/>
              </w:rPr>
              <w:t>90</w:t>
            </w:r>
          </w:p>
        </w:tc>
      </w:tr>
      <w:tr w:rsidR="00C87FCF" w:rsidRPr="009F2B69" w:rsidTr="00C87FCF">
        <w:trPr>
          <w:trHeight w:val="93"/>
        </w:trPr>
        <w:tc>
          <w:tcPr>
            <w:tcW w:w="3057" w:type="dxa"/>
          </w:tcPr>
          <w:p w:rsidR="00C87FCF" w:rsidRPr="009F2B69" w:rsidRDefault="00C87FCF" w:rsidP="00C87FCF">
            <w:pPr>
              <w:pStyle w:val="Default"/>
              <w:jc w:val="center"/>
              <w:rPr>
                <w:sz w:val="18"/>
                <w:szCs w:val="18"/>
              </w:rPr>
            </w:pPr>
            <w:r w:rsidRPr="009F2B69">
              <w:rPr>
                <w:sz w:val="18"/>
                <w:szCs w:val="18"/>
              </w:rPr>
              <w:t>Pintura</w:t>
            </w:r>
          </w:p>
        </w:tc>
        <w:tc>
          <w:tcPr>
            <w:tcW w:w="2412" w:type="dxa"/>
          </w:tcPr>
          <w:p w:rsidR="00C87FCF" w:rsidRPr="009F2B69" w:rsidRDefault="00C87FCF" w:rsidP="00C87FCF">
            <w:pPr>
              <w:pStyle w:val="Default"/>
              <w:jc w:val="center"/>
              <w:rPr>
                <w:sz w:val="18"/>
                <w:szCs w:val="18"/>
              </w:rPr>
            </w:pPr>
            <w:r w:rsidRPr="009F2B69">
              <w:rPr>
                <w:sz w:val="18"/>
                <w:szCs w:val="18"/>
              </w:rPr>
              <w:t>10</w:t>
            </w:r>
          </w:p>
        </w:tc>
      </w:tr>
      <w:tr w:rsidR="00C87FCF" w:rsidRPr="009F2B69" w:rsidTr="00C87FCF">
        <w:trPr>
          <w:trHeight w:val="93"/>
        </w:trPr>
        <w:tc>
          <w:tcPr>
            <w:tcW w:w="3057" w:type="dxa"/>
          </w:tcPr>
          <w:p w:rsidR="00C87FCF" w:rsidRPr="009F2B69" w:rsidRDefault="00C87FCF" w:rsidP="00C87FCF">
            <w:pPr>
              <w:pStyle w:val="Default"/>
              <w:jc w:val="center"/>
              <w:rPr>
                <w:sz w:val="18"/>
                <w:szCs w:val="18"/>
              </w:rPr>
            </w:pPr>
            <w:r w:rsidRPr="009F2B69">
              <w:rPr>
                <w:sz w:val="18"/>
                <w:szCs w:val="18"/>
              </w:rPr>
              <w:t>Otro</w:t>
            </w:r>
          </w:p>
        </w:tc>
        <w:tc>
          <w:tcPr>
            <w:tcW w:w="2412" w:type="dxa"/>
          </w:tcPr>
          <w:p w:rsidR="00C87FCF" w:rsidRPr="009F2B69" w:rsidRDefault="00C87FCF" w:rsidP="00C87FCF">
            <w:pPr>
              <w:pStyle w:val="Default"/>
              <w:jc w:val="center"/>
              <w:rPr>
                <w:sz w:val="18"/>
                <w:szCs w:val="18"/>
              </w:rPr>
            </w:pPr>
            <w:r w:rsidRPr="009F2B69">
              <w:rPr>
                <w:sz w:val="18"/>
                <w:szCs w:val="18"/>
              </w:rPr>
              <w:t>0</w:t>
            </w:r>
          </w:p>
        </w:tc>
      </w:tr>
    </w:tbl>
    <w:p w:rsidR="00C87FCF" w:rsidRPr="009F2B69" w:rsidRDefault="00C87FCF" w:rsidP="00C87FCF">
      <w:pPr>
        <w:jc w:val="both"/>
        <w:rPr>
          <w:rFonts w:ascii="Arial" w:hAnsi="Arial" w:cs="Arial"/>
          <w:b/>
        </w:rPr>
      </w:pPr>
    </w:p>
    <w:p w:rsidR="00C87FCF" w:rsidRPr="009F2B69" w:rsidRDefault="00C87FCF" w:rsidP="00C87FCF">
      <w:pPr>
        <w:jc w:val="both"/>
        <w:rPr>
          <w:rFonts w:ascii="Arial" w:hAnsi="Arial" w:cs="Arial"/>
          <w:i/>
          <w:sz w:val="18"/>
          <w:szCs w:val="18"/>
        </w:rPr>
      </w:pPr>
      <w:r w:rsidRPr="009F2B69">
        <w:rPr>
          <w:rFonts w:ascii="Arial" w:hAnsi="Arial" w:cs="Arial"/>
          <w:i/>
          <w:sz w:val="18"/>
          <w:szCs w:val="18"/>
        </w:rPr>
        <w:t>Durante el 2016 y el 2018 se dio mantenimiento a un total de 114,115 m2 de vialidades, atendiendo a un total de 135 colonias.</w:t>
      </w:r>
    </w:p>
    <w:p w:rsidR="00C87FCF" w:rsidRPr="005F4DAF" w:rsidRDefault="00C87FCF" w:rsidP="005E5EB2">
      <w:pPr>
        <w:pStyle w:val="Sinespaciado"/>
        <w:jc w:val="both"/>
        <w:rPr>
          <w:rFonts w:ascii="Arial" w:hAnsi="Arial" w:cs="Arial"/>
          <w:sz w:val="24"/>
          <w:szCs w:val="24"/>
        </w:rPr>
      </w:pPr>
      <w:r w:rsidRPr="005F4DAF">
        <w:rPr>
          <w:rFonts w:ascii="Arial" w:hAnsi="Arial" w:cs="Arial"/>
          <w:b/>
          <w:i/>
          <w:sz w:val="24"/>
          <w:szCs w:val="24"/>
        </w:rPr>
        <w:t xml:space="preserve">6.- </w:t>
      </w:r>
      <w:r w:rsidRPr="005F4DAF">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13 de diciembre del 2018.</w:t>
      </w:r>
    </w:p>
    <w:p w:rsidR="00C87FCF" w:rsidRPr="005E5EB2" w:rsidRDefault="00C87FCF" w:rsidP="00C87FCF">
      <w:pPr>
        <w:jc w:val="both"/>
        <w:rPr>
          <w:rFonts w:ascii="Arial" w:hAnsi="Arial" w:cs="Arial"/>
          <w:b/>
          <w:sz w:val="12"/>
          <w:szCs w:val="24"/>
        </w:rPr>
      </w:pPr>
    </w:p>
    <w:p w:rsidR="00C87FCF" w:rsidRPr="005F4DAF" w:rsidRDefault="00C87FCF" w:rsidP="00C87FCF">
      <w:pPr>
        <w:jc w:val="both"/>
        <w:rPr>
          <w:rFonts w:ascii="Arial" w:hAnsi="Arial" w:cs="Arial"/>
          <w:sz w:val="24"/>
          <w:szCs w:val="24"/>
        </w:rPr>
      </w:pPr>
      <w:r w:rsidRPr="005F4DAF">
        <w:rPr>
          <w:rFonts w:ascii="Arial" w:hAnsi="Arial" w:cs="Arial"/>
          <w:b/>
          <w:sz w:val="24"/>
          <w:szCs w:val="24"/>
        </w:rPr>
        <w:t>7.-</w:t>
      </w:r>
      <w:r w:rsidRPr="005F4DAF">
        <w:rPr>
          <w:rFonts w:ascii="Arial" w:hAnsi="Arial" w:cs="Arial"/>
          <w:sz w:val="24"/>
          <w:szCs w:val="24"/>
        </w:rPr>
        <w:t xml:space="preserve"> Que en este sentido, por parte del titular de la Dirección de Espacios Públicos de la Coordinación General de Gestión Integral de la Ciudad, presentan los proyectos de </w:t>
      </w:r>
      <w:r w:rsidRPr="005F4DAF">
        <w:rPr>
          <w:rFonts w:ascii="Arial" w:hAnsi="Arial" w:cs="Arial"/>
          <w:b/>
          <w:sz w:val="24"/>
          <w:szCs w:val="24"/>
        </w:rPr>
        <w:t xml:space="preserve">“Infraestructura Básica” con servicios de drenaje, colectores pluviales y empedrado zampeado para beneficio de varias colonias, bajo Anexo 1 </w:t>
      </w:r>
      <w:r w:rsidRPr="005F4DAF">
        <w:rPr>
          <w:rFonts w:ascii="Arial" w:hAnsi="Arial" w:cs="Arial"/>
          <w:sz w:val="24"/>
          <w:szCs w:val="24"/>
        </w:rPr>
        <w:t>para formar parte de la presente iniciativa, mismos que le dan el soporte técnico al Paquete 6 de Infraestructura básica.</w:t>
      </w:r>
    </w:p>
    <w:p w:rsidR="00C87FCF" w:rsidRPr="005E5EB2" w:rsidRDefault="00C87FCF" w:rsidP="00C87FCF">
      <w:pPr>
        <w:jc w:val="both"/>
        <w:rPr>
          <w:rFonts w:ascii="Arial" w:hAnsi="Arial" w:cs="Arial"/>
          <w:sz w:val="2"/>
          <w:szCs w:val="24"/>
        </w:rPr>
      </w:pPr>
    </w:p>
    <w:p w:rsidR="00C87FCF" w:rsidRPr="005F4DAF" w:rsidRDefault="00C87FCF" w:rsidP="00C87FCF">
      <w:pPr>
        <w:jc w:val="both"/>
        <w:rPr>
          <w:rFonts w:ascii="Arial" w:hAnsi="Arial" w:cs="Arial"/>
          <w:sz w:val="24"/>
          <w:szCs w:val="24"/>
        </w:rPr>
      </w:pPr>
      <w:r w:rsidRPr="005F4DAF">
        <w:rPr>
          <w:rFonts w:ascii="Arial" w:hAnsi="Arial" w:cs="Arial"/>
          <w:b/>
          <w:sz w:val="24"/>
          <w:szCs w:val="24"/>
        </w:rPr>
        <w:t>8.-</w:t>
      </w:r>
      <w:r w:rsidRPr="005F4DAF">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p w:rsidR="00C87FCF" w:rsidRPr="005F4DAF" w:rsidRDefault="00C87FCF" w:rsidP="00C87FCF">
      <w:pPr>
        <w:jc w:val="both"/>
        <w:rPr>
          <w:rFonts w:ascii="Arial" w:hAnsi="Arial" w:cs="Arial"/>
          <w:b/>
          <w:sz w:val="14"/>
          <w:szCs w:val="24"/>
        </w:rPr>
      </w:pPr>
      <w:r w:rsidRPr="005F4DAF">
        <w:rPr>
          <w:rFonts w:ascii="Arial" w:hAnsi="Arial" w:cs="Arial"/>
          <w:b/>
          <w:sz w:val="24"/>
          <w:szCs w:val="24"/>
        </w:rPr>
        <w:t xml:space="preserve">                                                </w:t>
      </w:r>
    </w:p>
    <w:p w:rsidR="00C87FCF" w:rsidRDefault="00C87FCF" w:rsidP="00C87FCF">
      <w:pPr>
        <w:ind w:firstLine="708"/>
        <w:jc w:val="both"/>
        <w:rPr>
          <w:rFonts w:ascii="Arial" w:hAnsi="Arial" w:cs="Arial"/>
          <w:sz w:val="24"/>
          <w:szCs w:val="24"/>
        </w:rPr>
      </w:pPr>
      <w:r w:rsidRPr="005F4DAF">
        <w:rPr>
          <w:rFonts w:ascii="Arial" w:hAnsi="Arial" w:cs="Arial"/>
          <w:sz w:val="24"/>
          <w:szCs w:val="24"/>
        </w:rPr>
        <w:t>Por lo anteriormente expuesto y fundado someto a la consideración del pleno del Ayuntamiento el siguiente punto de:</w:t>
      </w:r>
    </w:p>
    <w:p w:rsidR="005F4DAF" w:rsidRPr="005E5EB2" w:rsidRDefault="005F4DAF" w:rsidP="00C87FCF">
      <w:pPr>
        <w:ind w:firstLine="708"/>
        <w:jc w:val="both"/>
        <w:rPr>
          <w:rFonts w:ascii="Arial" w:hAnsi="Arial" w:cs="Arial"/>
          <w:sz w:val="2"/>
          <w:szCs w:val="24"/>
        </w:rPr>
      </w:pPr>
    </w:p>
    <w:p w:rsidR="00C87FCF" w:rsidRDefault="00C87FCF" w:rsidP="00C87FCF">
      <w:pPr>
        <w:jc w:val="center"/>
        <w:rPr>
          <w:rFonts w:ascii="Arial" w:hAnsi="Arial" w:cs="Arial"/>
          <w:b/>
        </w:rPr>
      </w:pPr>
      <w:r w:rsidRPr="009F2B69">
        <w:rPr>
          <w:rFonts w:ascii="Arial" w:hAnsi="Arial" w:cs="Arial"/>
          <w:b/>
        </w:rPr>
        <w:t>ACUERDO</w:t>
      </w:r>
    </w:p>
    <w:p w:rsidR="005F4DAF" w:rsidRPr="005E5EB2" w:rsidRDefault="005F4DAF" w:rsidP="00C87FCF">
      <w:pPr>
        <w:jc w:val="center"/>
        <w:rPr>
          <w:rFonts w:ascii="Arial" w:hAnsi="Arial" w:cs="Arial"/>
          <w:b/>
          <w:sz w:val="2"/>
        </w:rPr>
      </w:pPr>
    </w:p>
    <w:p w:rsidR="00C87FCF" w:rsidRDefault="00C87FCF" w:rsidP="00C87FCF">
      <w:pPr>
        <w:jc w:val="both"/>
        <w:rPr>
          <w:rFonts w:ascii="Arial" w:hAnsi="Arial" w:cs="Arial"/>
          <w:b/>
        </w:rPr>
      </w:pPr>
      <w:r w:rsidRPr="009F2B69">
        <w:rPr>
          <w:rFonts w:ascii="Arial" w:hAnsi="Arial" w:cs="Arial"/>
          <w:b/>
        </w:rPr>
        <w:t>PRIMERO.-</w:t>
      </w:r>
      <w:r w:rsidRPr="009F2B69">
        <w:rPr>
          <w:rFonts w:ascii="Arial" w:hAnsi="Arial" w:cs="Arial"/>
        </w:rPr>
        <w:t xml:space="preserve"> El Ayuntamiento Constitucional de San Pedro Tlaquepaque,  aprueba y  autoriza el</w:t>
      </w:r>
      <w:r w:rsidRPr="009F2B69">
        <w:rPr>
          <w:rFonts w:ascii="Arial" w:hAnsi="Arial" w:cs="Arial"/>
          <w:b/>
        </w:rPr>
        <w:t xml:space="preserve"> Paquete 6 de Intervención en obra pública  ‘Infraestructura Básica’ con servicios  drenaje, colectores pluviales y empedrado zampeado, en beneficio de varias colonias del Municipio de San Pedro Tlaquepaque, con una inversión hasta por la cantidad de $ 15,369,639.24 ( Quince millones trescientos sesenta y nueve mil seiscientos treinta y nueve pesos 24/100 M.N.),</w:t>
      </w:r>
      <w:r w:rsidRPr="009F2B69">
        <w:rPr>
          <w:rFonts w:ascii="Arial" w:hAnsi="Arial" w:cs="Arial"/>
          <w:b/>
          <w:color w:val="FF0000"/>
        </w:rPr>
        <w:t xml:space="preserve"> </w:t>
      </w:r>
      <w:r w:rsidRPr="009F2B69">
        <w:rPr>
          <w:rFonts w:ascii="Arial" w:hAnsi="Arial" w:cs="Arial"/>
          <w:b/>
        </w:rPr>
        <w:t>con financiamiento de Presupuesto Directo 2019, para quedar de la siguiente manera:</w:t>
      </w:r>
    </w:p>
    <w:p w:rsidR="00C87FCF" w:rsidRPr="005E5EB2" w:rsidRDefault="00C87FCF" w:rsidP="00C87FCF">
      <w:pPr>
        <w:jc w:val="both"/>
        <w:rPr>
          <w:rFonts w:ascii="Arial" w:hAnsi="Arial" w:cs="Arial"/>
          <w:b/>
          <w:sz w:val="2"/>
        </w:rPr>
      </w:pPr>
    </w:p>
    <w:tbl>
      <w:tblPr>
        <w:tblW w:w="0" w:type="auto"/>
        <w:tblCellMar>
          <w:left w:w="70" w:type="dxa"/>
          <w:right w:w="70" w:type="dxa"/>
        </w:tblCellMar>
        <w:tblLook w:val="04A0" w:firstRow="1" w:lastRow="0" w:firstColumn="1" w:lastColumn="0" w:noHBand="0" w:noVBand="1"/>
      </w:tblPr>
      <w:tblGrid>
        <w:gridCol w:w="2415"/>
        <w:gridCol w:w="949"/>
        <w:gridCol w:w="958"/>
        <w:gridCol w:w="914"/>
        <w:gridCol w:w="1394"/>
        <w:gridCol w:w="1442"/>
      </w:tblGrid>
      <w:tr w:rsidR="00C87FCF" w:rsidRPr="009F2B69" w:rsidTr="00C87FCF">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C87FCF" w:rsidRPr="009F2B69" w:rsidRDefault="00C87FCF" w:rsidP="00C87FCF">
            <w:pPr>
              <w:jc w:val="center"/>
              <w:rPr>
                <w:rFonts w:ascii="Arial" w:hAnsi="Arial" w:cs="Arial"/>
                <w:b/>
                <w:bCs/>
                <w:color w:val="000000"/>
                <w:sz w:val="16"/>
                <w:szCs w:val="16"/>
                <w:lang w:eastAsia="es-MX"/>
              </w:rPr>
            </w:pPr>
            <w:r w:rsidRPr="009F2B69">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87FCF" w:rsidRPr="009F2B69" w:rsidRDefault="00C87FCF" w:rsidP="00C87FCF">
            <w:pPr>
              <w:jc w:val="center"/>
              <w:rPr>
                <w:rFonts w:ascii="Arial" w:hAnsi="Arial" w:cs="Arial"/>
                <w:b/>
                <w:bCs/>
                <w:color w:val="000000"/>
                <w:sz w:val="16"/>
                <w:szCs w:val="16"/>
              </w:rPr>
            </w:pPr>
            <w:r w:rsidRPr="009F2B69">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87FCF" w:rsidRPr="009F2B69" w:rsidRDefault="00C87FCF" w:rsidP="00C87FCF">
            <w:pPr>
              <w:jc w:val="center"/>
              <w:rPr>
                <w:rFonts w:ascii="Arial" w:hAnsi="Arial" w:cs="Arial"/>
                <w:b/>
                <w:bCs/>
                <w:color w:val="000000"/>
                <w:sz w:val="16"/>
                <w:szCs w:val="16"/>
              </w:rPr>
            </w:pPr>
            <w:r w:rsidRPr="009F2B69">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87FCF" w:rsidRPr="009F2B69" w:rsidRDefault="00C87FCF" w:rsidP="00C87FCF">
            <w:pPr>
              <w:jc w:val="center"/>
              <w:rPr>
                <w:rFonts w:ascii="Arial" w:hAnsi="Arial" w:cs="Arial"/>
                <w:b/>
                <w:bCs/>
                <w:color w:val="000000"/>
                <w:sz w:val="16"/>
                <w:szCs w:val="16"/>
              </w:rPr>
            </w:pPr>
            <w:r w:rsidRPr="009F2B69">
              <w:rPr>
                <w:rFonts w:ascii="Arial" w:hAnsi="Arial"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87FCF" w:rsidRPr="009F2B69" w:rsidRDefault="00C87FCF" w:rsidP="00C87FCF">
            <w:pPr>
              <w:jc w:val="center"/>
              <w:rPr>
                <w:rFonts w:ascii="Arial" w:hAnsi="Arial" w:cs="Arial"/>
                <w:b/>
                <w:bCs/>
                <w:color w:val="000000"/>
                <w:sz w:val="16"/>
                <w:szCs w:val="16"/>
              </w:rPr>
            </w:pPr>
            <w:r w:rsidRPr="009F2B69">
              <w:rPr>
                <w:rFonts w:ascii="Arial" w:hAnsi="Arial" w:cs="Arial"/>
                <w:b/>
                <w:bCs/>
                <w:color w:val="000000"/>
                <w:sz w:val="16"/>
                <w:szCs w:val="16"/>
              </w:rPr>
              <w:t xml:space="preserve">TOTAL DE </w:t>
            </w:r>
            <w:r w:rsidRPr="009F2B69">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87FCF" w:rsidRPr="009F2B69" w:rsidRDefault="00C87FCF" w:rsidP="00C87FCF">
            <w:pPr>
              <w:jc w:val="center"/>
              <w:rPr>
                <w:rFonts w:ascii="Arial" w:hAnsi="Arial" w:cs="Arial"/>
                <w:b/>
                <w:bCs/>
                <w:color w:val="000000"/>
                <w:sz w:val="16"/>
                <w:szCs w:val="16"/>
              </w:rPr>
            </w:pPr>
            <w:r w:rsidRPr="009F2B69">
              <w:rPr>
                <w:rFonts w:ascii="Arial" w:hAnsi="Arial" w:cs="Arial"/>
                <w:b/>
                <w:bCs/>
                <w:color w:val="000000"/>
                <w:sz w:val="16"/>
                <w:szCs w:val="16"/>
              </w:rPr>
              <w:t>MONTO</w:t>
            </w:r>
          </w:p>
        </w:tc>
      </w:tr>
      <w:tr w:rsidR="00C87FCF" w:rsidRPr="009F2B69" w:rsidTr="00C87FCF">
        <w:trPr>
          <w:trHeight w:val="78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C87FCF" w:rsidRPr="009F2B69" w:rsidRDefault="00C87FCF" w:rsidP="00C87FCF">
            <w:pPr>
              <w:jc w:val="both"/>
              <w:rPr>
                <w:rFonts w:ascii="Arial" w:hAnsi="Arial" w:cs="Arial"/>
                <w:color w:val="000000"/>
                <w:sz w:val="18"/>
                <w:szCs w:val="18"/>
              </w:rPr>
            </w:pPr>
            <w:r w:rsidRPr="009F2B69">
              <w:rPr>
                <w:rFonts w:ascii="Arial" w:hAnsi="Arial" w:cs="Arial"/>
                <w:color w:val="000000"/>
                <w:sz w:val="18"/>
                <w:szCs w:val="18"/>
              </w:rPr>
              <w:t>Construcción de línea de alcantarillado sanitario en Magnolia de Francisco Villa 93.30 m.l. hacia el Norte; Colonia Los Puestos,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19</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40</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42</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82</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9F2B69" w:rsidRDefault="00C87FCF" w:rsidP="00C87FCF">
            <w:pPr>
              <w:rPr>
                <w:rFonts w:ascii="Arial" w:hAnsi="Arial" w:cs="Arial"/>
                <w:color w:val="000000"/>
                <w:sz w:val="18"/>
                <w:szCs w:val="18"/>
              </w:rPr>
            </w:pPr>
            <w:r w:rsidRPr="009F2B69">
              <w:rPr>
                <w:rFonts w:ascii="Arial" w:hAnsi="Arial" w:cs="Arial"/>
                <w:color w:val="000000"/>
                <w:sz w:val="18"/>
                <w:szCs w:val="18"/>
              </w:rPr>
              <w:t xml:space="preserve"> $     259,592.10 </w:t>
            </w:r>
          </w:p>
        </w:tc>
      </w:tr>
      <w:tr w:rsidR="00C87FCF" w:rsidRPr="009F2B69" w:rsidTr="00C87FCF">
        <w:trPr>
          <w:trHeight w:val="154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C87FCF" w:rsidRPr="009F2B69" w:rsidRDefault="00C87FCF" w:rsidP="00C87FCF">
            <w:pPr>
              <w:jc w:val="both"/>
              <w:rPr>
                <w:rFonts w:ascii="Arial" w:hAnsi="Arial" w:cs="Arial"/>
                <w:color w:val="000000"/>
                <w:sz w:val="18"/>
                <w:szCs w:val="18"/>
              </w:rPr>
            </w:pPr>
            <w:r w:rsidRPr="009F2B69">
              <w:rPr>
                <w:rFonts w:ascii="Arial" w:hAnsi="Arial" w:cs="Arial"/>
                <w:color w:val="000000"/>
                <w:sz w:val="18"/>
                <w:szCs w:val="18"/>
              </w:rPr>
              <w:t>Construcción de red de alcantarillado sanitario en San Martín al Verde entre Estrella Azul y Nogal; Estrella Azul entre San Martín al Verde y Priv. Sarita; Estrella Azul de Priv. Sarita 70.00 m.l. hacia el Poniente; Priv. Sarita entre Estrella Azul y calle Cerrada; Priv. Pedro Ponce entre Priv. Sarita y San Martín al Verde, Colonia Parque Industrial Cedros Jalisco, Municipio de San Pedro Tlaquepaque, Jalisco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27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57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59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116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C87FCF" w:rsidRPr="009F2B69" w:rsidRDefault="00C87FCF" w:rsidP="00C87FCF">
            <w:pPr>
              <w:rPr>
                <w:rFonts w:ascii="Arial" w:hAnsi="Arial" w:cs="Arial"/>
                <w:color w:val="000000"/>
                <w:sz w:val="18"/>
                <w:szCs w:val="18"/>
              </w:rPr>
            </w:pPr>
            <w:r w:rsidRPr="009F2B69">
              <w:rPr>
                <w:rFonts w:ascii="Arial" w:hAnsi="Arial" w:cs="Arial"/>
                <w:color w:val="000000"/>
                <w:sz w:val="18"/>
                <w:szCs w:val="18"/>
              </w:rPr>
              <w:t xml:space="preserve"> $  1,776,397.29 </w:t>
            </w:r>
          </w:p>
        </w:tc>
      </w:tr>
      <w:tr w:rsidR="00C87FCF" w:rsidRPr="009F2B69" w:rsidTr="00C87FCF">
        <w:trPr>
          <w:trHeight w:val="78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C87FCF" w:rsidRPr="009F2B69" w:rsidRDefault="00C87FCF" w:rsidP="00C87FCF">
            <w:pPr>
              <w:jc w:val="both"/>
              <w:rPr>
                <w:rFonts w:ascii="Arial" w:hAnsi="Arial" w:cs="Arial"/>
                <w:color w:val="000000"/>
                <w:sz w:val="18"/>
                <w:szCs w:val="18"/>
              </w:rPr>
            </w:pPr>
            <w:r w:rsidRPr="009F2B69">
              <w:rPr>
                <w:rFonts w:ascii="Arial" w:hAnsi="Arial" w:cs="Arial"/>
                <w:color w:val="000000"/>
                <w:sz w:val="18"/>
                <w:szCs w:val="18"/>
              </w:rPr>
              <w:t>Construcción de red de alcantarillado sanitario en Perón entre Guayaba y Capulín; Guayaba entre Perón y Durazno, Colonia Las Huertas,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53</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112</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116</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228</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9F2B69" w:rsidRDefault="00C87FCF" w:rsidP="00C87FCF">
            <w:pPr>
              <w:rPr>
                <w:rFonts w:ascii="Arial" w:hAnsi="Arial" w:cs="Arial"/>
                <w:color w:val="000000"/>
                <w:sz w:val="18"/>
                <w:szCs w:val="18"/>
              </w:rPr>
            </w:pPr>
            <w:r w:rsidRPr="009F2B69">
              <w:rPr>
                <w:rFonts w:ascii="Arial" w:hAnsi="Arial" w:cs="Arial"/>
                <w:color w:val="000000"/>
                <w:sz w:val="18"/>
                <w:szCs w:val="18"/>
              </w:rPr>
              <w:t xml:space="preserve"> $     605,730.27 </w:t>
            </w:r>
          </w:p>
        </w:tc>
      </w:tr>
      <w:tr w:rsidR="00C87FCF" w:rsidRPr="009F2B69" w:rsidTr="00C87FCF">
        <w:trPr>
          <w:trHeight w:val="780"/>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C87FCF" w:rsidRPr="009F2B69" w:rsidRDefault="00C87FCF" w:rsidP="00C87FCF">
            <w:pPr>
              <w:jc w:val="both"/>
              <w:rPr>
                <w:rFonts w:ascii="Arial" w:hAnsi="Arial" w:cs="Arial"/>
                <w:color w:val="000000"/>
                <w:sz w:val="18"/>
                <w:szCs w:val="18"/>
              </w:rPr>
            </w:pPr>
            <w:r w:rsidRPr="009F2B69">
              <w:rPr>
                <w:rFonts w:ascii="Arial" w:hAnsi="Arial" w:cs="Arial"/>
                <w:color w:val="000000"/>
                <w:sz w:val="18"/>
                <w:szCs w:val="18"/>
              </w:rPr>
              <w:t>Construcción de red de alcantarillado pluvial en Perón de Guayaba 45.00 m.l. hacia el Oeste; Guayaba entre Perón y Papaya, Colonia Las Huertas, Municipio de San Pedro Talquepaque, Jalisco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75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158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165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323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C87FCF" w:rsidRPr="009F2B69" w:rsidRDefault="00C87FCF" w:rsidP="00C87FCF">
            <w:pPr>
              <w:rPr>
                <w:rFonts w:ascii="Arial" w:hAnsi="Arial" w:cs="Arial"/>
                <w:color w:val="000000"/>
                <w:sz w:val="18"/>
                <w:szCs w:val="18"/>
              </w:rPr>
            </w:pPr>
            <w:r w:rsidRPr="009F2B69">
              <w:rPr>
                <w:rFonts w:ascii="Arial" w:hAnsi="Arial" w:cs="Arial"/>
                <w:color w:val="000000"/>
                <w:sz w:val="18"/>
                <w:szCs w:val="18"/>
              </w:rPr>
              <w:t xml:space="preserve"> $  4,381,552.96 </w:t>
            </w:r>
          </w:p>
        </w:tc>
      </w:tr>
      <w:tr w:rsidR="00C87FCF" w:rsidRPr="009F2B69" w:rsidTr="00C87FCF">
        <w:trPr>
          <w:trHeight w:val="78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C87FCF" w:rsidRPr="009F2B69" w:rsidRDefault="00C87FCF" w:rsidP="00C87FCF">
            <w:pPr>
              <w:jc w:val="both"/>
              <w:rPr>
                <w:rFonts w:ascii="Arial" w:hAnsi="Arial" w:cs="Arial"/>
                <w:color w:val="000000"/>
                <w:sz w:val="18"/>
                <w:szCs w:val="18"/>
              </w:rPr>
            </w:pPr>
            <w:r w:rsidRPr="009F2B69">
              <w:rPr>
                <w:rFonts w:ascii="Arial" w:hAnsi="Arial" w:cs="Arial"/>
                <w:color w:val="000000"/>
                <w:sz w:val="18"/>
                <w:szCs w:val="18"/>
              </w:rPr>
              <w:t>Construcción de pavimento de empedrado zampeado en Perón entre Guayaba y Capulín; Colonia Las Huertas, Municipio de San Pedrto Tlaquepaque, Jalisco</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41</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87</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177</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9F2B69" w:rsidRDefault="00C87FCF" w:rsidP="00C87FCF">
            <w:pPr>
              <w:rPr>
                <w:rFonts w:ascii="Arial" w:hAnsi="Arial" w:cs="Arial"/>
                <w:color w:val="000000"/>
                <w:sz w:val="18"/>
                <w:szCs w:val="18"/>
              </w:rPr>
            </w:pPr>
            <w:r w:rsidRPr="009F2B69">
              <w:rPr>
                <w:rFonts w:ascii="Arial" w:hAnsi="Arial" w:cs="Arial"/>
                <w:color w:val="000000"/>
                <w:sz w:val="18"/>
                <w:szCs w:val="18"/>
              </w:rPr>
              <w:t xml:space="preserve"> $  1,354,502.61 </w:t>
            </w:r>
          </w:p>
        </w:tc>
      </w:tr>
      <w:tr w:rsidR="00C87FCF" w:rsidRPr="009F2B69" w:rsidTr="00C87FCF">
        <w:trPr>
          <w:trHeight w:val="52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C87FCF" w:rsidRPr="009F2B69" w:rsidRDefault="00C87FCF" w:rsidP="00C87FCF">
            <w:pPr>
              <w:jc w:val="both"/>
              <w:rPr>
                <w:rFonts w:ascii="Arial" w:hAnsi="Arial" w:cs="Arial"/>
                <w:color w:val="000000"/>
                <w:sz w:val="18"/>
                <w:szCs w:val="18"/>
              </w:rPr>
            </w:pPr>
            <w:r w:rsidRPr="009F2B69">
              <w:rPr>
                <w:rFonts w:ascii="Arial" w:hAnsi="Arial" w:cs="Arial"/>
                <w:color w:val="000000"/>
                <w:sz w:val="18"/>
                <w:szCs w:val="18"/>
              </w:rPr>
              <w:t>Construcción de colector pluvial en Mandarina entre Pera y Lima, Colonia Las Huertas, Municipio de San Pedro Tlaquepaque, Jalisco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26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55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57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112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C87FCF" w:rsidRPr="009F2B69" w:rsidRDefault="00C87FCF" w:rsidP="00C87FCF">
            <w:pPr>
              <w:rPr>
                <w:rFonts w:ascii="Arial" w:hAnsi="Arial" w:cs="Arial"/>
                <w:color w:val="000000"/>
                <w:sz w:val="18"/>
                <w:szCs w:val="18"/>
              </w:rPr>
            </w:pPr>
            <w:r w:rsidRPr="009F2B69">
              <w:rPr>
                <w:rFonts w:ascii="Arial" w:hAnsi="Arial" w:cs="Arial"/>
                <w:color w:val="000000"/>
                <w:sz w:val="18"/>
                <w:szCs w:val="18"/>
              </w:rPr>
              <w:t xml:space="preserve"> $  4,891,008.32 </w:t>
            </w:r>
          </w:p>
        </w:tc>
      </w:tr>
      <w:tr w:rsidR="00C87FCF" w:rsidRPr="009F2B69" w:rsidTr="00C87FCF">
        <w:trPr>
          <w:trHeight w:val="52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C87FCF" w:rsidRPr="009F2B69" w:rsidRDefault="00C87FCF" w:rsidP="00C87FCF">
            <w:pPr>
              <w:jc w:val="both"/>
              <w:rPr>
                <w:rFonts w:ascii="Arial" w:hAnsi="Arial" w:cs="Arial"/>
                <w:color w:val="000000"/>
                <w:sz w:val="18"/>
                <w:szCs w:val="18"/>
              </w:rPr>
            </w:pPr>
            <w:r w:rsidRPr="009F2B69">
              <w:rPr>
                <w:rFonts w:ascii="Arial" w:hAnsi="Arial" w:cs="Arial"/>
                <w:color w:val="000000"/>
                <w:sz w:val="18"/>
                <w:szCs w:val="18"/>
              </w:rPr>
              <w:t>Construcción de colector pluvial en Uva entre Aguacate y Mandarina, Colonia Las Huertas,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48</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101</w:t>
            </w:r>
          </w:p>
        </w:tc>
        <w:tc>
          <w:tcPr>
            <w:tcW w:w="0" w:type="auto"/>
            <w:tcBorders>
              <w:top w:val="nil"/>
              <w:left w:val="nil"/>
              <w:bottom w:val="single" w:sz="4" w:space="0" w:color="auto"/>
              <w:right w:val="single" w:sz="4" w:space="0" w:color="auto"/>
            </w:tcBorders>
            <w:shd w:val="clear" w:color="000000" w:fill="FFFFFF"/>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106</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9F2B69" w:rsidRDefault="00C87FCF" w:rsidP="00C87FCF">
            <w:pPr>
              <w:jc w:val="center"/>
              <w:rPr>
                <w:rFonts w:ascii="Arial" w:hAnsi="Arial" w:cs="Arial"/>
                <w:color w:val="000000"/>
                <w:sz w:val="18"/>
                <w:szCs w:val="18"/>
              </w:rPr>
            </w:pPr>
            <w:r w:rsidRPr="009F2B69">
              <w:rPr>
                <w:rFonts w:ascii="Arial" w:hAnsi="Arial" w:cs="Arial"/>
                <w:color w:val="000000"/>
                <w:sz w:val="18"/>
                <w:szCs w:val="18"/>
              </w:rPr>
              <w:t>207</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9F2B69" w:rsidRDefault="00C87FCF" w:rsidP="00C87FCF">
            <w:pPr>
              <w:rPr>
                <w:rFonts w:ascii="Arial" w:hAnsi="Arial" w:cs="Arial"/>
                <w:color w:val="000000"/>
                <w:sz w:val="18"/>
                <w:szCs w:val="18"/>
              </w:rPr>
            </w:pPr>
            <w:r w:rsidRPr="009F2B69">
              <w:rPr>
                <w:rFonts w:ascii="Arial" w:hAnsi="Arial" w:cs="Arial"/>
                <w:color w:val="000000"/>
                <w:sz w:val="18"/>
                <w:szCs w:val="18"/>
              </w:rPr>
              <w:t xml:space="preserve"> $  2,100,855.69 </w:t>
            </w:r>
          </w:p>
        </w:tc>
      </w:tr>
      <w:tr w:rsidR="00C87FCF" w:rsidRPr="009F2B69" w:rsidTr="00C87FCF">
        <w:trPr>
          <w:trHeight w:val="300"/>
        </w:trPr>
        <w:tc>
          <w:tcPr>
            <w:tcW w:w="0" w:type="auto"/>
            <w:tcBorders>
              <w:top w:val="nil"/>
              <w:left w:val="nil"/>
              <w:bottom w:val="nil"/>
              <w:right w:val="nil"/>
            </w:tcBorders>
            <w:shd w:val="clear" w:color="auto" w:fill="auto"/>
            <w:noWrap/>
            <w:vAlign w:val="bottom"/>
            <w:hideMark/>
          </w:tcPr>
          <w:p w:rsidR="00C87FCF" w:rsidRPr="009F2B69" w:rsidRDefault="00C87FCF" w:rsidP="00C87FCF">
            <w:pPr>
              <w:rPr>
                <w:rFonts w:ascii="Arial" w:hAnsi="Arial" w:cs="Arial"/>
                <w:color w:val="000000"/>
                <w:sz w:val="18"/>
                <w:szCs w:val="18"/>
              </w:rPr>
            </w:pPr>
          </w:p>
        </w:tc>
        <w:tc>
          <w:tcPr>
            <w:tcW w:w="0" w:type="auto"/>
            <w:tcBorders>
              <w:top w:val="nil"/>
              <w:left w:val="nil"/>
              <w:bottom w:val="nil"/>
              <w:right w:val="nil"/>
            </w:tcBorders>
            <w:shd w:val="clear" w:color="auto" w:fill="auto"/>
            <w:noWrap/>
            <w:vAlign w:val="bottom"/>
            <w:hideMark/>
          </w:tcPr>
          <w:p w:rsidR="00C87FCF" w:rsidRPr="009F2B69" w:rsidRDefault="00C87FCF" w:rsidP="00C87FC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C87FCF" w:rsidRPr="009F2B69" w:rsidRDefault="00C87FCF" w:rsidP="00C87FCF">
            <w:pPr>
              <w:rPr>
                <w:rFonts w:ascii="Arial" w:hAnsi="Arial"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7FCF" w:rsidRPr="009F2B69" w:rsidRDefault="00C87FCF" w:rsidP="00C87FCF">
            <w:pPr>
              <w:jc w:val="center"/>
              <w:rPr>
                <w:rFonts w:ascii="Arial" w:hAnsi="Arial" w:cs="Arial"/>
                <w:b/>
                <w:bCs/>
                <w:color w:val="000000"/>
                <w:sz w:val="18"/>
                <w:szCs w:val="18"/>
              </w:rPr>
            </w:pPr>
            <w:r w:rsidRPr="009F2B69">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C87FCF" w:rsidRPr="009F2B69" w:rsidRDefault="00C87FCF" w:rsidP="00C87FCF">
            <w:pPr>
              <w:jc w:val="center"/>
              <w:rPr>
                <w:rFonts w:ascii="Arial" w:hAnsi="Arial" w:cs="Arial"/>
                <w:b/>
                <w:bCs/>
                <w:color w:val="000000"/>
                <w:sz w:val="18"/>
                <w:szCs w:val="18"/>
              </w:rPr>
            </w:pPr>
            <w:r w:rsidRPr="009F2B69">
              <w:rPr>
                <w:rFonts w:ascii="Arial" w:hAnsi="Arial" w:cs="Arial"/>
                <w:b/>
                <w:bCs/>
                <w:color w:val="000000"/>
                <w:sz w:val="18"/>
                <w:szCs w:val="18"/>
              </w:rPr>
              <w:t>1,245</w:t>
            </w:r>
          </w:p>
        </w:tc>
        <w:tc>
          <w:tcPr>
            <w:tcW w:w="0" w:type="auto"/>
            <w:tcBorders>
              <w:top w:val="nil"/>
              <w:left w:val="nil"/>
              <w:bottom w:val="single" w:sz="4" w:space="0" w:color="auto"/>
              <w:right w:val="single" w:sz="4" w:space="0" w:color="auto"/>
            </w:tcBorders>
            <w:shd w:val="clear" w:color="auto" w:fill="auto"/>
            <w:noWrap/>
            <w:vAlign w:val="bottom"/>
            <w:hideMark/>
          </w:tcPr>
          <w:p w:rsidR="00C87FCF" w:rsidRPr="009F2B69" w:rsidRDefault="00C87FCF" w:rsidP="00C87FCF">
            <w:pPr>
              <w:rPr>
                <w:rFonts w:ascii="Arial" w:hAnsi="Arial" w:cs="Arial"/>
                <w:b/>
                <w:bCs/>
                <w:color w:val="000000"/>
                <w:sz w:val="18"/>
                <w:szCs w:val="18"/>
              </w:rPr>
            </w:pPr>
            <w:r w:rsidRPr="009F2B69">
              <w:rPr>
                <w:rFonts w:ascii="Arial" w:hAnsi="Arial" w:cs="Arial"/>
                <w:b/>
                <w:bCs/>
                <w:color w:val="000000"/>
                <w:sz w:val="18"/>
                <w:szCs w:val="18"/>
              </w:rPr>
              <w:t xml:space="preserve"> $15,369,639.24 </w:t>
            </w:r>
          </w:p>
        </w:tc>
      </w:tr>
    </w:tbl>
    <w:p w:rsidR="00C87FCF" w:rsidRPr="009F2B69" w:rsidRDefault="00C87FCF" w:rsidP="00C87FCF">
      <w:pPr>
        <w:jc w:val="both"/>
        <w:rPr>
          <w:rFonts w:ascii="Arial" w:hAnsi="Arial" w:cs="Arial"/>
          <w:b/>
        </w:rPr>
      </w:pPr>
    </w:p>
    <w:p w:rsidR="00C87FCF" w:rsidRPr="005F4DAF" w:rsidRDefault="00C87FCF" w:rsidP="00C87FCF">
      <w:pPr>
        <w:jc w:val="both"/>
        <w:rPr>
          <w:rFonts w:ascii="Arial" w:hAnsi="Arial" w:cs="Arial"/>
          <w:sz w:val="24"/>
          <w:szCs w:val="24"/>
        </w:rPr>
      </w:pPr>
      <w:r w:rsidRPr="005F4DAF">
        <w:rPr>
          <w:rFonts w:ascii="Arial" w:hAnsi="Arial" w:cs="Arial"/>
          <w:b/>
          <w:sz w:val="24"/>
          <w:szCs w:val="24"/>
        </w:rPr>
        <w:t>SEGUNDO.-</w:t>
      </w:r>
      <w:r w:rsidRPr="005F4DAF">
        <w:rPr>
          <w:rFonts w:ascii="Arial" w:hAnsi="Arial" w:cs="Arial"/>
          <w:sz w:val="24"/>
          <w:szCs w:val="24"/>
        </w:rPr>
        <w:t xml:space="preserve"> El Ayuntamiento Constitucional de San Pedro Tlaquepaque, Jalisco, aprueba y autoriza facultar al Tesorero Municipal a erogar hasta la cantidad de </w:t>
      </w:r>
      <w:r w:rsidRPr="005F4DAF">
        <w:rPr>
          <w:rFonts w:ascii="Arial" w:hAnsi="Arial" w:cs="Arial"/>
          <w:b/>
          <w:sz w:val="24"/>
          <w:szCs w:val="24"/>
        </w:rPr>
        <w:t>$ 15,369,639.24 (Quince millones trescientos sesenta y nueve mil seiscientos treinta y nueve pesos 24/100 M.N.)</w:t>
      </w:r>
      <w:r w:rsidRPr="005F4DAF">
        <w:rPr>
          <w:rFonts w:ascii="Arial" w:hAnsi="Arial" w:cs="Arial"/>
          <w:sz w:val="24"/>
          <w:szCs w:val="24"/>
        </w:rPr>
        <w:t>, para dar cabal cumplimiento al presente acuerdo, lo anterior una vez agotados los procedimientos de adjudicación que correspondan con apego a la normatividad aplicable.</w:t>
      </w:r>
    </w:p>
    <w:p w:rsidR="00C87FCF" w:rsidRPr="005F4DAF" w:rsidRDefault="00C87FCF" w:rsidP="00C87FCF">
      <w:pPr>
        <w:jc w:val="both"/>
        <w:rPr>
          <w:rFonts w:ascii="Arial" w:hAnsi="Arial" w:cs="Arial"/>
          <w:sz w:val="24"/>
          <w:szCs w:val="24"/>
        </w:rPr>
      </w:pPr>
      <w:r w:rsidRPr="005F4DAF">
        <w:rPr>
          <w:rFonts w:ascii="Arial" w:hAnsi="Arial" w:cs="Arial"/>
          <w:b/>
          <w:sz w:val="24"/>
          <w:szCs w:val="24"/>
        </w:rPr>
        <w:t>TERCERO.-</w:t>
      </w:r>
      <w:r w:rsidRPr="005F4DAF">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C87FCF" w:rsidRPr="005F4DAF" w:rsidRDefault="00C87FCF" w:rsidP="00C87FCF">
      <w:pPr>
        <w:jc w:val="both"/>
        <w:rPr>
          <w:rFonts w:ascii="Arial" w:hAnsi="Arial" w:cs="Arial"/>
          <w:sz w:val="24"/>
          <w:szCs w:val="24"/>
        </w:rPr>
      </w:pPr>
      <w:r w:rsidRPr="005F4DAF">
        <w:rPr>
          <w:rFonts w:ascii="Arial" w:hAnsi="Arial" w:cs="Arial"/>
          <w:b/>
          <w:sz w:val="24"/>
          <w:szCs w:val="24"/>
        </w:rPr>
        <w:t>CUARTO.-</w:t>
      </w:r>
      <w:r w:rsidRPr="005F4DAF">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rsidR="00C87FCF" w:rsidRPr="005F4DAF" w:rsidRDefault="00C87FCF" w:rsidP="00C87FCF">
      <w:pPr>
        <w:autoSpaceDE w:val="0"/>
        <w:autoSpaceDN w:val="0"/>
        <w:adjustRightInd w:val="0"/>
        <w:jc w:val="both"/>
        <w:rPr>
          <w:rFonts w:ascii="Arial" w:hAnsi="Arial" w:cs="Arial"/>
          <w:i/>
          <w:sz w:val="12"/>
          <w:szCs w:val="24"/>
        </w:rPr>
      </w:pPr>
    </w:p>
    <w:p w:rsidR="00C87FCF" w:rsidRPr="005F4DAF" w:rsidRDefault="00C87FCF" w:rsidP="00C87FCF">
      <w:pPr>
        <w:autoSpaceDE w:val="0"/>
        <w:autoSpaceDN w:val="0"/>
        <w:adjustRightInd w:val="0"/>
        <w:jc w:val="both"/>
        <w:rPr>
          <w:rFonts w:ascii="Arial" w:hAnsi="Arial" w:cs="Arial"/>
          <w:i/>
          <w:sz w:val="24"/>
          <w:szCs w:val="24"/>
        </w:rPr>
      </w:pPr>
      <w:r w:rsidRPr="005F4DAF">
        <w:rPr>
          <w:rFonts w:ascii="Arial" w:hAnsi="Arial" w:cs="Arial"/>
          <w:b/>
          <w:i/>
          <w:sz w:val="24"/>
          <w:szCs w:val="24"/>
        </w:rPr>
        <w:t>NOTIFÍQUESE.</w:t>
      </w:r>
      <w:r w:rsidRPr="005F4DAF">
        <w:rPr>
          <w:rFonts w:ascii="Arial" w:hAnsi="Arial" w:cs="Arial"/>
          <w:i/>
          <w:sz w:val="24"/>
          <w:szCs w:val="24"/>
        </w:rPr>
        <w:t xml:space="preserve">- A la Presidente Municipal, al Síndico, así como </w:t>
      </w:r>
      <w:r w:rsidRPr="005F4DAF">
        <w:rPr>
          <w:rFonts w:ascii="Arial" w:hAnsi="Arial" w:cs="Arial"/>
          <w:i/>
          <w:color w:val="000000"/>
          <w:sz w:val="24"/>
          <w:szCs w:val="24"/>
        </w:rPr>
        <w:t xml:space="preserve">a la </w:t>
      </w:r>
      <w:r w:rsidRPr="005F4DAF">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rsidR="00C87FCF" w:rsidRPr="005F4DAF" w:rsidRDefault="00C87FCF" w:rsidP="00C87FCF">
      <w:pPr>
        <w:pStyle w:val="Sinespaciado"/>
        <w:spacing w:line="276" w:lineRule="auto"/>
        <w:jc w:val="center"/>
        <w:rPr>
          <w:rFonts w:ascii="Arial" w:hAnsi="Arial" w:cs="Arial"/>
          <w:sz w:val="24"/>
          <w:szCs w:val="24"/>
        </w:rPr>
      </w:pPr>
      <w:r w:rsidRPr="005F4DAF">
        <w:rPr>
          <w:rFonts w:ascii="Arial" w:hAnsi="Arial" w:cs="Arial"/>
          <w:sz w:val="24"/>
          <w:szCs w:val="24"/>
        </w:rPr>
        <w:t xml:space="preserve">A T E N T A M E N T E. </w:t>
      </w:r>
    </w:p>
    <w:p w:rsidR="00C87FCF" w:rsidRPr="005F4DAF" w:rsidRDefault="00C87FCF" w:rsidP="00C87FCF">
      <w:pPr>
        <w:pStyle w:val="Sinespaciado"/>
        <w:spacing w:line="276" w:lineRule="auto"/>
        <w:jc w:val="center"/>
        <w:rPr>
          <w:rFonts w:ascii="Arial" w:hAnsi="Arial" w:cs="Arial"/>
          <w:sz w:val="24"/>
          <w:szCs w:val="24"/>
        </w:rPr>
      </w:pPr>
      <w:r w:rsidRPr="005F4DAF">
        <w:rPr>
          <w:rFonts w:ascii="Arial" w:hAnsi="Arial" w:cs="Arial"/>
          <w:sz w:val="24"/>
          <w:szCs w:val="24"/>
        </w:rPr>
        <w:t xml:space="preserve">San Pedro Tlaquepaque, Jalisco; a la fecha de su presentación </w:t>
      </w:r>
    </w:p>
    <w:p w:rsidR="00C87FCF" w:rsidRPr="005F4DAF" w:rsidRDefault="00C87FCF" w:rsidP="00C87FCF">
      <w:pPr>
        <w:rPr>
          <w:rFonts w:ascii="Arial" w:hAnsi="Arial" w:cs="Arial"/>
          <w:sz w:val="24"/>
          <w:szCs w:val="24"/>
        </w:rPr>
      </w:pPr>
    </w:p>
    <w:p w:rsidR="00C87FCF" w:rsidRPr="005F4DAF" w:rsidRDefault="00C87FCF" w:rsidP="00C87FCF">
      <w:pPr>
        <w:pStyle w:val="Sinespaciado"/>
        <w:spacing w:line="276" w:lineRule="auto"/>
        <w:jc w:val="center"/>
        <w:rPr>
          <w:rFonts w:ascii="Arial" w:hAnsi="Arial" w:cs="Arial"/>
          <w:b/>
          <w:sz w:val="24"/>
          <w:szCs w:val="24"/>
        </w:rPr>
      </w:pPr>
      <w:r w:rsidRPr="005F4DAF">
        <w:rPr>
          <w:rFonts w:ascii="Arial" w:hAnsi="Arial" w:cs="Arial"/>
          <w:b/>
          <w:sz w:val="24"/>
          <w:szCs w:val="24"/>
        </w:rPr>
        <w:t>C. MARÍA ELENA LIMÓN GARCÍA.</w:t>
      </w:r>
    </w:p>
    <w:p w:rsidR="00C87FCF" w:rsidRPr="005F4DAF" w:rsidRDefault="00C87FCF" w:rsidP="00C87FCF">
      <w:pPr>
        <w:pStyle w:val="Sinespaciado"/>
        <w:spacing w:line="276" w:lineRule="auto"/>
        <w:jc w:val="center"/>
        <w:rPr>
          <w:rFonts w:ascii="Arial" w:hAnsi="Arial" w:cs="Arial"/>
          <w:b/>
          <w:sz w:val="24"/>
          <w:szCs w:val="24"/>
        </w:rPr>
      </w:pPr>
      <w:r w:rsidRPr="005F4DAF">
        <w:rPr>
          <w:rFonts w:ascii="Arial" w:hAnsi="Arial" w:cs="Arial"/>
          <w:b/>
          <w:sz w:val="24"/>
          <w:szCs w:val="24"/>
        </w:rPr>
        <w:t>PRESIDENTE MUNICIPAL</w:t>
      </w:r>
    </w:p>
    <w:p w:rsidR="00C87FCF" w:rsidRPr="005F4DAF" w:rsidRDefault="00C87FCF" w:rsidP="00C87FCF">
      <w:pPr>
        <w:jc w:val="right"/>
        <w:rPr>
          <w:rFonts w:ascii="Arial" w:hAnsi="Arial" w:cs="Arial"/>
          <w:sz w:val="2"/>
          <w:szCs w:val="24"/>
        </w:rPr>
      </w:pPr>
    </w:p>
    <w:p w:rsidR="008D23BA" w:rsidRPr="008D23BA" w:rsidRDefault="005F4DAF" w:rsidP="008D23BA">
      <w:pPr>
        <w:jc w:val="both"/>
        <w:rPr>
          <w:rFonts w:ascii="Arial" w:hAnsi="Arial" w:cs="Arial"/>
          <w:sz w:val="24"/>
          <w:szCs w:val="24"/>
        </w:rPr>
      </w:pPr>
      <w:r>
        <w:rPr>
          <w:rFonts w:ascii="Arial" w:hAnsi="Arial" w:cs="Arial"/>
          <w:sz w:val="24"/>
          <w:szCs w:val="24"/>
        </w:rPr>
        <w:t>------------------------------------------------------------------------------------------------------------------------------------------------------------------------------------------------------</w:t>
      </w:r>
      <w:r w:rsidR="00F03081" w:rsidRPr="00733E72">
        <w:rPr>
          <w:rFonts w:ascii="Arial" w:hAnsi="Arial" w:cs="Arial"/>
          <w:sz w:val="24"/>
          <w:szCs w:val="24"/>
        </w:rPr>
        <w:t xml:space="preserve">Con la palabra la Presidente Municipal, C. María Elena Limón García: </w:t>
      </w:r>
      <w:r w:rsidR="00F03081">
        <w:rPr>
          <w:rFonts w:ascii="Arial" w:hAnsi="Arial" w:cs="Arial"/>
          <w:sz w:val="24"/>
          <w:szCs w:val="24"/>
        </w:rPr>
        <w:t xml:space="preserve">Gracias Secretario, se abre el turno de oradores en este tema. Bueno les comento este paquete 6 del presupuesto directo con recurso propio es para construcción de alcantarillado sanitario en la colonia eh, Los Puestos </w:t>
      </w:r>
      <w:r w:rsidR="00F03081" w:rsidRPr="008A2EEC">
        <w:rPr>
          <w:rFonts w:ascii="Arial" w:hAnsi="Arial" w:cs="Arial"/>
          <w:sz w:val="24"/>
          <w:szCs w:val="24"/>
        </w:rPr>
        <w:t xml:space="preserve">en la calle Magnolia, </w:t>
      </w:r>
      <w:r w:rsidR="00F03081" w:rsidRPr="008A2EEC">
        <w:rPr>
          <w:rFonts w:ascii="Arial" w:eastAsia="Times New Roman" w:hAnsi="Arial" w:cs="Arial"/>
          <w:color w:val="000000"/>
          <w:sz w:val="24"/>
          <w:szCs w:val="24"/>
          <w:lang w:eastAsia="es-MX"/>
        </w:rPr>
        <w:t>de la calle Francisco Villa con 93.30 metros lineales hacia el Norte</w:t>
      </w:r>
      <w:r w:rsidR="00F03081">
        <w:rPr>
          <w:rFonts w:ascii="Arial" w:eastAsia="Times New Roman" w:hAnsi="Arial" w:cs="Arial"/>
          <w:color w:val="000000"/>
          <w:sz w:val="24"/>
          <w:szCs w:val="24"/>
          <w:lang w:eastAsia="es-MX"/>
        </w:rPr>
        <w:t>, t</w:t>
      </w:r>
      <w:r w:rsidR="00F03081" w:rsidRPr="008A2EEC">
        <w:rPr>
          <w:rFonts w:ascii="Arial" w:eastAsia="Times New Roman" w:hAnsi="Arial" w:cs="Arial"/>
          <w:color w:val="000000"/>
          <w:sz w:val="24"/>
          <w:szCs w:val="24"/>
          <w:lang w:eastAsia="es-MX"/>
        </w:rPr>
        <w:t>ambién</w:t>
      </w:r>
      <w:r w:rsidR="00F03081">
        <w:rPr>
          <w:rFonts w:ascii="Arial" w:eastAsia="Times New Roman" w:hAnsi="Arial" w:cs="Arial"/>
          <w:color w:val="000000"/>
          <w:sz w:val="24"/>
          <w:szCs w:val="24"/>
          <w:lang w:eastAsia="es-MX"/>
        </w:rPr>
        <w:t xml:space="preserve"> se propone</w:t>
      </w:r>
      <w:r w:rsidR="00743D47">
        <w:rPr>
          <w:rFonts w:ascii="Arial" w:eastAsia="Times New Roman" w:hAnsi="Arial" w:cs="Arial"/>
          <w:color w:val="000000"/>
          <w:sz w:val="24"/>
          <w:szCs w:val="24"/>
          <w:lang w:eastAsia="es-MX"/>
        </w:rPr>
        <w:t xml:space="preserve"> la c</w:t>
      </w:r>
      <w:r w:rsidR="00F03081" w:rsidRPr="008A2EEC">
        <w:rPr>
          <w:rFonts w:ascii="Arial" w:eastAsia="Times New Roman" w:hAnsi="Arial" w:cs="Arial"/>
          <w:color w:val="000000"/>
          <w:sz w:val="24"/>
          <w:szCs w:val="24"/>
          <w:lang w:eastAsia="es-MX"/>
        </w:rPr>
        <w:t xml:space="preserve">onstrucción de la red de alcantarillado sanitario en la colonia </w:t>
      </w:r>
      <w:r w:rsidR="00F03081" w:rsidRPr="00F03081">
        <w:rPr>
          <w:rFonts w:ascii="Arial" w:eastAsia="Times New Roman" w:hAnsi="Arial" w:cs="Arial"/>
          <w:color w:val="000000"/>
          <w:sz w:val="24"/>
          <w:szCs w:val="24"/>
          <w:lang w:eastAsia="es-MX"/>
        </w:rPr>
        <w:t>Parque Industrial Cedros Jalisco</w:t>
      </w:r>
      <w:r w:rsidR="00743D47">
        <w:rPr>
          <w:rFonts w:ascii="Arial" w:eastAsia="Times New Roman" w:hAnsi="Arial" w:cs="Arial"/>
          <w:color w:val="000000"/>
          <w:sz w:val="24"/>
          <w:szCs w:val="24"/>
          <w:lang w:eastAsia="es-MX"/>
        </w:rPr>
        <w:t xml:space="preserve"> en la calle </w:t>
      </w:r>
      <w:r w:rsidR="00F03081" w:rsidRPr="008A2EEC">
        <w:rPr>
          <w:rFonts w:ascii="Arial" w:eastAsia="Times New Roman" w:hAnsi="Arial" w:cs="Arial"/>
          <w:color w:val="000000"/>
          <w:sz w:val="24"/>
          <w:szCs w:val="24"/>
          <w:lang w:eastAsia="es-MX"/>
        </w:rPr>
        <w:t xml:space="preserve">San Martín al Verde entre Estrella Azul y </w:t>
      </w:r>
      <w:r w:rsidR="00743D47">
        <w:rPr>
          <w:rFonts w:ascii="Arial" w:eastAsia="Times New Roman" w:hAnsi="Arial" w:cs="Arial"/>
          <w:color w:val="000000"/>
          <w:sz w:val="24"/>
          <w:szCs w:val="24"/>
          <w:lang w:eastAsia="es-MX"/>
        </w:rPr>
        <w:t xml:space="preserve">Nogal; </w:t>
      </w:r>
      <w:r w:rsidR="00F03081" w:rsidRPr="008A2EEC">
        <w:rPr>
          <w:rFonts w:ascii="Arial" w:eastAsia="Times New Roman" w:hAnsi="Arial" w:cs="Arial"/>
          <w:color w:val="000000"/>
          <w:sz w:val="24"/>
          <w:szCs w:val="24"/>
          <w:lang w:eastAsia="es-MX"/>
        </w:rPr>
        <w:t>Estrella Azul entre San M</w:t>
      </w:r>
      <w:r w:rsidR="00743D47">
        <w:rPr>
          <w:rFonts w:ascii="Arial" w:eastAsia="Times New Roman" w:hAnsi="Arial" w:cs="Arial"/>
          <w:color w:val="000000"/>
          <w:sz w:val="24"/>
          <w:szCs w:val="24"/>
          <w:lang w:eastAsia="es-MX"/>
        </w:rPr>
        <w:t xml:space="preserve">artín al Verde y Privada Sarita; </w:t>
      </w:r>
      <w:r w:rsidR="00F03081" w:rsidRPr="008A2EEC">
        <w:rPr>
          <w:rFonts w:ascii="Arial" w:eastAsia="Times New Roman" w:hAnsi="Arial" w:cs="Arial"/>
          <w:color w:val="000000"/>
          <w:sz w:val="24"/>
          <w:szCs w:val="24"/>
          <w:lang w:eastAsia="es-MX"/>
        </w:rPr>
        <w:t>Privada Sarita entr</w:t>
      </w:r>
      <w:r w:rsidR="00743D47">
        <w:rPr>
          <w:rFonts w:ascii="Arial" w:eastAsia="Times New Roman" w:hAnsi="Arial" w:cs="Arial"/>
          <w:color w:val="000000"/>
          <w:sz w:val="24"/>
          <w:szCs w:val="24"/>
          <w:lang w:eastAsia="es-MX"/>
        </w:rPr>
        <w:t xml:space="preserve">e Estrella Azul y calle Cerrada y </w:t>
      </w:r>
      <w:r w:rsidR="00F03081" w:rsidRPr="008A2EEC">
        <w:rPr>
          <w:rFonts w:ascii="Arial" w:eastAsia="Times New Roman" w:hAnsi="Arial" w:cs="Arial"/>
          <w:color w:val="000000"/>
          <w:sz w:val="24"/>
          <w:szCs w:val="24"/>
          <w:lang w:eastAsia="es-MX"/>
        </w:rPr>
        <w:t>Privada Pedro Ponce entre Privada Sarita y San Martín al Ver</w:t>
      </w:r>
      <w:r w:rsidR="00743D47">
        <w:rPr>
          <w:rFonts w:ascii="Arial" w:eastAsia="Times New Roman" w:hAnsi="Arial" w:cs="Arial"/>
          <w:color w:val="000000"/>
          <w:sz w:val="24"/>
          <w:szCs w:val="24"/>
          <w:lang w:eastAsia="es-MX"/>
        </w:rPr>
        <w:t xml:space="preserve">de. </w:t>
      </w:r>
      <w:r w:rsidR="00F03081" w:rsidRPr="008A2EEC">
        <w:rPr>
          <w:rFonts w:ascii="Arial" w:hAnsi="Arial" w:cs="Arial"/>
          <w:sz w:val="24"/>
          <w:szCs w:val="24"/>
        </w:rPr>
        <w:t>En la colonia</w:t>
      </w:r>
      <w:r w:rsidR="00F03081" w:rsidRPr="00743D47">
        <w:rPr>
          <w:rFonts w:ascii="Arial" w:hAnsi="Arial" w:cs="Arial"/>
          <w:sz w:val="24"/>
          <w:szCs w:val="24"/>
        </w:rPr>
        <w:t xml:space="preserve"> Las Huertas</w:t>
      </w:r>
      <w:r w:rsidR="00F03081" w:rsidRPr="008A2EEC">
        <w:rPr>
          <w:rFonts w:ascii="Arial" w:hAnsi="Arial" w:cs="Arial"/>
          <w:sz w:val="24"/>
          <w:szCs w:val="24"/>
        </w:rPr>
        <w:t xml:space="preserve"> </w:t>
      </w:r>
      <w:r w:rsidR="00743D47">
        <w:rPr>
          <w:rFonts w:ascii="Arial" w:hAnsi="Arial" w:cs="Arial"/>
          <w:sz w:val="24"/>
          <w:szCs w:val="24"/>
        </w:rPr>
        <w:t>se está proponiendo</w:t>
      </w:r>
      <w:r w:rsidR="00F03081" w:rsidRPr="008A2EEC">
        <w:rPr>
          <w:rFonts w:ascii="Arial" w:hAnsi="Arial" w:cs="Arial"/>
          <w:sz w:val="24"/>
          <w:szCs w:val="24"/>
        </w:rPr>
        <w:t xml:space="preserve"> </w:t>
      </w:r>
      <w:r w:rsidR="00743D47">
        <w:rPr>
          <w:rFonts w:ascii="Arial" w:hAnsi="Arial" w:cs="Arial"/>
          <w:sz w:val="24"/>
          <w:szCs w:val="24"/>
        </w:rPr>
        <w:t>la c</w:t>
      </w:r>
      <w:r w:rsidR="00F03081" w:rsidRPr="008A2EEC">
        <w:rPr>
          <w:rFonts w:ascii="Arial" w:eastAsia="Times New Roman" w:hAnsi="Arial" w:cs="Arial"/>
          <w:sz w:val="24"/>
          <w:szCs w:val="24"/>
          <w:lang w:eastAsia="es-MX"/>
        </w:rPr>
        <w:t>onstrucción de la red de alcantarillado sanitario en</w:t>
      </w:r>
      <w:r w:rsidR="00743D47">
        <w:rPr>
          <w:rFonts w:ascii="Arial" w:eastAsia="Times New Roman" w:hAnsi="Arial" w:cs="Arial"/>
          <w:sz w:val="24"/>
          <w:szCs w:val="24"/>
          <w:lang w:eastAsia="es-MX"/>
        </w:rPr>
        <w:t xml:space="preserve"> las calles </w:t>
      </w:r>
      <w:r w:rsidR="00F03081" w:rsidRPr="008A2EEC">
        <w:rPr>
          <w:rFonts w:ascii="Arial" w:eastAsia="Times New Roman" w:hAnsi="Arial" w:cs="Arial"/>
          <w:color w:val="000000"/>
          <w:sz w:val="24"/>
          <w:szCs w:val="24"/>
          <w:lang w:eastAsia="es-MX"/>
        </w:rPr>
        <w:t>Perón entre Guayaba y Capulín</w:t>
      </w:r>
      <w:r w:rsidR="00743D47">
        <w:rPr>
          <w:rFonts w:ascii="Arial" w:eastAsia="Times New Roman" w:hAnsi="Arial" w:cs="Arial"/>
          <w:color w:val="000000"/>
          <w:sz w:val="24"/>
          <w:szCs w:val="24"/>
          <w:lang w:eastAsia="es-MX"/>
        </w:rPr>
        <w:t xml:space="preserve">; así como en </w:t>
      </w:r>
      <w:r w:rsidR="00F03081" w:rsidRPr="008A2EEC">
        <w:rPr>
          <w:rFonts w:ascii="Arial" w:eastAsia="Times New Roman" w:hAnsi="Arial" w:cs="Arial"/>
          <w:color w:val="000000"/>
          <w:sz w:val="24"/>
          <w:szCs w:val="24"/>
          <w:lang w:eastAsia="es-MX"/>
        </w:rPr>
        <w:t>Guayaba entre Perón y Durazno</w:t>
      </w:r>
      <w:r w:rsidR="00743D47">
        <w:rPr>
          <w:rFonts w:ascii="Arial" w:eastAsia="Times New Roman" w:hAnsi="Arial" w:cs="Arial"/>
          <w:color w:val="000000"/>
          <w:sz w:val="24"/>
          <w:szCs w:val="24"/>
          <w:lang w:eastAsia="es-MX"/>
        </w:rPr>
        <w:t xml:space="preserve">, también se está proponiendo la construcción </w:t>
      </w:r>
      <w:r w:rsidR="00F03081" w:rsidRPr="008A2EEC">
        <w:rPr>
          <w:rFonts w:ascii="Arial" w:eastAsia="Times New Roman" w:hAnsi="Arial" w:cs="Arial"/>
          <w:color w:val="000000"/>
          <w:sz w:val="24"/>
          <w:szCs w:val="24"/>
          <w:lang w:eastAsia="es-MX"/>
        </w:rPr>
        <w:t>de pavimento de empedrado zampeado</w:t>
      </w:r>
      <w:r w:rsidR="00743D47">
        <w:rPr>
          <w:rFonts w:ascii="Arial" w:eastAsia="Times New Roman" w:hAnsi="Arial" w:cs="Arial"/>
          <w:color w:val="000000"/>
          <w:sz w:val="24"/>
          <w:szCs w:val="24"/>
          <w:lang w:eastAsia="es-MX"/>
        </w:rPr>
        <w:t xml:space="preserve"> </w:t>
      </w:r>
      <w:r w:rsidR="00F03081" w:rsidRPr="008A2EEC">
        <w:rPr>
          <w:rFonts w:ascii="Arial" w:eastAsia="Times New Roman" w:hAnsi="Arial" w:cs="Arial"/>
          <w:color w:val="000000"/>
          <w:sz w:val="24"/>
          <w:szCs w:val="24"/>
          <w:lang w:eastAsia="es-MX"/>
        </w:rPr>
        <w:t xml:space="preserve">en la colonia </w:t>
      </w:r>
      <w:r w:rsidR="00F03081" w:rsidRPr="00743D47">
        <w:rPr>
          <w:rFonts w:ascii="Arial" w:eastAsia="Times New Roman" w:hAnsi="Arial" w:cs="Arial"/>
          <w:color w:val="000000"/>
          <w:sz w:val="24"/>
          <w:szCs w:val="24"/>
          <w:lang w:eastAsia="es-MX"/>
        </w:rPr>
        <w:t>Las Huertas,</w:t>
      </w:r>
      <w:r w:rsidR="00F03081" w:rsidRPr="008A2EEC">
        <w:rPr>
          <w:rFonts w:ascii="Arial" w:eastAsia="Times New Roman" w:hAnsi="Arial" w:cs="Arial"/>
          <w:color w:val="000000"/>
          <w:sz w:val="24"/>
          <w:szCs w:val="24"/>
          <w:lang w:eastAsia="es-MX"/>
        </w:rPr>
        <w:t xml:space="preserve"> en la</w:t>
      </w:r>
      <w:r w:rsidR="00743D47">
        <w:rPr>
          <w:rFonts w:ascii="Arial" w:eastAsia="Times New Roman" w:hAnsi="Arial" w:cs="Arial"/>
          <w:color w:val="000000"/>
          <w:sz w:val="24"/>
          <w:szCs w:val="24"/>
          <w:lang w:eastAsia="es-MX"/>
        </w:rPr>
        <w:t xml:space="preserve"> misma</w:t>
      </w:r>
      <w:r w:rsidR="00F03081" w:rsidRPr="008A2EEC">
        <w:rPr>
          <w:rFonts w:ascii="Arial" w:eastAsia="Times New Roman" w:hAnsi="Arial" w:cs="Arial"/>
          <w:color w:val="000000"/>
          <w:sz w:val="24"/>
          <w:szCs w:val="24"/>
          <w:lang w:eastAsia="es-MX"/>
        </w:rPr>
        <w:t xml:space="preserve"> calle</w:t>
      </w:r>
      <w:r w:rsidR="00743D47">
        <w:rPr>
          <w:rFonts w:ascii="Arial" w:eastAsia="Times New Roman" w:hAnsi="Arial" w:cs="Arial"/>
          <w:color w:val="000000"/>
          <w:sz w:val="24"/>
          <w:szCs w:val="24"/>
          <w:lang w:eastAsia="es-MX"/>
        </w:rPr>
        <w:t xml:space="preserve"> de</w:t>
      </w:r>
      <w:r w:rsidR="00F03081" w:rsidRPr="008A2EEC">
        <w:rPr>
          <w:rFonts w:ascii="Arial" w:eastAsia="Times New Roman" w:hAnsi="Arial" w:cs="Arial"/>
          <w:color w:val="000000"/>
          <w:sz w:val="24"/>
          <w:szCs w:val="24"/>
          <w:lang w:eastAsia="es-MX"/>
        </w:rPr>
        <w:t xml:space="preserve"> Perón</w:t>
      </w:r>
      <w:r w:rsidR="00743D47">
        <w:rPr>
          <w:rFonts w:ascii="Arial" w:eastAsia="Times New Roman" w:hAnsi="Arial" w:cs="Arial"/>
          <w:color w:val="000000"/>
          <w:sz w:val="24"/>
          <w:szCs w:val="24"/>
          <w:lang w:eastAsia="es-MX"/>
        </w:rPr>
        <w:t xml:space="preserve"> </w:t>
      </w:r>
      <w:r w:rsidR="00F03081" w:rsidRPr="008A2EEC">
        <w:rPr>
          <w:rFonts w:ascii="Arial" w:eastAsia="Times New Roman" w:hAnsi="Arial" w:cs="Arial"/>
          <w:color w:val="000000"/>
          <w:sz w:val="24"/>
          <w:szCs w:val="24"/>
          <w:lang w:eastAsia="es-MX"/>
        </w:rPr>
        <w:t>y Capulín, con una inversión $1’354,502.61</w:t>
      </w:r>
      <w:r w:rsidR="00743D47">
        <w:rPr>
          <w:rFonts w:ascii="Arial" w:eastAsia="Times New Roman" w:hAnsi="Arial" w:cs="Arial"/>
          <w:color w:val="000000"/>
          <w:sz w:val="24"/>
          <w:szCs w:val="24"/>
          <w:lang w:eastAsia="es-MX"/>
        </w:rPr>
        <w:t xml:space="preserve"> (Un millón trescientos cincuenta y cuatro mil quinientos dos 61/100 M.N.) beneficiando directamente a cerca de 200 personas p</w:t>
      </w:r>
      <w:r w:rsidR="00F03081" w:rsidRPr="008A2EEC">
        <w:rPr>
          <w:rFonts w:ascii="Arial" w:eastAsia="Times New Roman" w:hAnsi="Arial" w:cs="Arial"/>
          <w:color w:val="000000"/>
          <w:sz w:val="24"/>
          <w:szCs w:val="24"/>
          <w:lang w:eastAsia="es-MX"/>
        </w:rPr>
        <w:t xml:space="preserve">ara solucionar los problemas de </w:t>
      </w:r>
      <w:r w:rsidR="00743D47">
        <w:rPr>
          <w:rFonts w:ascii="Arial" w:eastAsia="Times New Roman" w:hAnsi="Arial" w:cs="Arial"/>
          <w:color w:val="000000"/>
          <w:sz w:val="24"/>
          <w:szCs w:val="24"/>
          <w:lang w:eastAsia="es-MX"/>
        </w:rPr>
        <w:t xml:space="preserve">las </w:t>
      </w:r>
      <w:r w:rsidR="00F03081" w:rsidRPr="008A2EEC">
        <w:rPr>
          <w:rFonts w:ascii="Arial" w:eastAsia="Times New Roman" w:hAnsi="Arial" w:cs="Arial"/>
          <w:color w:val="000000"/>
          <w:sz w:val="24"/>
          <w:szCs w:val="24"/>
          <w:lang w:eastAsia="es-MX"/>
        </w:rPr>
        <w:t xml:space="preserve">inundaciones pero sobre todo para poder contar con vialidades seguras, es que planteo la construcción de varios colectores pluviales en la colonia </w:t>
      </w:r>
      <w:r w:rsidR="00F03081" w:rsidRPr="00041F8A">
        <w:rPr>
          <w:rFonts w:ascii="Arial" w:eastAsia="Times New Roman" w:hAnsi="Arial" w:cs="Arial"/>
          <w:color w:val="000000"/>
          <w:sz w:val="24"/>
          <w:szCs w:val="24"/>
          <w:lang w:eastAsia="es-MX"/>
        </w:rPr>
        <w:t>Las Huertas,</w:t>
      </w:r>
      <w:r w:rsidR="00F03081" w:rsidRPr="008A2EEC">
        <w:rPr>
          <w:rFonts w:ascii="Arial" w:eastAsia="Times New Roman" w:hAnsi="Arial" w:cs="Arial"/>
          <w:color w:val="000000"/>
          <w:sz w:val="24"/>
          <w:szCs w:val="24"/>
          <w:lang w:eastAsia="es-MX"/>
        </w:rPr>
        <w:t xml:space="preserve"> en la</w:t>
      </w:r>
      <w:r w:rsidR="00041F8A">
        <w:rPr>
          <w:rFonts w:ascii="Arial" w:eastAsia="Times New Roman" w:hAnsi="Arial" w:cs="Arial"/>
          <w:color w:val="000000"/>
          <w:sz w:val="24"/>
          <w:szCs w:val="24"/>
          <w:lang w:eastAsia="es-MX"/>
        </w:rPr>
        <w:t xml:space="preserve"> calle </w:t>
      </w:r>
      <w:r w:rsidR="00F03081" w:rsidRPr="008A2EEC">
        <w:rPr>
          <w:rFonts w:ascii="Arial" w:eastAsia="Times New Roman" w:hAnsi="Arial" w:cs="Arial"/>
          <w:color w:val="000000"/>
          <w:sz w:val="24"/>
          <w:szCs w:val="24"/>
          <w:lang w:eastAsia="es-MX"/>
        </w:rPr>
        <w:t>Mandarina entre Pera y Lima</w:t>
      </w:r>
      <w:r w:rsidR="00041F8A">
        <w:rPr>
          <w:rFonts w:ascii="Arial" w:eastAsia="Times New Roman" w:hAnsi="Arial" w:cs="Arial"/>
          <w:color w:val="000000"/>
          <w:sz w:val="24"/>
          <w:szCs w:val="24"/>
          <w:lang w:eastAsia="es-MX"/>
        </w:rPr>
        <w:t>; y</w:t>
      </w:r>
      <w:r w:rsidR="00F03081" w:rsidRPr="00041F8A">
        <w:rPr>
          <w:rFonts w:ascii="Arial" w:eastAsia="Times New Roman" w:hAnsi="Arial" w:cs="Arial"/>
          <w:color w:val="000000"/>
          <w:sz w:val="24"/>
          <w:szCs w:val="24"/>
          <w:lang w:eastAsia="es-MX"/>
        </w:rPr>
        <w:t xml:space="preserve"> en la calle Uva entre Aguacate y Mandarina, </w:t>
      </w:r>
      <w:r w:rsidR="00041F8A">
        <w:rPr>
          <w:rFonts w:ascii="Arial" w:eastAsia="Times New Roman" w:hAnsi="Arial" w:cs="Arial"/>
          <w:color w:val="000000"/>
          <w:sz w:val="24"/>
          <w:szCs w:val="24"/>
          <w:lang w:eastAsia="es-MX"/>
        </w:rPr>
        <w:t>así como la obra de c</w:t>
      </w:r>
      <w:r w:rsidR="00F03081" w:rsidRPr="008A2EEC">
        <w:rPr>
          <w:rFonts w:ascii="Arial" w:eastAsia="Times New Roman" w:hAnsi="Arial" w:cs="Arial"/>
          <w:color w:val="000000"/>
          <w:sz w:val="24"/>
          <w:szCs w:val="24"/>
          <w:lang w:eastAsia="es-MX"/>
        </w:rPr>
        <w:t>onstrucción</w:t>
      </w:r>
      <w:r w:rsidR="001A1D05">
        <w:rPr>
          <w:rFonts w:ascii="Arial" w:eastAsia="Times New Roman" w:hAnsi="Arial" w:cs="Arial"/>
          <w:color w:val="000000"/>
          <w:sz w:val="24"/>
          <w:szCs w:val="24"/>
          <w:lang w:eastAsia="es-MX"/>
        </w:rPr>
        <w:t xml:space="preserve"> de</w:t>
      </w:r>
      <w:r w:rsidR="00F03081" w:rsidRPr="008A2EEC">
        <w:rPr>
          <w:rFonts w:ascii="Arial" w:eastAsia="Times New Roman" w:hAnsi="Arial" w:cs="Arial"/>
          <w:color w:val="000000"/>
          <w:sz w:val="24"/>
          <w:szCs w:val="24"/>
          <w:lang w:eastAsia="es-MX"/>
        </w:rPr>
        <w:t xml:space="preserve"> </w:t>
      </w:r>
      <w:r w:rsidR="00041F8A">
        <w:rPr>
          <w:rFonts w:ascii="Arial" w:eastAsia="Times New Roman" w:hAnsi="Arial" w:cs="Arial"/>
          <w:color w:val="000000"/>
          <w:sz w:val="24"/>
          <w:szCs w:val="24"/>
          <w:lang w:eastAsia="es-MX"/>
        </w:rPr>
        <w:t>a</w:t>
      </w:r>
      <w:r w:rsidR="00F03081" w:rsidRPr="008A2EEC">
        <w:rPr>
          <w:rFonts w:ascii="Arial" w:eastAsia="Times New Roman" w:hAnsi="Arial" w:cs="Arial"/>
          <w:color w:val="000000"/>
          <w:sz w:val="24"/>
          <w:szCs w:val="24"/>
          <w:lang w:eastAsia="es-MX"/>
        </w:rPr>
        <w:t>lcantarillado pluvial en las calle</w:t>
      </w:r>
      <w:r w:rsidR="00041F8A">
        <w:rPr>
          <w:rFonts w:ascii="Arial" w:eastAsia="Times New Roman" w:hAnsi="Arial" w:cs="Arial"/>
          <w:color w:val="000000"/>
          <w:sz w:val="24"/>
          <w:szCs w:val="24"/>
          <w:lang w:eastAsia="es-MX"/>
        </w:rPr>
        <w:t xml:space="preserve">s de </w:t>
      </w:r>
      <w:r w:rsidR="00F03081" w:rsidRPr="008A2EEC">
        <w:rPr>
          <w:rFonts w:ascii="Arial" w:eastAsia="Times New Roman" w:hAnsi="Arial" w:cs="Arial"/>
          <w:color w:val="000000"/>
          <w:sz w:val="24"/>
          <w:szCs w:val="24"/>
          <w:lang w:eastAsia="es-MX"/>
        </w:rPr>
        <w:t>Perón</w:t>
      </w:r>
      <w:r w:rsidR="00041F8A">
        <w:rPr>
          <w:rFonts w:ascii="Arial" w:eastAsia="Times New Roman" w:hAnsi="Arial" w:cs="Arial"/>
          <w:color w:val="000000"/>
          <w:sz w:val="24"/>
          <w:szCs w:val="24"/>
          <w:lang w:eastAsia="es-MX"/>
        </w:rPr>
        <w:t xml:space="preserve"> y… Perón</w:t>
      </w:r>
      <w:r w:rsidR="00F03081" w:rsidRPr="008A2EEC">
        <w:rPr>
          <w:rFonts w:ascii="Arial" w:eastAsia="Times New Roman" w:hAnsi="Arial" w:cs="Arial"/>
          <w:color w:val="000000"/>
          <w:sz w:val="24"/>
          <w:szCs w:val="24"/>
          <w:lang w:eastAsia="es-MX"/>
        </w:rPr>
        <w:t xml:space="preserve"> d</w:t>
      </w:r>
      <w:r w:rsidR="00041F8A">
        <w:rPr>
          <w:rFonts w:ascii="Arial" w:eastAsia="Times New Roman" w:hAnsi="Arial" w:cs="Arial"/>
          <w:color w:val="000000"/>
          <w:sz w:val="24"/>
          <w:szCs w:val="24"/>
          <w:lang w:eastAsia="es-MX"/>
        </w:rPr>
        <w:t xml:space="preserve">e Guayaba hacia el Oeste, eso </w:t>
      </w:r>
      <w:r w:rsidR="00F03081" w:rsidRPr="008A2EEC">
        <w:rPr>
          <w:rFonts w:ascii="Arial" w:eastAsia="Times New Roman" w:hAnsi="Arial" w:cs="Arial"/>
          <w:color w:val="000000"/>
          <w:sz w:val="24"/>
          <w:szCs w:val="24"/>
          <w:lang w:eastAsia="es-MX"/>
        </w:rPr>
        <w:t xml:space="preserve">con una inversión de </w:t>
      </w:r>
      <w:r w:rsidR="00041F8A">
        <w:rPr>
          <w:rFonts w:ascii="Arial" w:eastAsia="Times New Roman" w:hAnsi="Arial" w:cs="Arial"/>
          <w:color w:val="000000"/>
          <w:sz w:val="24"/>
          <w:szCs w:val="24"/>
          <w:lang w:eastAsia="es-MX"/>
        </w:rPr>
        <w:t>cerca de cuatro Millones y medio (</w:t>
      </w:r>
      <w:r w:rsidR="00F03081" w:rsidRPr="008A2EEC">
        <w:rPr>
          <w:rFonts w:ascii="Arial" w:eastAsia="Times New Roman" w:hAnsi="Arial" w:cs="Arial"/>
          <w:color w:val="000000"/>
          <w:sz w:val="24"/>
          <w:szCs w:val="24"/>
          <w:lang w:eastAsia="es-MX"/>
        </w:rPr>
        <w:t>$4’</w:t>
      </w:r>
      <w:r w:rsidR="00041F8A">
        <w:rPr>
          <w:rFonts w:ascii="Arial" w:eastAsia="Times New Roman" w:hAnsi="Arial" w:cs="Arial"/>
          <w:color w:val="000000"/>
          <w:sz w:val="24"/>
          <w:szCs w:val="24"/>
          <w:lang w:eastAsia="es-MX"/>
        </w:rPr>
        <w:t xml:space="preserve">500,000.00) </w:t>
      </w:r>
      <w:r w:rsidR="007E404B">
        <w:rPr>
          <w:rFonts w:ascii="Arial" w:eastAsia="Times New Roman" w:hAnsi="Arial" w:cs="Arial"/>
          <w:color w:val="000000"/>
          <w:sz w:val="24"/>
          <w:szCs w:val="24"/>
          <w:lang w:eastAsia="es-MX"/>
        </w:rPr>
        <w:t>y la inversión</w:t>
      </w:r>
      <w:r w:rsidR="00F03081" w:rsidRPr="008A2EEC">
        <w:rPr>
          <w:rFonts w:ascii="Arial" w:eastAsia="Times New Roman" w:hAnsi="Arial" w:cs="Arial"/>
          <w:color w:val="000000"/>
          <w:sz w:val="24"/>
          <w:szCs w:val="24"/>
          <w:lang w:eastAsia="es-MX"/>
        </w:rPr>
        <w:t xml:space="preserve"> </w:t>
      </w:r>
      <w:r w:rsidR="001A1D05">
        <w:rPr>
          <w:rFonts w:ascii="Arial" w:eastAsia="Times New Roman" w:hAnsi="Arial" w:cs="Arial"/>
          <w:color w:val="000000"/>
          <w:sz w:val="24"/>
          <w:szCs w:val="24"/>
          <w:lang w:eastAsia="es-MX"/>
        </w:rPr>
        <w:t>total de recurso directo de nuestro Municipio es de</w:t>
      </w:r>
      <w:r w:rsidR="001A1D05" w:rsidRPr="001A1D05">
        <w:rPr>
          <w:rFonts w:ascii="Arial" w:eastAsia="Times New Roman" w:hAnsi="Arial" w:cs="Arial"/>
          <w:color w:val="000000"/>
          <w:sz w:val="24"/>
          <w:szCs w:val="24"/>
          <w:lang w:eastAsia="es-MX"/>
        </w:rPr>
        <w:t xml:space="preserve"> </w:t>
      </w:r>
      <w:r w:rsidR="001A1D05" w:rsidRPr="001A1D05">
        <w:rPr>
          <w:rFonts w:ascii="Arial" w:eastAsia="Times New Roman" w:hAnsi="Arial" w:cs="Arial"/>
          <w:sz w:val="24"/>
          <w:szCs w:val="24"/>
          <w:lang w:eastAsia="es-MX"/>
        </w:rPr>
        <w:t>$</w:t>
      </w:r>
      <w:r w:rsidR="001A1D05" w:rsidRPr="001A1D05">
        <w:rPr>
          <w:rFonts w:ascii="Arial" w:eastAsia="Times New Roman" w:hAnsi="Arial" w:cs="Arial"/>
          <w:bCs/>
          <w:color w:val="000000"/>
          <w:sz w:val="24"/>
          <w:szCs w:val="24"/>
          <w:lang w:eastAsia="es-MX"/>
        </w:rPr>
        <w:t>15’369,639.24 (Quince millones trescientos sesenta y nueve mil seiscientos treinta y nueve pesos 24/100 M.N.) eso con una, un beneficio de cerca de 1,500 habitantes que impactara positivamente</w:t>
      </w:r>
      <w:r w:rsidR="00F03081" w:rsidRPr="001A1D05">
        <w:rPr>
          <w:rFonts w:ascii="Arial" w:eastAsia="Times New Roman" w:hAnsi="Arial" w:cs="Arial"/>
          <w:color w:val="000000"/>
          <w:sz w:val="24"/>
          <w:szCs w:val="24"/>
          <w:lang w:eastAsia="es-MX"/>
        </w:rPr>
        <w:t xml:space="preserve"> positivamente en </w:t>
      </w:r>
      <w:r w:rsidR="001A1D05" w:rsidRPr="001A1D05">
        <w:rPr>
          <w:rFonts w:ascii="Arial" w:eastAsia="Times New Roman" w:hAnsi="Arial" w:cs="Arial"/>
          <w:color w:val="000000"/>
          <w:sz w:val="24"/>
          <w:szCs w:val="24"/>
          <w:lang w:eastAsia="es-MX"/>
        </w:rPr>
        <w:t>la mejora de la calidad de vida y sobre todo en una vida más digna para todos y el paquete, bueno el paquete 6 de presupuesto directo es la cantidad que les comente y es para estas</w:t>
      </w:r>
      <w:r w:rsidR="001A1D05">
        <w:rPr>
          <w:rFonts w:ascii="Arial" w:eastAsia="Times New Roman" w:hAnsi="Arial" w:cs="Arial"/>
          <w:color w:val="000000"/>
          <w:sz w:val="24"/>
          <w:szCs w:val="24"/>
          <w:lang w:eastAsia="es-MX"/>
        </w:rPr>
        <w:t xml:space="preserve"> Colonias </w:t>
      </w:r>
      <w:r w:rsidR="001A1D05" w:rsidRPr="001A1D05">
        <w:rPr>
          <w:rFonts w:ascii="Arial" w:eastAsia="Times New Roman" w:hAnsi="Arial" w:cs="Arial"/>
          <w:color w:val="000000"/>
          <w:sz w:val="24"/>
          <w:szCs w:val="24"/>
          <w:lang w:eastAsia="es-MX"/>
        </w:rPr>
        <w:t xml:space="preserve">que realmente lo necesitan. </w:t>
      </w:r>
      <w:r w:rsidR="001A1D05">
        <w:rPr>
          <w:rFonts w:ascii="Arial" w:eastAsia="Times New Roman" w:hAnsi="Arial" w:cs="Arial"/>
          <w:color w:val="000000"/>
          <w:sz w:val="24"/>
          <w:szCs w:val="24"/>
          <w:lang w:eastAsia="es-MX"/>
        </w:rPr>
        <w:t>Por lo anterior comentado en votación económica les pregunto</w:t>
      </w:r>
      <w:r w:rsidR="001A1D05" w:rsidRPr="00733E72">
        <w:rPr>
          <w:rFonts w:ascii="Arial" w:hAnsi="Arial" w:cs="Arial"/>
          <w:sz w:val="24"/>
          <w:szCs w:val="24"/>
        </w:rPr>
        <w:t>, quienes estén por l</w:t>
      </w:r>
      <w:r w:rsidR="001A1D05">
        <w:rPr>
          <w:rFonts w:ascii="Arial" w:hAnsi="Arial" w:cs="Arial"/>
          <w:sz w:val="24"/>
          <w:szCs w:val="24"/>
        </w:rPr>
        <w:t>a afirmativa, favor de manifestarlo, es aprobado por unanimidad, bajo el siguiente:----------------------------------------------------------------</w:t>
      </w:r>
      <w:r w:rsidR="001A1D05" w:rsidRPr="008D23BA">
        <w:rPr>
          <w:rFonts w:ascii="Arial" w:hAnsi="Arial" w:cs="Arial"/>
          <w:sz w:val="24"/>
          <w:szCs w:val="24"/>
        </w:rPr>
        <w:t>---------</w:t>
      </w:r>
      <w:r w:rsidR="008D23BA">
        <w:rPr>
          <w:rFonts w:ascii="Arial" w:hAnsi="Arial" w:cs="Arial"/>
          <w:sz w:val="24"/>
          <w:szCs w:val="24"/>
        </w:rPr>
        <w:t>-----------------------</w:t>
      </w:r>
      <w:r w:rsidR="008D23BA" w:rsidRPr="008D23BA">
        <w:rPr>
          <w:rFonts w:ascii="Arial" w:hAnsi="Arial" w:cs="Arial"/>
          <w:sz w:val="24"/>
          <w:szCs w:val="24"/>
        </w:rPr>
        <w:t>---------------------------------------------------------------------------------------------</w:t>
      </w:r>
      <w:r w:rsidR="008D23BA" w:rsidRPr="008D23BA">
        <w:rPr>
          <w:rFonts w:ascii="Arial" w:hAnsi="Arial" w:cs="Arial"/>
          <w:b/>
          <w:sz w:val="24"/>
          <w:szCs w:val="24"/>
        </w:rPr>
        <w:t>ACUERDO NÚMERO 1219/2019</w:t>
      </w:r>
      <w:r w:rsidR="008D23BA" w:rsidRPr="008D23BA">
        <w:rPr>
          <w:rFonts w:ascii="Arial" w:hAnsi="Arial" w:cs="Arial"/>
          <w:sz w:val="24"/>
          <w:szCs w:val="24"/>
        </w:rPr>
        <w:t>-------------------------------------------------------------------------------------------------------------</w:t>
      </w:r>
      <w:r w:rsidR="008D23BA">
        <w:rPr>
          <w:rFonts w:ascii="Arial" w:hAnsi="Arial" w:cs="Arial"/>
          <w:sz w:val="24"/>
          <w:szCs w:val="24"/>
        </w:rPr>
        <w:t>-------------</w:t>
      </w:r>
      <w:r w:rsidR="008D23BA" w:rsidRPr="008D23BA">
        <w:rPr>
          <w:rFonts w:ascii="Arial" w:hAnsi="Arial" w:cs="Arial"/>
          <w:b/>
          <w:sz w:val="24"/>
          <w:szCs w:val="24"/>
        </w:rPr>
        <w:t>PRIMERO.-</w:t>
      </w:r>
      <w:r w:rsidR="008D23BA" w:rsidRPr="008D23BA">
        <w:rPr>
          <w:rFonts w:ascii="Arial" w:hAnsi="Arial" w:cs="Arial"/>
          <w:sz w:val="24"/>
          <w:szCs w:val="24"/>
        </w:rPr>
        <w:t xml:space="preserve"> El Ayuntamiento Constitucional de San Pedro Tlaquepaque,  aprueba y  autoriza el</w:t>
      </w:r>
      <w:r w:rsidR="008D23BA" w:rsidRPr="008D23BA">
        <w:rPr>
          <w:rFonts w:ascii="Arial" w:hAnsi="Arial" w:cs="Arial"/>
          <w:b/>
          <w:sz w:val="24"/>
          <w:szCs w:val="24"/>
        </w:rPr>
        <w:t xml:space="preserve"> Paquete 6 de Intervención en obra pública  ‘Infraestructura Básica’ con servicios  drenaje, colectores pluviales y empedrado zampeado, en beneficio de varias colonias del Municipio de San Pedro Tlaquepaque, con una inversión hasta por la cantidad de $ 15,369,639.24 ( Quince millones trescientos sesenta y nueve mil seiscientos treinta y nueve pesos 24/100 M.N.), con financiamiento de Presupuesto Directo 2019, para quedar de la siguiente manera:</w:t>
      </w:r>
    </w:p>
    <w:tbl>
      <w:tblPr>
        <w:tblW w:w="0" w:type="auto"/>
        <w:tblCellMar>
          <w:left w:w="70" w:type="dxa"/>
          <w:right w:w="70" w:type="dxa"/>
        </w:tblCellMar>
        <w:tblLook w:val="04A0" w:firstRow="1" w:lastRow="0" w:firstColumn="1" w:lastColumn="0" w:noHBand="0" w:noVBand="1"/>
      </w:tblPr>
      <w:tblGrid>
        <w:gridCol w:w="2560"/>
        <w:gridCol w:w="949"/>
        <w:gridCol w:w="958"/>
        <w:gridCol w:w="914"/>
        <w:gridCol w:w="1394"/>
        <w:gridCol w:w="1297"/>
      </w:tblGrid>
      <w:tr w:rsidR="008D23BA" w:rsidRPr="00026F56" w:rsidTr="00335738">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8D23BA" w:rsidRPr="00026F56" w:rsidRDefault="008D23BA" w:rsidP="00335738">
            <w:pPr>
              <w:jc w:val="center"/>
              <w:rPr>
                <w:rFonts w:ascii="Arial" w:hAnsi="Arial" w:cs="Arial"/>
                <w:b/>
                <w:bCs/>
                <w:sz w:val="16"/>
                <w:szCs w:val="16"/>
                <w:lang w:eastAsia="es-MX"/>
              </w:rPr>
            </w:pPr>
            <w:r w:rsidRPr="00026F56">
              <w:rPr>
                <w:rFonts w:ascii="Arial" w:hAnsi="Arial" w:cs="Arial"/>
                <w:b/>
                <w:bCs/>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8D23BA" w:rsidRPr="00026F56" w:rsidRDefault="008D23BA" w:rsidP="00335738">
            <w:pPr>
              <w:jc w:val="center"/>
              <w:rPr>
                <w:rFonts w:ascii="Arial" w:hAnsi="Arial" w:cs="Arial"/>
                <w:b/>
                <w:bCs/>
                <w:sz w:val="16"/>
                <w:szCs w:val="16"/>
              </w:rPr>
            </w:pPr>
            <w:r w:rsidRPr="00026F56">
              <w:rPr>
                <w:rFonts w:ascii="Arial" w:hAnsi="Arial" w:cs="Arial"/>
                <w:b/>
                <w:bCs/>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8D23BA" w:rsidRPr="00026F56" w:rsidRDefault="008D23BA" w:rsidP="00335738">
            <w:pPr>
              <w:jc w:val="center"/>
              <w:rPr>
                <w:rFonts w:ascii="Arial" w:hAnsi="Arial" w:cs="Arial"/>
                <w:b/>
                <w:bCs/>
                <w:sz w:val="16"/>
                <w:szCs w:val="16"/>
              </w:rPr>
            </w:pPr>
            <w:r w:rsidRPr="00026F56">
              <w:rPr>
                <w:rFonts w:ascii="Arial" w:hAnsi="Arial" w:cs="Arial"/>
                <w:b/>
                <w:bCs/>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8D23BA" w:rsidRPr="00026F56" w:rsidRDefault="008D23BA" w:rsidP="00335738">
            <w:pPr>
              <w:jc w:val="center"/>
              <w:rPr>
                <w:rFonts w:ascii="Arial" w:hAnsi="Arial" w:cs="Arial"/>
                <w:b/>
                <w:bCs/>
                <w:sz w:val="16"/>
                <w:szCs w:val="16"/>
              </w:rPr>
            </w:pPr>
            <w:r w:rsidRPr="00026F56">
              <w:rPr>
                <w:rFonts w:ascii="Arial" w:hAnsi="Arial" w:cs="Arial"/>
                <w:b/>
                <w:bCs/>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8D23BA" w:rsidRPr="00026F56" w:rsidRDefault="008D23BA" w:rsidP="00335738">
            <w:pPr>
              <w:jc w:val="center"/>
              <w:rPr>
                <w:rFonts w:ascii="Arial" w:hAnsi="Arial" w:cs="Arial"/>
                <w:b/>
                <w:bCs/>
                <w:sz w:val="16"/>
                <w:szCs w:val="16"/>
              </w:rPr>
            </w:pPr>
            <w:r w:rsidRPr="00026F56">
              <w:rPr>
                <w:rFonts w:ascii="Arial" w:hAnsi="Arial" w:cs="Arial"/>
                <w:b/>
                <w:bCs/>
                <w:sz w:val="16"/>
                <w:szCs w:val="16"/>
              </w:rPr>
              <w:t xml:space="preserve">TOTAL DE </w:t>
            </w:r>
            <w:r w:rsidRPr="00026F56">
              <w:rPr>
                <w:rFonts w:ascii="Arial" w:hAnsi="Arial" w:cs="Arial"/>
                <w:b/>
                <w:bCs/>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8D23BA" w:rsidRPr="00026F56" w:rsidRDefault="008D23BA" w:rsidP="00335738">
            <w:pPr>
              <w:jc w:val="center"/>
              <w:rPr>
                <w:rFonts w:ascii="Arial" w:hAnsi="Arial" w:cs="Arial"/>
                <w:b/>
                <w:bCs/>
                <w:sz w:val="16"/>
                <w:szCs w:val="16"/>
              </w:rPr>
            </w:pPr>
            <w:r w:rsidRPr="00026F56">
              <w:rPr>
                <w:rFonts w:ascii="Arial" w:hAnsi="Arial" w:cs="Arial"/>
                <w:b/>
                <w:bCs/>
                <w:sz w:val="16"/>
                <w:szCs w:val="16"/>
              </w:rPr>
              <w:t>MONTO</w:t>
            </w:r>
          </w:p>
        </w:tc>
      </w:tr>
      <w:tr w:rsidR="008D23BA" w:rsidRPr="00026F56" w:rsidTr="00335738">
        <w:trPr>
          <w:trHeight w:val="78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8D23BA" w:rsidRPr="00026F56" w:rsidRDefault="008D23BA" w:rsidP="00335738">
            <w:pPr>
              <w:jc w:val="both"/>
              <w:rPr>
                <w:rFonts w:ascii="Arial" w:hAnsi="Arial" w:cs="Arial"/>
                <w:sz w:val="16"/>
                <w:szCs w:val="16"/>
              </w:rPr>
            </w:pPr>
            <w:r w:rsidRPr="00026F56">
              <w:rPr>
                <w:rFonts w:ascii="Arial" w:hAnsi="Arial" w:cs="Arial"/>
                <w:sz w:val="16"/>
                <w:szCs w:val="16"/>
              </w:rPr>
              <w:t>Construcción de línea de alcantarillado sanitario en Magnolia de Francisco Villa 93.30 m.l. hacia el Norte; Colonia Los Puestos,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19</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40</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42</w:t>
            </w:r>
          </w:p>
        </w:tc>
        <w:tc>
          <w:tcPr>
            <w:tcW w:w="0" w:type="auto"/>
            <w:tcBorders>
              <w:top w:val="nil"/>
              <w:left w:val="nil"/>
              <w:bottom w:val="single" w:sz="4" w:space="0" w:color="auto"/>
              <w:right w:val="single" w:sz="4" w:space="0" w:color="auto"/>
            </w:tcBorders>
            <w:shd w:val="clear" w:color="000000" w:fill="FFFFFF"/>
            <w:noWrap/>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82</w:t>
            </w:r>
          </w:p>
        </w:tc>
        <w:tc>
          <w:tcPr>
            <w:tcW w:w="0" w:type="auto"/>
            <w:tcBorders>
              <w:top w:val="nil"/>
              <w:left w:val="nil"/>
              <w:bottom w:val="single" w:sz="4" w:space="0" w:color="auto"/>
              <w:right w:val="single" w:sz="4" w:space="0" w:color="auto"/>
            </w:tcBorders>
            <w:shd w:val="clear" w:color="000000" w:fill="FFFFFF"/>
            <w:noWrap/>
            <w:vAlign w:val="center"/>
            <w:hideMark/>
          </w:tcPr>
          <w:p w:rsidR="008D23BA" w:rsidRPr="00026F56" w:rsidRDefault="008D23BA" w:rsidP="00335738">
            <w:pPr>
              <w:rPr>
                <w:rFonts w:ascii="Arial" w:hAnsi="Arial" w:cs="Arial"/>
                <w:sz w:val="16"/>
                <w:szCs w:val="16"/>
              </w:rPr>
            </w:pPr>
            <w:r w:rsidRPr="00026F56">
              <w:rPr>
                <w:rFonts w:ascii="Arial" w:hAnsi="Arial" w:cs="Arial"/>
                <w:sz w:val="16"/>
                <w:szCs w:val="16"/>
              </w:rPr>
              <w:t xml:space="preserve"> $     259,592.10 </w:t>
            </w:r>
          </w:p>
        </w:tc>
      </w:tr>
      <w:tr w:rsidR="008D23BA" w:rsidRPr="00026F56" w:rsidTr="00335738">
        <w:trPr>
          <w:trHeight w:val="154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8D23BA" w:rsidRPr="00026F56" w:rsidRDefault="008D23BA" w:rsidP="00335738">
            <w:pPr>
              <w:jc w:val="both"/>
              <w:rPr>
                <w:rFonts w:ascii="Arial" w:hAnsi="Arial" w:cs="Arial"/>
                <w:sz w:val="16"/>
                <w:szCs w:val="16"/>
              </w:rPr>
            </w:pPr>
            <w:r w:rsidRPr="00026F56">
              <w:rPr>
                <w:rFonts w:ascii="Arial" w:hAnsi="Arial" w:cs="Arial"/>
                <w:sz w:val="16"/>
                <w:szCs w:val="16"/>
              </w:rPr>
              <w:t>Construcción de red de alcantarillado sanitario en San Martín al Verde entre Estrella Azul y Nogal; Estrella Azul entre San Martín al Verde y Priv. Sarita; Estrella Azul de Priv. Sarita 70.00 m.l. hacia el Poniente; Priv. Sarita entre Estrella Azul y calle Cerrada; Priv. Pedro Ponce entre Priv. Sarita y San Martín al Verde, Colonia Parque Industrial Cedros Jalisco, Municipio de San Pedro Tlaquepaque, Jalisco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27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57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59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116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8D23BA" w:rsidRPr="00026F56" w:rsidRDefault="008D23BA" w:rsidP="00335738">
            <w:pPr>
              <w:rPr>
                <w:rFonts w:ascii="Arial" w:hAnsi="Arial" w:cs="Arial"/>
                <w:sz w:val="16"/>
                <w:szCs w:val="16"/>
              </w:rPr>
            </w:pPr>
            <w:r w:rsidRPr="00026F56">
              <w:rPr>
                <w:rFonts w:ascii="Arial" w:hAnsi="Arial" w:cs="Arial"/>
                <w:sz w:val="16"/>
                <w:szCs w:val="16"/>
              </w:rPr>
              <w:t xml:space="preserve"> $  1,776,397.29 </w:t>
            </w:r>
          </w:p>
        </w:tc>
      </w:tr>
      <w:tr w:rsidR="008D23BA" w:rsidRPr="00026F56" w:rsidTr="00335738">
        <w:trPr>
          <w:trHeight w:val="78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8D23BA" w:rsidRPr="00026F56" w:rsidRDefault="008D23BA" w:rsidP="00335738">
            <w:pPr>
              <w:jc w:val="both"/>
              <w:rPr>
                <w:rFonts w:ascii="Arial" w:hAnsi="Arial" w:cs="Arial"/>
                <w:sz w:val="16"/>
                <w:szCs w:val="16"/>
              </w:rPr>
            </w:pPr>
            <w:r w:rsidRPr="00026F56">
              <w:rPr>
                <w:rFonts w:ascii="Arial" w:hAnsi="Arial" w:cs="Arial"/>
                <w:sz w:val="16"/>
                <w:szCs w:val="16"/>
              </w:rPr>
              <w:t>Construcción de red de alcantarillado sanitario en Perón entre Guayaba y Capulín; Guayaba entre Perón y Durazno, Colonia Las Huertas,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53</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112</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116</w:t>
            </w:r>
          </w:p>
        </w:tc>
        <w:tc>
          <w:tcPr>
            <w:tcW w:w="0" w:type="auto"/>
            <w:tcBorders>
              <w:top w:val="nil"/>
              <w:left w:val="nil"/>
              <w:bottom w:val="single" w:sz="4" w:space="0" w:color="auto"/>
              <w:right w:val="single" w:sz="4" w:space="0" w:color="auto"/>
            </w:tcBorders>
            <w:shd w:val="clear" w:color="000000" w:fill="FFFFFF"/>
            <w:noWrap/>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228</w:t>
            </w:r>
          </w:p>
        </w:tc>
        <w:tc>
          <w:tcPr>
            <w:tcW w:w="0" w:type="auto"/>
            <w:tcBorders>
              <w:top w:val="nil"/>
              <w:left w:val="nil"/>
              <w:bottom w:val="single" w:sz="4" w:space="0" w:color="auto"/>
              <w:right w:val="single" w:sz="4" w:space="0" w:color="auto"/>
            </w:tcBorders>
            <w:shd w:val="clear" w:color="000000" w:fill="FFFFFF"/>
            <w:noWrap/>
            <w:vAlign w:val="center"/>
            <w:hideMark/>
          </w:tcPr>
          <w:p w:rsidR="008D23BA" w:rsidRPr="00026F56" w:rsidRDefault="008D23BA" w:rsidP="00335738">
            <w:pPr>
              <w:rPr>
                <w:rFonts w:ascii="Arial" w:hAnsi="Arial" w:cs="Arial"/>
                <w:sz w:val="16"/>
                <w:szCs w:val="16"/>
              </w:rPr>
            </w:pPr>
            <w:r w:rsidRPr="00026F56">
              <w:rPr>
                <w:rFonts w:ascii="Arial" w:hAnsi="Arial" w:cs="Arial"/>
                <w:sz w:val="16"/>
                <w:szCs w:val="16"/>
              </w:rPr>
              <w:t xml:space="preserve"> $     605,730.27 </w:t>
            </w:r>
          </w:p>
        </w:tc>
      </w:tr>
      <w:tr w:rsidR="008D23BA" w:rsidRPr="00026F56" w:rsidTr="00335738">
        <w:trPr>
          <w:trHeight w:val="780"/>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8D23BA" w:rsidRPr="00026F56" w:rsidRDefault="008D23BA" w:rsidP="00335738">
            <w:pPr>
              <w:jc w:val="both"/>
              <w:rPr>
                <w:rFonts w:ascii="Arial" w:hAnsi="Arial" w:cs="Arial"/>
                <w:sz w:val="16"/>
                <w:szCs w:val="16"/>
              </w:rPr>
            </w:pPr>
            <w:r w:rsidRPr="00026F56">
              <w:rPr>
                <w:rFonts w:ascii="Arial" w:hAnsi="Arial" w:cs="Arial"/>
                <w:sz w:val="16"/>
                <w:szCs w:val="16"/>
              </w:rPr>
              <w:t>Construcción de red de alcantarillado pluvial en Perón de Guayaba 45.00 m.l. hacia el Oeste; Guayaba entre Perón y Papaya, Colonia Las Huertas, Municipio de San Pedro Talquepaque, Jalisco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75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158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165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323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8D23BA" w:rsidRPr="00026F56" w:rsidRDefault="008D23BA" w:rsidP="00335738">
            <w:pPr>
              <w:rPr>
                <w:rFonts w:ascii="Arial" w:hAnsi="Arial" w:cs="Arial"/>
                <w:sz w:val="16"/>
                <w:szCs w:val="16"/>
              </w:rPr>
            </w:pPr>
            <w:r w:rsidRPr="00026F56">
              <w:rPr>
                <w:rFonts w:ascii="Arial" w:hAnsi="Arial" w:cs="Arial"/>
                <w:sz w:val="16"/>
                <w:szCs w:val="16"/>
              </w:rPr>
              <w:t xml:space="preserve"> $  4,381,552.96 </w:t>
            </w:r>
          </w:p>
        </w:tc>
      </w:tr>
      <w:tr w:rsidR="008D23BA" w:rsidRPr="00026F56" w:rsidTr="00335738">
        <w:trPr>
          <w:trHeight w:val="78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8D23BA" w:rsidRPr="00026F56" w:rsidRDefault="008D23BA" w:rsidP="00335738">
            <w:pPr>
              <w:jc w:val="both"/>
              <w:rPr>
                <w:rFonts w:ascii="Arial" w:hAnsi="Arial" w:cs="Arial"/>
                <w:sz w:val="16"/>
                <w:szCs w:val="16"/>
              </w:rPr>
            </w:pPr>
            <w:r w:rsidRPr="00026F56">
              <w:rPr>
                <w:rFonts w:ascii="Arial" w:hAnsi="Arial" w:cs="Arial"/>
                <w:sz w:val="16"/>
                <w:szCs w:val="16"/>
              </w:rPr>
              <w:t>Construcción de pavimento de empedrado zampeado en Perón entre Guayaba y Capulín; Colonia Las Huertas, Municipio de San Pedrto Tlaquepaque, Jalisco</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41</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87</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90</w:t>
            </w:r>
          </w:p>
        </w:tc>
        <w:tc>
          <w:tcPr>
            <w:tcW w:w="0" w:type="auto"/>
            <w:tcBorders>
              <w:top w:val="nil"/>
              <w:left w:val="nil"/>
              <w:bottom w:val="single" w:sz="4" w:space="0" w:color="auto"/>
              <w:right w:val="single" w:sz="4" w:space="0" w:color="auto"/>
            </w:tcBorders>
            <w:shd w:val="clear" w:color="000000" w:fill="FFFFFF"/>
            <w:noWrap/>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177</w:t>
            </w:r>
          </w:p>
        </w:tc>
        <w:tc>
          <w:tcPr>
            <w:tcW w:w="0" w:type="auto"/>
            <w:tcBorders>
              <w:top w:val="nil"/>
              <w:left w:val="nil"/>
              <w:bottom w:val="single" w:sz="4" w:space="0" w:color="auto"/>
              <w:right w:val="single" w:sz="4" w:space="0" w:color="auto"/>
            </w:tcBorders>
            <w:shd w:val="clear" w:color="000000" w:fill="FFFFFF"/>
            <w:noWrap/>
            <w:vAlign w:val="center"/>
            <w:hideMark/>
          </w:tcPr>
          <w:p w:rsidR="008D23BA" w:rsidRPr="00026F56" w:rsidRDefault="008D23BA" w:rsidP="00335738">
            <w:pPr>
              <w:rPr>
                <w:rFonts w:ascii="Arial" w:hAnsi="Arial" w:cs="Arial"/>
                <w:sz w:val="16"/>
                <w:szCs w:val="16"/>
              </w:rPr>
            </w:pPr>
            <w:r w:rsidRPr="00026F56">
              <w:rPr>
                <w:rFonts w:ascii="Arial" w:hAnsi="Arial" w:cs="Arial"/>
                <w:sz w:val="16"/>
                <w:szCs w:val="16"/>
              </w:rPr>
              <w:t xml:space="preserve"> $  1,354,502.61 </w:t>
            </w:r>
          </w:p>
        </w:tc>
      </w:tr>
      <w:tr w:rsidR="008D23BA" w:rsidRPr="00026F56" w:rsidTr="00335738">
        <w:trPr>
          <w:trHeight w:val="52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8D23BA" w:rsidRPr="00026F56" w:rsidRDefault="008D23BA" w:rsidP="00335738">
            <w:pPr>
              <w:jc w:val="both"/>
              <w:rPr>
                <w:rFonts w:ascii="Arial" w:hAnsi="Arial" w:cs="Arial"/>
                <w:sz w:val="16"/>
                <w:szCs w:val="16"/>
              </w:rPr>
            </w:pPr>
            <w:r w:rsidRPr="00026F56">
              <w:rPr>
                <w:rFonts w:ascii="Arial" w:hAnsi="Arial" w:cs="Arial"/>
                <w:sz w:val="16"/>
                <w:szCs w:val="16"/>
              </w:rPr>
              <w:t>Construcción de colector pluvial en Mandarina entre Pera y Lima, Colonia Las Huertas, Municipio de San Pedro Tlaquepaque, Jalisco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26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55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57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112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8D23BA" w:rsidRPr="00026F56" w:rsidRDefault="008D23BA" w:rsidP="00335738">
            <w:pPr>
              <w:rPr>
                <w:rFonts w:ascii="Arial" w:hAnsi="Arial" w:cs="Arial"/>
                <w:sz w:val="16"/>
                <w:szCs w:val="16"/>
              </w:rPr>
            </w:pPr>
            <w:r w:rsidRPr="00026F56">
              <w:rPr>
                <w:rFonts w:ascii="Arial" w:hAnsi="Arial" w:cs="Arial"/>
                <w:sz w:val="16"/>
                <w:szCs w:val="16"/>
              </w:rPr>
              <w:t xml:space="preserve"> $  4,891,008.32 </w:t>
            </w:r>
          </w:p>
        </w:tc>
      </w:tr>
      <w:tr w:rsidR="008D23BA" w:rsidRPr="00026F56" w:rsidTr="00335738">
        <w:trPr>
          <w:trHeight w:val="52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8D23BA" w:rsidRPr="00026F56" w:rsidRDefault="008D23BA" w:rsidP="00335738">
            <w:pPr>
              <w:jc w:val="both"/>
              <w:rPr>
                <w:rFonts w:ascii="Arial" w:hAnsi="Arial" w:cs="Arial"/>
                <w:sz w:val="16"/>
                <w:szCs w:val="16"/>
              </w:rPr>
            </w:pPr>
            <w:r w:rsidRPr="00026F56">
              <w:rPr>
                <w:rFonts w:ascii="Arial" w:hAnsi="Arial" w:cs="Arial"/>
                <w:sz w:val="16"/>
                <w:szCs w:val="16"/>
              </w:rPr>
              <w:t>Construcción de colector pluvial en Uva entre Aguacate y Mandarina, Colonia Las Huertas,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101</w:t>
            </w:r>
          </w:p>
        </w:tc>
        <w:tc>
          <w:tcPr>
            <w:tcW w:w="0" w:type="auto"/>
            <w:tcBorders>
              <w:top w:val="nil"/>
              <w:left w:val="nil"/>
              <w:bottom w:val="single" w:sz="4" w:space="0" w:color="auto"/>
              <w:right w:val="single" w:sz="4" w:space="0" w:color="auto"/>
            </w:tcBorders>
            <w:shd w:val="clear" w:color="000000" w:fill="FFFFFF"/>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106</w:t>
            </w:r>
          </w:p>
        </w:tc>
        <w:tc>
          <w:tcPr>
            <w:tcW w:w="0" w:type="auto"/>
            <w:tcBorders>
              <w:top w:val="nil"/>
              <w:left w:val="nil"/>
              <w:bottom w:val="single" w:sz="4" w:space="0" w:color="auto"/>
              <w:right w:val="single" w:sz="4" w:space="0" w:color="auto"/>
            </w:tcBorders>
            <w:shd w:val="clear" w:color="000000" w:fill="FFFFFF"/>
            <w:noWrap/>
            <w:vAlign w:val="center"/>
            <w:hideMark/>
          </w:tcPr>
          <w:p w:rsidR="008D23BA" w:rsidRPr="00026F56" w:rsidRDefault="008D23BA" w:rsidP="00335738">
            <w:pPr>
              <w:jc w:val="center"/>
              <w:rPr>
                <w:rFonts w:ascii="Arial" w:hAnsi="Arial" w:cs="Arial"/>
                <w:sz w:val="16"/>
                <w:szCs w:val="16"/>
              </w:rPr>
            </w:pPr>
            <w:r w:rsidRPr="00026F56">
              <w:rPr>
                <w:rFonts w:ascii="Arial" w:hAnsi="Arial" w:cs="Arial"/>
                <w:sz w:val="16"/>
                <w:szCs w:val="16"/>
              </w:rPr>
              <w:t>207</w:t>
            </w:r>
          </w:p>
        </w:tc>
        <w:tc>
          <w:tcPr>
            <w:tcW w:w="0" w:type="auto"/>
            <w:tcBorders>
              <w:top w:val="nil"/>
              <w:left w:val="nil"/>
              <w:bottom w:val="single" w:sz="4" w:space="0" w:color="auto"/>
              <w:right w:val="single" w:sz="4" w:space="0" w:color="auto"/>
            </w:tcBorders>
            <w:shd w:val="clear" w:color="000000" w:fill="FFFFFF"/>
            <w:noWrap/>
            <w:vAlign w:val="center"/>
            <w:hideMark/>
          </w:tcPr>
          <w:p w:rsidR="008D23BA" w:rsidRPr="00026F56" w:rsidRDefault="008D23BA" w:rsidP="00335738">
            <w:pPr>
              <w:rPr>
                <w:rFonts w:ascii="Arial" w:hAnsi="Arial" w:cs="Arial"/>
                <w:sz w:val="16"/>
                <w:szCs w:val="16"/>
              </w:rPr>
            </w:pPr>
            <w:r w:rsidRPr="00026F56">
              <w:rPr>
                <w:rFonts w:ascii="Arial" w:hAnsi="Arial" w:cs="Arial"/>
                <w:sz w:val="16"/>
                <w:szCs w:val="16"/>
              </w:rPr>
              <w:t xml:space="preserve"> $  2,100,855.69 </w:t>
            </w:r>
          </w:p>
        </w:tc>
      </w:tr>
      <w:tr w:rsidR="008D23BA" w:rsidRPr="00026F56" w:rsidTr="00335738">
        <w:trPr>
          <w:trHeight w:val="300"/>
        </w:trPr>
        <w:tc>
          <w:tcPr>
            <w:tcW w:w="0" w:type="auto"/>
            <w:tcBorders>
              <w:top w:val="nil"/>
              <w:left w:val="nil"/>
              <w:bottom w:val="nil"/>
              <w:right w:val="nil"/>
            </w:tcBorders>
            <w:shd w:val="clear" w:color="auto" w:fill="auto"/>
            <w:noWrap/>
            <w:vAlign w:val="bottom"/>
            <w:hideMark/>
          </w:tcPr>
          <w:p w:rsidR="008D23BA" w:rsidRPr="00026F56" w:rsidRDefault="008D23BA" w:rsidP="00335738">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8D23BA" w:rsidRPr="00026F56" w:rsidRDefault="008D23BA" w:rsidP="00335738">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8D23BA" w:rsidRPr="00026F56" w:rsidRDefault="008D23BA" w:rsidP="00335738">
            <w:pPr>
              <w:rPr>
                <w:rFonts w:ascii="Arial" w:hAnsi="Arial" w:cs="Arial"/>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23BA" w:rsidRPr="00026F56" w:rsidRDefault="008D23BA" w:rsidP="00335738">
            <w:pPr>
              <w:jc w:val="center"/>
              <w:rPr>
                <w:rFonts w:ascii="Arial" w:hAnsi="Arial" w:cs="Arial"/>
                <w:b/>
                <w:bCs/>
                <w:sz w:val="16"/>
                <w:szCs w:val="16"/>
              </w:rPr>
            </w:pPr>
            <w:r w:rsidRPr="00026F56">
              <w:rPr>
                <w:rFonts w:ascii="Arial" w:hAnsi="Arial" w:cs="Arial"/>
                <w:b/>
                <w:bCs/>
                <w:sz w:val="16"/>
                <w:szCs w:val="16"/>
              </w:rPr>
              <w:t>TOTAL</w:t>
            </w:r>
          </w:p>
        </w:tc>
        <w:tc>
          <w:tcPr>
            <w:tcW w:w="0" w:type="auto"/>
            <w:tcBorders>
              <w:top w:val="nil"/>
              <w:left w:val="nil"/>
              <w:bottom w:val="single" w:sz="4" w:space="0" w:color="auto"/>
              <w:right w:val="single" w:sz="4" w:space="0" w:color="auto"/>
            </w:tcBorders>
            <w:shd w:val="clear" w:color="auto" w:fill="auto"/>
            <w:noWrap/>
            <w:vAlign w:val="bottom"/>
            <w:hideMark/>
          </w:tcPr>
          <w:p w:rsidR="008D23BA" w:rsidRPr="00026F56" w:rsidRDefault="008D23BA" w:rsidP="00335738">
            <w:pPr>
              <w:jc w:val="center"/>
              <w:rPr>
                <w:rFonts w:ascii="Arial" w:hAnsi="Arial" w:cs="Arial"/>
                <w:b/>
                <w:bCs/>
                <w:sz w:val="16"/>
                <w:szCs w:val="16"/>
              </w:rPr>
            </w:pPr>
            <w:r w:rsidRPr="00026F56">
              <w:rPr>
                <w:rFonts w:ascii="Arial" w:hAnsi="Arial" w:cs="Arial"/>
                <w:b/>
                <w:bCs/>
                <w:sz w:val="16"/>
                <w:szCs w:val="16"/>
              </w:rPr>
              <w:t>1,245</w:t>
            </w:r>
          </w:p>
        </w:tc>
        <w:tc>
          <w:tcPr>
            <w:tcW w:w="0" w:type="auto"/>
            <w:tcBorders>
              <w:top w:val="nil"/>
              <w:left w:val="nil"/>
              <w:bottom w:val="single" w:sz="4" w:space="0" w:color="auto"/>
              <w:right w:val="single" w:sz="4" w:space="0" w:color="auto"/>
            </w:tcBorders>
            <w:shd w:val="clear" w:color="auto" w:fill="auto"/>
            <w:noWrap/>
            <w:vAlign w:val="bottom"/>
            <w:hideMark/>
          </w:tcPr>
          <w:p w:rsidR="008D23BA" w:rsidRPr="00026F56" w:rsidRDefault="008D23BA" w:rsidP="00335738">
            <w:pPr>
              <w:rPr>
                <w:rFonts w:ascii="Arial" w:hAnsi="Arial" w:cs="Arial"/>
                <w:b/>
                <w:bCs/>
                <w:sz w:val="16"/>
                <w:szCs w:val="16"/>
              </w:rPr>
            </w:pPr>
            <w:r w:rsidRPr="00026F56">
              <w:rPr>
                <w:rFonts w:ascii="Arial" w:hAnsi="Arial" w:cs="Arial"/>
                <w:b/>
                <w:bCs/>
                <w:sz w:val="16"/>
                <w:szCs w:val="16"/>
              </w:rPr>
              <w:t xml:space="preserve"> $15,369,639.24 </w:t>
            </w:r>
          </w:p>
        </w:tc>
      </w:tr>
    </w:tbl>
    <w:p w:rsidR="00C87FCF" w:rsidRDefault="008D23BA" w:rsidP="00493A5A">
      <w:pPr>
        <w:jc w:val="both"/>
        <w:rPr>
          <w:rFonts w:ascii="Arial" w:hAnsi="Arial" w:cs="Arial"/>
          <w:sz w:val="24"/>
          <w:szCs w:val="24"/>
        </w:rPr>
      </w:pPr>
      <w:r w:rsidRPr="00026F56">
        <w:rPr>
          <w:rFonts w:ascii="Arial" w:hAnsi="Arial" w:cs="Arial"/>
        </w:rPr>
        <w:t>-----------------------------------------------------------------------------</w:t>
      </w:r>
      <w:r>
        <w:rPr>
          <w:rFonts w:ascii="Arial" w:hAnsi="Arial" w:cs="Arial"/>
        </w:rPr>
        <w:t>-------------------------------</w:t>
      </w:r>
      <w:r w:rsidRPr="008D23BA">
        <w:rPr>
          <w:rFonts w:ascii="Arial" w:hAnsi="Arial" w:cs="Arial"/>
          <w:b/>
          <w:sz w:val="24"/>
          <w:szCs w:val="24"/>
        </w:rPr>
        <w:t>SEGUNDO.-</w:t>
      </w:r>
      <w:r w:rsidRPr="008D23BA">
        <w:rPr>
          <w:rFonts w:ascii="Arial" w:hAnsi="Arial" w:cs="Arial"/>
          <w:sz w:val="24"/>
          <w:szCs w:val="24"/>
        </w:rPr>
        <w:t xml:space="preserve"> El Ayuntamiento Constitucional de San Pedro Tlaquepaque, Jalisco, aprueba y autoriza facultar al Tesorero Municipal a erogar hasta la cantidad de </w:t>
      </w:r>
      <w:r w:rsidRPr="008D23BA">
        <w:rPr>
          <w:rFonts w:ascii="Arial" w:hAnsi="Arial" w:cs="Arial"/>
          <w:b/>
          <w:sz w:val="24"/>
          <w:szCs w:val="24"/>
        </w:rPr>
        <w:t>$ 15, 369,639.24 (Quince millones trescientos sesenta y nueve mil seiscientos treinta y nueve pesos 24/100 M.N.)</w:t>
      </w:r>
      <w:r w:rsidRPr="008D23BA">
        <w:rPr>
          <w:rFonts w:ascii="Arial" w:hAnsi="Arial" w:cs="Arial"/>
          <w:sz w:val="24"/>
          <w:szCs w:val="24"/>
        </w:rPr>
        <w:t>, para dar cabal cumplimiento al presente acuerdo, lo anterior una vez agotados los procedimientos de adjudicación que correspondan con apego a la normatividad aplicable.----------------------------------------------------------------------------------------------------------------------------------------------------</w:t>
      </w:r>
      <w:r>
        <w:rPr>
          <w:rFonts w:ascii="Arial" w:hAnsi="Arial" w:cs="Arial"/>
        </w:rPr>
        <w:t>--------------------</w:t>
      </w:r>
      <w:r w:rsidRPr="008D23BA">
        <w:rPr>
          <w:rFonts w:ascii="Arial" w:hAnsi="Arial" w:cs="Arial"/>
          <w:b/>
          <w:sz w:val="24"/>
          <w:szCs w:val="24"/>
        </w:rPr>
        <w:t>TERCERO.-</w:t>
      </w:r>
      <w:r w:rsidRPr="008D23BA">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Pr>
          <w:rFonts w:ascii="Arial" w:hAnsi="Arial" w:cs="Arial"/>
        </w:rPr>
        <w:t>--------------------------------------------</w:t>
      </w:r>
      <w:r w:rsidRPr="008D23BA">
        <w:rPr>
          <w:rFonts w:ascii="Arial" w:hAnsi="Arial" w:cs="Arial"/>
          <w:b/>
          <w:sz w:val="24"/>
          <w:szCs w:val="24"/>
        </w:rPr>
        <w:t>CUARTO.-</w:t>
      </w:r>
      <w:r w:rsidRPr="008D23BA">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Iniciativa</w:t>
      </w:r>
      <w:r w:rsidRPr="005F4DAF">
        <w:rPr>
          <w:rFonts w:ascii="Arial" w:hAnsi="Arial" w:cs="Arial"/>
          <w:color w:val="1F497D" w:themeColor="text2"/>
          <w:sz w:val="24"/>
          <w:szCs w:val="24"/>
        </w:rPr>
        <w:t>.---------------------------------------------------------------------------------------------------------------------------------------</w:t>
      </w:r>
      <w:r w:rsidR="00EE69C1" w:rsidRPr="005E5EB2">
        <w:rPr>
          <w:rFonts w:ascii="Arial" w:hAnsi="Arial" w:cs="Arial"/>
          <w:b/>
          <w:sz w:val="24"/>
          <w:szCs w:val="24"/>
        </w:rPr>
        <w:t>FUNDAMENTO LEGAL.-</w:t>
      </w:r>
      <w:r w:rsidR="00EE69C1" w:rsidRPr="005E5EB2">
        <w:rPr>
          <w:rFonts w:ascii="Arial" w:hAnsi="Arial" w:cs="Arial"/>
          <w:i/>
          <w:sz w:val="24"/>
          <w:szCs w:val="24"/>
        </w:rPr>
        <w:t xml:space="preserve"> </w:t>
      </w:r>
      <w:r w:rsidR="00EE69C1" w:rsidRPr="005E5EB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E69C1" w:rsidRPr="005E5EB2">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F4DAF" w:rsidRPr="005E5EB2">
        <w:rPr>
          <w:rFonts w:ascii="Arial" w:hAnsi="Arial" w:cs="Arial"/>
          <w:sz w:val="24"/>
          <w:szCs w:val="24"/>
        </w:rPr>
        <w:t>.------------------------------------------------------------------------------------------------------------------------------------------</w:t>
      </w:r>
      <w:r w:rsidR="00EE69C1" w:rsidRPr="005E5EB2">
        <w:rPr>
          <w:rFonts w:ascii="Arial" w:hAnsi="Arial" w:cs="Arial"/>
          <w:sz w:val="24"/>
          <w:szCs w:val="24"/>
        </w:rPr>
        <w:t>--</w:t>
      </w:r>
      <w:r w:rsidR="00774502" w:rsidRPr="00B3271B">
        <w:rPr>
          <w:rFonts w:ascii="Arial" w:hAnsi="Arial" w:cs="Arial"/>
          <w:b/>
          <w:sz w:val="24"/>
          <w:szCs w:val="24"/>
        </w:rPr>
        <w:t xml:space="preserve">NOTIFÍQUESE.- </w:t>
      </w:r>
      <w:r w:rsidR="00774502" w:rsidRPr="00B3271B">
        <w:rPr>
          <w:rFonts w:ascii="Arial" w:hAnsi="Arial" w:cs="Arial"/>
          <w:sz w:val="24"/>
          <w:szCs w:val="24"/>
        </w:rPr>
        <w:t xml:space="preserve">Presidenta Municipal, Síndico Municipal, Tesorero Municipal, </w:t>
      </w:r>
      <w:r w:rsidR="00774502">
        <w:rPr>
          <w:rFonts w:ascii="Arial" w:hAnsi="Arial" w:cs="Arial"/>
          <w:sz w:val="24"/>
          <w:szCs w:val="24"/>
        </w:rPr>
        <w:t>Contralor Ciudadano</w:t>
      </w:r>
      <w:r w:rsidR="00774502" w:rsidRPr="00B3271B">
        <w:rPr>
          <w:rFonts w:ascii="Arial" w:hAnsi="Arial" w:cs="Arial"/>
          <w:sz w:val="24"/>
          <w:szCs w:val="24"/>
        </w:rPr>
        <w:t>, Coordinador General de Gestión Integral de la Ciudad, Director General de Políticas Públicas, para su conocimiento y efectos legales a que haya lugar.---------------------------------------------------------------------------------------------------------------</w:t>
      </w:r>
      <w:r w:rsidR="005F4DAF">
        <w:rPr>
          <w:rFonts w:ascii="Arial" w:hAnsi="Arial" w:cs="Arial"/>
          <w:sz w:val="24"/>
          <w:szCs w:val="24"/>
        </w:rPr>
        <w:t>-----------</w:t>
      </w:r>
      <w:r w:rsidR="00774502" w:rsidRPr="00B3271B">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Señor </w:t>
      </w:r>
      <w:r w:rsidRPr="00733E72">
        <w:rPr>
          <w:rFonts w:ascii="Arial" w:hAnsi="Arial" w:cs="Arial"/>
          <w:sz w:val="24"/>
          <w:szCs w:val="24"/>
        </w:rPr>
        <w:t>Secretario.----------------------------------------------------------------------------------------------------------</w:t>
      </w:r>
      <w:r>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493A5A" w:rsidRPr="006A1C51">
        <w:rPr>
          <w:rFonts w:ascii="Arial" w:hAnsi="Arial" w:cs="Arial"/>
          <w:b/>
          <w:color w:val="000000" w:themeColor="text1"/>
          <w:sz w:val="24"/>
          <w:szCs w:val="24"/>
        </w:rPr>
        <w:t>V</w:t>
      </w:r>
      <w:r w:rsidR="00493A5A">
        <w:rPr>
          <w:rFonts w:ascii="Arial" w:hAnsi="Arial" w:cs="Arial"/>
          <w:b/>
          <w:color w:val="000000" w:themeColor="text1"/>
          <w:sz w:val="24"/>
          <w:szCs w:val="24"/>
        </w:rPr>
        <w:t>II</w:t>
      </w:r>
      <w:r w:rsidR="00493A5A" w:rsidRPr="006A1C51">
        <w:rPr>
          <w:rFonts w:ascii="Arial" w:hAnsi="Arial" w:cs="Arial"/>
          <w:b/>
          <w:color w:val="000000" w:themeColor="text1"/>
          <w:sz w:val="24"/>
          <w:szCs w:val="24"/>
        </w:rPr>
        <w:t>.-</w:t>
      </w:r>
      <w:r w:rsidR="00493A5A">
        <w:rPr>
          <w:rFonts w:ascii="Arial" w:hAnsi="Arial" w:cs="Arial"/>
          <w:b/>
          <w:color w:val="000000" w:themeColor="text1"/>
          <w:sz w:val="24"/>
          <w:szCs w:val="24"/>
        </w:rPr>
        <w:t xml:space="preserve"> </w:t>
      </w:r>
      <w:r w:rsidR="00493A5A" w:rsidRPr="00972E9B">
        <w:rPr>
          <w:rFonts w:ascii="Arial" w:hAnsi="Arial" w:cs="Arial"/>
          <w:b/>
          <w:sz w:val="24"/>
          <w:szCs w:val="24"/>
        </w:rPr>
        <w:t xml:space="preserve">F) </w:t>
      </w:r>
      <w:r w:rsidR="00493A5A" w:rsidRPr="00972E9B">
        <w:rPr>
          <w:rFonts w:ascii="Arial" w:hAnsi="Arial" w:cs="Arial"/>
          <w:sz w:val="24"/>
          <w:szCs w:val="24"/>
        </w:rPr>
        <w:t xml:space="preserve">Iniciativa suscrita por la </w:t>
      </w:r>
      <w:r w:rsidR="00493A5A" w:rsidRPr="00972E9B">
        <w:rPr>
          <w:rFonts w:ascii="Arial" w:hAnsi="Arial" w:cs="Arial"/>
          <w:b/>
          <w:sz w:val="24"/>
          <w:szCs w:val="24"/>
        </w:rPr>
        <w:t xml:space="preserve">C. María Elena Limón García, Presidenta Municipal, </w:t>
      </w:r>
      <w:r w:rsidR="00493A5A" w:rsidRPr="00972E9B">
        <w:rPr>
          <w:rFonts w:ascii="Arial" w:hAnsi="Arial" w:cs="Arial"/>
          <w:sz w:val="24"/>
          <w:szCs w:val="24"/>
        </w:rPr>
        <w:t xml:space="preserve">mediante la cual se aprueba y autoriza </w:t>
      </w:r>
      <w:r w:rsidR="00493A5A" w:rsidRPr="00972E9B">
        <w:rPr>
          <w:rFonts w:ascii="Arial" w:eastAsia="Calibri" w:hAnsi="Arial" w:cs="Arial"/>
          <w:b/>
          <w:bCs/>
          <w:color w:val="000000"/>
          <w:sz w:val="24"/>
          <w:szCs w:val="24"/>
          <w:shd w:val="clear" w:color="auto" w:fill="FFFFFF"/>
        </w:rPr>
        <w:t>continuar en el programa y gestionar recursos financieros y en especie dentro del Fideicomiso Fondo Estatal de Desastres Naturales FOEDEN para coadyuvar con el Gobierno del Estado en apoyos a las escuelas públicas afectadas por el Fenómeno Hidrometeorológico (granizada severa) del día primero de julio del presente año, de conformidad a las reglas de operación en materia de infraestructura escolar.</w:t>
      </w:r>
      <w:r w:rsidR="00493A5A" w:rsidRPr="006A1C51">
        <w:rPr>
          <w:rFonts w:ascii="Arial" w:hAnsi="Arial" w:cs="Arial"/>
          <w:b/>
          <w:color w:val="000000" w:themeColor="text1"/>
          <w:sz w:val="24"/>
          <w:szCs w:val="24"/>
        </w:rPr>
        <w:t xml:space="preserve"> </w:t>
      </w:r>
      <w:r w:rsidR="00493A5A">
        <w:rPr>
          <w:rFonts w:ascii="Arial" w:hAnsi="Arial" w:cs="Arial"/>
          <w:sz w:val="24"/>
          <w:szCs w:val="24"/>
        </w:rPr>
        <w:t>--------------------------------------------------------------------------------------------</w:t>
      </w:r>
      <w:r>
        <w:rPr>
          <w:rFonts w:ascii="Arial" w:hAnsi="Arial" w:cs="Arial"/>
          <w:sz w:val="24"/>
          <w:szCs w:val="24"/>
        </w:rPr>
        <w:t>-----------------</w:t>
      </w:r>
    </w:p>
    <w:p w:rsidR="00C87FCF" w:rsidRPr="005F4DAF" w:rsidRDefault="00C87FCF" w:rsidP="005F4DAF">
      <w:pPr>
        <w:jc w:val="both"/>
        <w:rPr>
          <w:rFonts w:ascii="Arial" w:hAnsi="Arial" w:cs="Arial"/>
          <w:b/>
          <w:sz w:val="24"/>
          <w:szCs w:val="24"/>
        </w:rPr>
      </w:pPr>
      <w:r w:rsidRPr="005F4DAF">
        <w:rPr>
          <w:rFonts w:ascii="Arial" w:hAnsi="Arial" w:cs="Arial"/>
          <w:b/>
          <w:sz w:val="24"/>
          <w:szCs w:val="24"/>
        </w:rPr>
        <w:t>C. REGIDORES DEL AYUNTAMIENTO</w:t>
      </w:r>
    </w:p>
    <w:p w:rsidR="00C87FCF" w:rsidRPr="005F4DAF" w:rsidRDefault="00C87FCF" w:rsidP="005F4DAF">
      <w:pPr>
        <w:jc w:val="both"/>
        <w:rPr>
          <w:rFonts w:ascii="Arial" w:hAnsi="Arial" w:cs="Arial"/>
          <w:b/>
          <w:sz w:val="24"/>
          <w:szCs w:val="24"/>
        </w:rPr>
      </w:pPr>
      <w:r w:rsidRPr="005F4DAF">
        <w:rPr>
          <w:rFonts w:ascii="Arial" w:hAnsi="Arial" w:cs="Arial"/>
          <w:b/>
          <w:sz w:val="24"/>
          <w:szCs w:val="24"/>
        </w:rPr>
        <w:t>DEL MUNICIPIO DE SAN PEDRO TLAQUEPAQUE, JALISCO;</w:t>
      </w:r>
    </w:p>
    <w:p w:rsidR="00C87FCF" w:rsidRPr="005F4DAF" w:rsidRDefault="00C87FCF" w:rsidP="005F4DAF">
      <w:pPr>
        <w:jc w:val="both"/>
        <w:rPr>
          <w:rFonts w:ascii="Arial" w:hAnsi="Arial" w:cs="Arial"/>
          <w:b/>
          <w:sz w:val="24"/>
          <w:szCs w:val="24"/>
        </w:rPr>
      </w:pPr>
      <w:r w:rsidRPr="005F4DAF">
        <w:rPr>
          <w:rFonts w:ascii="Arial" w:hAnsi="Arial" w:cs="Arial"/>
          <w:b/>
          <w:sz w:val="24"/>
          <w:szCs w:val="24"/>
        </w:rPr>
        <w:t xml:space="preserve">P R E S E N T E: </w:t>
      </w:r>
    </w:p>
    <w:p w:rsidR="00C87FCF" w:rsidRPr="005F4DAF" w:rsidRDefault="00C87FCF" w:rsidP="005F4DAF">
      <w:pPr>
        <w:jc w:val="both"/>
        <w:rPr>
          <w:rFonts w:ascii="Arial" w:hAnsi="Arial" w:cs="Arial"/>
          <w:sz w:val="24"/>
          <w:szCs w:val="24"/>
        </w:rPr>
      </w:pPr>
    </w:p>
    <w:p w:rsidR="00C87FCF" w:rsidRPr="005F4DAF" w:rsidRDefault="00C87FCF" w:rsidP="005F4DAF">
      <w:pPr>
        <w:pStyle w:val="Sinespaciado"/>
        <w:spacing w:line="276" w:lineRule="auto"/>
        <w:ind w:firstLine="708"/>
        <w:jc w:val="both"/>
        <w:rPr>
          <w:rFonts w:ascii="Arial" w:hAnsi="Arial" w:cs="Arial"/>
          <w:sz w:val="24"/>
          <w:szCs w:val="24"/>
        </w:rPr>
      </w:pPr>
      <w:r w:rsidRPr="005F4DAF">
        <w:rPr>
          <w:rFonts w:ascii="Arial" w:hAnsi="Arial" w:cs="Arial"/>
          <w:sz w:val="24"/>
          <w:szCs w:val="24"/>
        </w:rPr>
        <w:t>La que suscribe C.</w:t>
      </w:r>
      <w:r w:rsidRPr="005F4DAF">
        <w:rPr>
          <w:rFonts w:ascii="Arial" w:hAnsi="Arial" w:cs="Arial"/>
          <w:b/>
          <w:sz w:val="24"/>
          <w:szCs w:val="24"/>
        </w:rPr>
        <w:t xml:space="preserve"> MARÍA ELENA LIMÓN GARCÍA</w:t>
      </w:r>
      <w:r w:rsidRPr="005F4DAF">
        <w:rPr>
          <w:rFonts w:ascii="Arial" w:hAnsi="Arial" w:cs="Arial"/>
          <w:sz w:val="24"/>
          <w:szCs w:val="24"/>
        </w:rPr>
        <w:t xml:space="preserve"> en mi carácter de Presidente Municipal de este H. Ayuntamiento de San Pedro Tlaquepaque, Jalisco; de conformidad con los artículos 115 fracción I,  II y IV de la Constitución Política de los Estados Unidos Mexicanos; 73 fracción I y II, 77, 79, y 86 de la Constitución Política del Estado de Jalisco; 37, fracción V, VII y XVII; 41 fracción I, 47 y 48 de la Ley del Gobierno y la Administración Pública Municipal del Estado de Jalisco; 25 fracción XII y  XXXI, 27, 142, 145 fracción II y 147 del Reglamento del Gobierno y de la Administración Pública del Ayuntamiento Constitucional de San Pedro Tlaquepaque; las reglas de operación del Fideicomiso Fondo Estatal de Desastres Naturales FOEDEN y demás que resulten aplicables, tengo a bien someter a la elevada y distinguida consideración de este H. Cuerpo Edilicio en pleno la siguiente:</w:t>
      </w:r>
    </w:p>
    <w:p w:rsidR="00C87FCF" w:rsidRPr="005E5EB2" w:rsidRDefault="00C87FCF" w:rsidP="00C87FCF">
      <w:pPr>
        <w:jc w:val="both"/>
        <w:rPr>
          <w:rFonts w:ascii="Arial" w:hAnsi="Arial" w:cs="Arial"/>
          <w:sz w:val="10"/>
          <w:szCs w:val="24"/>
        </w:rPr>
      </w:pPr>
    </w:p>
    <w:p w:rsidR="00C87FCF" w:rsidRPr="005F4DAF" w:rsidRDefault="00C87FCF" w:rsidP="00C87FCF">
      <w:pPr>
        <w:pStyle w:val="Sinespaciado"/>
        <w:spacing w:line="276" w:lineRule="auto"/>
        <w:jc w:val="center"/>
        <w:rPr>
          <w:rFonts w:ascii="Arial" w:hAnsi="Arial" w:cs="Arial"/>
          <w:b/>
          <w:sz w:val="24"/>
          <w:szCs w:val="24"/>
        </w:rPr>
      </w:pPr>
      <w:r w:rsidRPr="005F4DAF">
        <w:rPr>
          <w:rFonts w:ascii="Arial" w:hAnsi="Arial" w:cs="Arial"/>
          <w:b/>
          <w:sz w:val="24"/>
          <w:szCs w:val="24"/>
        </w:rPr>
        <w:t>INICIATIVA DE APROBACIÓN DIRECTA</w:t>
      </w:r>
    </w:p>
    <w:p w:rsidR="00C87FCF" w:rsidRPr="005F4DAF" w:rsidRDefault="00C87FCF" w:rsidP="00C87FCF">
      <w:pPr>
        <w:pStyle w:val="Sinespaciado"/>
        <w:spacing w:line="276" w:lineRule="auto"/>
        <w:rPr>
          <w:rFonts w:ascii="Arial" w:hAnsi="Arial" w:cs="Arial"/>
          <w:b/>
          <w:sz w:val="24"/>
          <w:szCs w:val="24"/>
        </w:rPr>
      </w:pPr>
      <w:r w:rsidRPr="005F4DAF">
        <w:rPr>
          <w:rFonts w:ascii="Arial" w:hAnsi="Arial" w:cs="Arial"/>
          <w:b/>
          <w:sz w:val="24"/>
          <w:szCs w:val="24"/>
        </w:rPr>
        <w:t xml:space="preserve"> </w:t>
      </w:r>
    </w:p>
    <w:p w:rsidR="00C87FCF" w:rsidRPr="005F4DAF" w:rsidRDefault="00C87FCF" w:rsidP="00C87FCF">
      <w:pPr>
        <w:ind w:firstLine="708"/>
        <w:jc w:val="both"/>
        <w:rPr>
          <w:rFonts w:ascii="Arial" w:hAnsi="Arial" w:cs="Arial"/>
          <w:sz w:val="24"/>
          <w:szCs w:val="24"/>
        </w:rPr>
      </w:pPr>
      <w:r w:rsidRPr="005F4DAF">
        <w:rPr>
          <w:rFonts w:ascii="Arial" w:hAnsi="Arial" w:cs="Arial"/>
          <w:sz w:val="24"/>
          <w:szCs w:val="24"/>
        </w:rPr>
        <w:t xml:space="preserve">Mediante la cual se propone que el Pleno del H. Ayuntamiento Constitucional de San Pedro Tlaquepaque, Jalisco, apruebe y autorice </w:t>
      </w:r>
      <w:r w:rsidRPr="005F4DAF">
        <w:rPr>
          <w:rFonts w:ascii="Arial" w:hAnsi="Arial" w:cs="Arial"/>
          <w:b/>
          <w:sz w:val="24"/>
          <w:szCs w:val="24"/>
        </w:rPr>
        <w:t xml:space="preserve">continuar en el programa y gestionar recursos financieros y en especie dentro del Fideicomiso Fondo Estatal de Desastres Naturales FOEDEN para coadyuvar con el Gobierno del Estado en apoyos a las escuelas públicas afectadas por el Fenómeno Hidrometeorológico (granizada severa) del día primero de julio del presente año, de conformidad a las reglas de operación en materia de infraestructura escolar, </w:t>
      </w:r>
      <w:r w:rsidRPr="005F4DAF">
        <w:rPr>
          <w:rFonts w:ascii="Arial" w:hAnsi="Arial" w:cs="Arial"/>
          <w:sz w:val="24"/>
          <w:szCs w:val="24"/>
        </w:rPr>
        <w:t>así como a la siguiente:</w:t>
      </w:r>
    </w:p>
    <w:p w:rsidR="005E5EB2" w:rsidRPr="005E5EB2" w:rsidRDefault="005E5EB2" w:rsidP="00C87FCF">
      <w:pPr>
        <w:jc w:val="center"/>
        <w:rPr>
          <w:rFonts w:ascii="Arial" w:hAnsi="Arial" w:cs="Arial"/>
          <w:b/>
          <w:sz w:val="2"/>
          <w:szCs w:val="24"/>
        </w:rPr>
      </w:pPr>
    </w:p>
    <w:p w:rsidR="00C87FCF" w:rsidRPr="005F4DAF" w:rsidRDefault="00C87FCF" w:rsidP="00C87FCF">
      <w:pPr>
        <w:jc w:val="center"/>
        <w:rPr>
          <w:rFonts w:ascii="Arial" w:hAnsi="Arial" w:cs="Arial"/>
          <w:b/>
          <w:sz w:val="24"/>
          <w:szCs w:val="24"/>
        </w:rPr>
      </w:pPr>
      <w:r w:rsidRPr="005F4DAF">
        <w:rPr>
          <w:rFonts w:ascii="Arial" w:hAnsi="Arial" w:cs="Arial"/>
          <w:b/>
          <w:sz w:val="24"/>
          <w:szCs w:val="24"/>
        </w:rPr>
        <w:t>EXPOSICIÓN DE MOTIVOS</w:t>
      </w:r>
    </w:p>
    <w:p w:rsidR="00C87FCF" w:rsidRPr="005E5EB2" w:rsidRDefault="00C87FCF" w:rsidP="00C87FCF">
      <w:pPr>
        <w:jc w:val="both"/>
        <w:rPr>
          <w:rFonts w:ascii="Arial" w:hAnsi="Arial" w:cs="Arial"/>
          <w:b/>
          <w:sz w:val="2"/>
          <w:szCs w:val="24"/>
        </w:rPr>
      </w:pPr>
    </w:p>
    <w:p w:rsidR="00C87FCF" w:rsidRPr="005F4DAF" w:rsidRDefault="00C87FCF" w:rsidP="00C87FCF">
      <w:pPr>
        <w:spacing w:after="210"/>
        <w:jc w:val="both"/>
        <w:rPr>
          <w:rFonts w:ascii="Arial" w:hAnsi="Arial" w:cs="Arial"/>
          <w:bCs/>
          <w:sz w:val="24"/>
          <w:szCs w:val="24"/>
        </w:rPr>
      </w:pPr>
      <w:r w:rsidRPr="005F4DAF">
        <w:rPr>
          <w:rFonts w:ascii="Arial" w:hAnsi="Arial" w:cs="Arial"/>
          <w:b/>
          <w:bCs/>
          <w:sz w:val="24"/>
          <w:szCs w:val="24"/>
        </w:rPr>
        <w:t>1.-</w:t>
      </w:r>
      <w:r w:rsidRPr="005F4DAF">
        <w:rPr>
          <w:rFonts w:ascii="Arial" w:hAnsi="Arial" w:cs="Arial"/>
          <w:bCs/>
          <w:sz w:val="24"/>
          <w:szCs w:val="24"/>
        </w:rPr>
        <w:t xml:space="preserve"> Que la noche del pasado domingo 30 de junio y la madrugada del primero de julio del presente año, en los municipios de Guadalajara y San Pedro Tlaquepaque, se presentó una intensa tormenta con granizo, lo que causó severos daños a diversos inmuebles en el Municipio de Guadalajara, así como en el municipio de San Pedro Tlaquepaque. Por lo que el mismo día primero de julio este Gobierno Municipal instruye a la Coordinación General de la Unidad de Protección civil y Bomberos la corroboración de procedencia de acciones por la ocurrencia de un fenómeno natural perturbador en el que se describe una granizada severa</w:t>
      </w:r>
      <w:r w:rsidRPr="005F4DAF">
        <w:rPr>
          <w:rFonts w:ascii="Arial" w:hAnsi="Arial" w:cs="Arial"/>
          <w:b/>
          <w:bCs/>
          <w:sz w:val="24"/>
          <w:szCs w:val="24"/>
        </w:rPr>
        <w:t xml:space="preserve">, que genero afectaciones a la población y daños a </w:t>
      </w:r>
      <w:r w:rsidRPr="005F4DAF">
        <w:rPr>
          <w:rFonts w:ascii="Arial" w:hAnsi="Arial" w:cs="Arial"/>
          <w:bCs/>
          <w:sz w:val="24"/>
          <w:szCs w:val="24"/>
        </w:rPr>
        <w:t>viviendas,</w:t>
      </w:r>
      <w:r w:rsidRPr="005F4DAF">
        <w:rPr>
          <w:rFonts w:ascii="Arial" w:hAnsi="Arial" w:cs="Arial"/>
          <w:b/>
          <w:bCs/>
          <w:sz w:val="24"/>
          <w:szCs w:val="24"/>
        </w:rPr>
        <w:t xml:space="preserve"> escuelas, </w:t>
      </w:r>
      <w:r w:rsidRPr="005F4DAF">
        <w:rPr>
          <w:rFonts w:ascii="Arial" w:hAnsi="Arial" w:cs="Arial"/>
          <w:bCs/>
          <w:sz w:val="24"/>
          <w:szCs w:val="24"/>
        </w:rPr>
        <w:t xml:space="preserve">edificios públicos, comercios, industrias, vialidades y vehículos, por la acumulación de granizo de hasta 1.5 metros de altura, localizados en el área donde se registró la mayor influencia del fenómeno en las colonias de Rancho Blanco, Álamo Oriente, Álamo Industrial, La Capacha, Centro y Fraccionamiento Revolución. </w:t>
      </w:r>
    </w:p>
    <w:p w:rsidR="00C87FCF" w:rsidRPr="005F4DAF" w:rsidRDefault="00C87FCF" w:rsidP="00C87FCF">
      <w:pPr>
        <w:spacing w:after="210"/>
        <w:jc w:val="both"/>
        <w:rPr>
          <w:rFonts w:ascii="Arial" w:hAnsi="Arial" w:cs="Arial"/>
          <w:bCs/>
          <w:sz w:val="24"/>
          <w:szCs w:val="24"/>
        </w:rPr>
      </w:pPr>
      <w:r w:rsidRPr="005F4DAF">
        <w:rPr>
          <w:rFonts w:ascii="Arial" w:hAnsi="Arial" w:cs="Arial"/>
          <w:bCs/>
          <w:sz w:val="24"/>
          <w:szCs w:val="24"/>
        </w:rPr>
        <w:t xml:space="preserve">Se adjunta como </w:t>
      </w:r>
      <w:r w:rsidRPr="005F4DAF">
        <w:rPr>
          <w:rFonts w:ascii="Arial" w:hAnsi="Arial" w:cs="Arial"/>
          <w:b/>
          <w:bCs/>
          <w:sz w:val="24"/>
          <w:szCs w:val="24"/>
        </w:rPr>
        <w:t>Anexo 1</w:t>
      </w:r>
      <w:r w:rsidRPr="005F4DAF">
        <w:rPr>
          <w:rFonts w:ascii="Arial" w:hAnsi="Arial" w:cs="Arial"/>
          <w:bCs/>
          <w:sz w:val="24"/>
          <w:szCs w:val="24"/>
        </w:rPr>
        <w:t xml:space="preserve"> para formar parte de la presente iniciativa copia de la solicitud. Asimismo se adjunta la contestación a dicha corroboración de procedencia de acciones requeridas por la ocurrencia del fenómeno natural de fecha emitido con fecha 05 de julio por parte de la unidad Estatal de Protección Civil y Bomberos. </w:t>
      </w:r>
    </w:p>
    <w:p w:rsidR="00C87FCF" w:rsidRPr="005F4DAF" w:rsidRDefault="00C87FCF" w:rsidP="00C87FCF">
      <w:pPr>
        <w:spacing w:after="210"/>
        <w:jc w:val="both"/>
        <w:rPr>
          <w:rFonts w:ascii="Arial" w:hAnsi="Arial" w:cs="Arial"/>
          <w:b/>
          <w:bCs/>
          <w:i/>
          <w:sz w:val="24"/>
          <w:szCs w:val="24"/>
        </w:rPr>
      </w:pPr>
      <w:r w:rsidRPr="005F4DAF">
        <w:rPr>
          <w:rFonts w:ascii="Arial" w:hAnsi="Arial" w:cs="Arial"/>
          <w:b/>
          <w:bCs/>
          <w:sz w:val="24"/>
          <w:szCs w:val="24"/>
        </w:rPr>
        <w:t>2.-</w:t>
      </w:r>
      <w:r w:rsidRPr="005F4DAF">
        <w:rPr>
          <w:rFonts w:ascii="Arial" w:hAnsi="Arial" w:cs="Arial"/>
          <w:bCs/>
          <w:sz w:val="24"/>
          <w:szCs w:val="24"/>
        </w:rPr>
        <w:t xml:space="preserve"> Que la Secretaría de Seguridad y Protección Ciudadana con fecha 03 de julio del año en curso, pronunció comunicado que al texto dice: </w:t>
      </w:r>
      <w:r w:rsidRPr="005F4DAF">
        <w:rPr>
          <w:rFonts w:ascii="Arial" w:hAnsi="Arial" w:cs="Arial"/>
          <w:b/>
          <w:bCs/>
          <w:sz w:val="24"/>
          <w:szCs w:val="24"/>
        </w:rPr>
        <w:t>“</w:t>
      </w:r>
      <w:r w:rsidRPr="005F4DAF">
        <w:rPr>
          <w:rFonts w:ascii="Arial" w:hAnsi="Arial" w:cs="Arial"/>
          <w:b/>
          <w:bCs/>
          <w:i/>
          <w:sz w:val="24"/>
          <w:szCs w:val="24"/>
        </w:rPr>
        <w:t>La Coordinación Nacional de Protección Civil emitió hoy una Declaratoria de Emergencia para los municipios de Guadalajara y San Pedro Tlaquepaque, del Estado de Jalisco, por la presencia de granizada severa, ocurrida el 30 de junio de 2019”.</w:t>
      </w:r>
    </w:p>
    <w:p w:rsidR="00C87FCF" w:rsidRPr="005F4DAF" w:rsidRDefault="00C87FCF" w:rsidP="00C87FCF">
      <w:pPr>
        <w:spacing w:after="210"/>
        <w:jc w:val="both"/>
        <w:rPr>
          <w:rFonts w:ascii="Arial" w:hAnsi="Arial" w:cs="Arial"/>
          <w:bCs/>
          <w:i/>
          <w:sz w:val="24"/>
          <w:szCs w:val="24"/>
        </w:rPr>
      </w:pPr>
      <w:r w:rsidRPr="005F4DAF">
        <w:rPr>
          <w:rFonts w:ascii="Arial" w:hAnsi="Arial" w:cs="Arial"/>
          <w:bCs/>
          <w:i/>
          <w:sz w:val="24"/>
          <w:szCs w:val="24"/>
        </w:rPr>
        <w:t>Con esta acción se activan los recursos del Fondo para la Atención de Emergencias (FONDEN)</w:t>
      </w:r>
    </w:p>
    <w:p w:rsidR="00C87FCF" w:rsidRPr="005F4DAF" w:rsidRDefault="00C87FCF" w:rsidP="00C87FCF">
      <w:pPr>
        <w:spacing w:after="210"/>
        <w:jc w:val="both"/>
        <w:rPr>
          <w:rFonts w:ascii="Arial" w:hAnsi="Arial" w:cs="Arial"/>
          <w:bCs/>
          <w:sz w:val="24"/>
          <w:szCs w:val="24"/>
        </w:rPr>
      </w:pPr>
      <w:r w:rsidRPr="005F4DAF">
        <w:rPr>
          <w:rFonts w:ascii="Arial" w:hAnsi="Arial" w:cs="Arial"/>
          <w:bCs/>
          <w:i/>
          <w:sz w:val="24"/>
          <w:szCs w:val="24"/>
        </w:rPr>
        <w:t>A partir de esta Declaratoria, solicitada por el Gobierno Estatal, las autoridades contarán con recursos para atender las necesidades alimenticias, de abrigo y salud de la población afectada</w:t>
      </w:r>
      <w:r w:rsidRPr="005F4DAF">
        <w:rPr>
          <w:rFonts w:ascii="Arial" w:hAnsi="Arial" w:cs="Arial"/>
          <w:bCs/>
          <w:sz w:val="24"/>
          <w:szCs w:val="24"/>
        </w:rPr>
        <w:t>.</w:t>
      </w:r>
    </w:p>
    <w:p w:rsidR="00C87FCF" w:rsidRPr="005F4DAF" w:rsidRDefault="00C87FCF" w:rsidP="00C87FCF">
      <w:pPr>
        <w:jc w:val="both"/>
        <w:rPr>
          <w:rFonts w:ascii="Arial" w:hAnsi="Arial" w:cs="Arial"/>
          <w:b/>
          <w:sz w:val="24"/>
          <w:szCs w:val="24"/>
        </w:rPr>
      </w:pPr>
      <w:r w:rsidRPr="005F4DAF">
        <w:rPr>
          <w:rFonts w:ascii="Arial" w:hAnsi="Arial" w:cs="Arial"/>
          <w:bCs/>
          <w:sz w:val="24"/>
          <w:szCs w:val="24"/>
        </w:rPr>
        <w:t xml:space="preserve">Se adjunta como </w:t>
      </w:r>
      <w:r w:rsidRPr="005F4DAF">
        <w:rPr>
          <w:rFonts w:ascii="Arial" w:hAnsi="Arial" w:cs="Arial"/>
          <w:b/>
          <w:bCs/>
          <w:sz w:val="24"/>
          <w:szCs w:val="24"/>
        </w:rPr>
        <w:t>Anexo 2</w:t>
      </w:r>
      <w:r w:rsidRPr="005F4DAF">
        <w:rPr>
          <w:rFonts w:ascii="Arial" w:hAnsi="Arial" w:cs="Arial"/>
          <w:bCs/>
          <w:sz w:val="24"/>
          <w:szCs w:val="24"/>
        </w:rPr>
        <w:t xml:space="preserve"> para formar parte de la presente iniciativa copia del Comunicado de la Secretaría de Seguridad y Protección Ciudadana. </w:t>
      </w:r>
    </w:p>
    <w:p w:rsidR="00C87FCF" w:rsidRPr="005F4DAF" w:rsidRDefault="00C87FCF" w:rsidP="00C87FCF">
      <w:pPr>
        <w:jc w:val="both"/>
        <w:rPr>
          <w:rFonts w:ascii="Arial" w:hAnsi="Arial" w:cs="Arial"/>
          <w:sz w:val="24"/>
          <w:szCs w:val="24"/>
        </w:rPr>
      </w:pPr>
      <w:r w:rsidRPr="005F4DAF">
        <w:rPr>
          <w:rFonts w:ascii="Arial" w:hAnsi="Arial" w:cs="Arial"/>
          <w:b/>
          <w:sz w:val="24"/>
          <w:szCs w:val="24"/>
        </w:rPr>
        <w:t>3.-</w:t>
      </w:r>
      <w:r w:rsidRPr="005F4DAF">
        <w:rPr>
          <w:rFonts w:ascii="Arial" w:hAnsi="Arial" w:cs="Arial"/>
          <w:sz w:val="24"/>
          <w:szCs w:val="24"/>
        </w:rPr>
        <w:t xml:space="preserve"> Que con fecha 04 de julio del 2019, reunidos en las instalaciones de la Unidad Estatal de Protección Civil y Bomberos en su 86</w:t>
      </w:r>
      <w:r w:rsidRPr="005F4DAF">
        <w:rPr>
          <w:rFonts w:ascii="Arial" w:hAnsi="Arial" w:cs="Arial"/>
          <w:sz w:val="24"/>
          <w:szCs w:val="24"/>
          <w:vertAlign w:val="superscript"/>
        </w:rPr>
        <w:t>a</w:t>
      </w:r>
      <w:r w:rsidRPr="005F4DAF">
        <w:rPr>
          <w:rFonts w:ascii="Arial" w:hAnsi="Arial" w:cs="Arial"/>
          <w:sz w:val="24"/>
          <w:szCs w:val="24"/>
        </w:rPr>
        <w:t xml:space="preserve"> Reunión Extraordinaria del Comité Técnico del FOEDEN, donde en su quinto punto del orden del día para este Municipio se agenda: Atención a la declaratoria de emergencia y solicitud de procedencia de acciones por la ocurrencia de un fenómeno natural, presentada por el Municipio de San Pedro, Jalisco, derivado de una granizada severa acaecida el 30 de junio del presente.  </w:t>
      </w:r>
    </w:p>
    <w:p w:rsidR="00C87FCF" w:rsidRPr="005F4DAF" w:rsidRDefault="00C87FCF" w:rsidP="00C87FCF">
      <w:pPr>
        <w:jc w:val="both"/>
        <w:rPr>
          <w:rFonts w:ascii="Arial" w:hAnsi="Arial" w:cs="Arial"/>
          <w:sz w:val="24"/>
          <w:szCs w:val="24"/>
        </w:rPr>
      </w:pPr>
      <w:r w:rsidRPr="005F4DAF">
        <w:rPr>
          <w:rFonts w:ascii="Arial" w:hAnsi="Arial" w:cs="Arial"/>
          <w:bCs/>
          <w:sz w:val="24"/>
          <w:szCs w:val="24"/>
        </w:rPr>
        <w:t xml:space="preserve">Se adjunta como </w:t>
      </w:r>
      <w:r w:rsidRPr="005F4DAF">
        <w:rPr>
          <w:rFonts w:ascii="Arial" w:hAnsi="Arial" w:cs="Arial"/>
          <w:b/>
          <w:bCs/>
          <w:sz w:val="24"/>
          <w:szCs w:val="24"/>
        </w:rPr>
        <w:t>Anexo 3</w:t>
      </w:r>
      <w:r w:rsidRPr="005F4DAF">
        <w:rPr>
          <w:rFonts w:ascii="Arial" w:hAnsi="Arial" w:cs="Arial"/>
          <w:bCs/>
          <w:sz w:val="24"/>
          <w:szCs w:val="24"/>
        </w:rPr>
        <w:t xml:space="preserve"> para formar parte de la presente iniciativa copia del Orden del día de dicha reunión. </w:t>
      </w:r>
    </w:p>
    <w:p w:rsidR="00C87FCF" w:rsidRPr="005F4DAF" w:rsidRDefault="00C87FCF" w:rsidP="00C87FCF">
      <w:pPr>
        <w:jc w:val="both"/>
        <w:rPr>
          <w:rFonts w:ascii="Arial" w:hAnsi="Arial" w:cs="Arial"/>
          <w:sz w:val="24"/>
          <w:szCs w:val="24"/>
        </w:rPr>
      </w:pPr>
      <w:r w:rsidRPr="005F4DAF">
        <w:rPr>
          <w:rFonts w:ascii="Arial" w:hAnsi="Arial" w:cs="Arial"/>
          <w:b/>
          <w:sz w:val="24"/>
          <w:szCs w:val="24"/>
        </w:rPr>
        <w:t>4.-</w:t>
      </w:r>
      <w:r w:rsidRPr="005F4DAF">
        <w:rPr>
          <w:rFonts w:ascii="Arial" w:hAnsi="Arial" w:cs="Arial"/>
          <w:sz w:val="24"/>
          <w:szCs w:val="24"/>
        </w:rPr>
        <w:t xml:space="preserve"> Que con fecha del 12 de julio del año en curso el H. Ayuntamiento de San Pedro Tlaquepaque, se aprobó acceder a los recursos del Fideicomiso Fondo Estatal de Desastres Naturales</w:t>
      </w:r>
      <w:r w:rsidRPr="005F4DAF">
        <w:rPr>
          <w:rFonts w:ascii="Arial" w:hAnsi="Arial" w:cs="Arial"/>
          <w:b/>
          <w:sz w:val="24"/>
          <w:szCs w:val="24"/>
        </w:rPr>
        <w:t xml:space="preserve"> FOEDEN </w:t>
      </w:r>
      <w:r w:rsidRPr="005F4DAF">
        <w:rPr>
          <w:rFonts w:ascii="Arial" w:hAnsi="Arial" w:cs="Arial"/>
          <w:sz w:val="24"/>
          <w:szCs w:val="24"/>
        </w:rPr>
        <w:t>para brindar apoyo  a las personas afectadas por el Fenómeno Hidrometeorológico (granizada severa), bajo las reglas de operación</w:t>
      </w:r>
      <w:r w:rsidRPr="005F4DAF">
        <w:rPr>
          <w:rFonts w:ascii="Arial" w:hAnsi="Arial" w:cs="Arial"/>
          <w:b/>
          <w:sz w:val="24"/>
          <w:szCs w:val="24"/>
        </w:rPr>
        <w:t xml:space="preserve"> </w:t>
      </w:r>
      <w:r w:rsidRPr="005F4DAF">
        <w:rPr>
          <w:rFonts w:ascii="Arial" w:hAnsi="Arial" w:cs="Arial"/>
          <w:sz w:val="24"/>
          <w:szCs w:val="24"/>
        </w:rPr>
        <w:t xml:space="preserve">que estipulan la coparticipación del 80% (ochenta por ciento) con cargo a los recursos del FOEDEN y un 20% (veinte por ciento) con recursos de este Gobierno Municipal de San Pedro Tlaquepaque, previa valoración por el Comité Técnico del FOEDEN. Apoyos que ya se brindaron a la población afectada, </w:t>
      </w:r>
      <w:r w:rsidRPr="005F4DAF">
        <w:rPr>
          <w:rFonts w:ascii="Arial" w:hAnsi="Arial" w:cs="Arial"/>
          <w:b/>
          <w:i/>
          <w:sz w:val="24"/>
          <w:szCs w:val="24"/>
        </w:rPr>
        <w:t>sólo quedando pendiente el rubro correspondiente a las escuelas dañadas en razón de la necesaria intervención de la Secretaría de Educación Jalisco a través de su Instituto rector de la construcción de escuelas y, de la participación en la aportación de recursos que establece 50% para las entidades gubernamentales participantes</w:t>
      </w:r>
      <w:r w:rsidRPr="005F4DAF">
        <w:rPr>
          <w:rFonts w:ascii="Arial" w:hAnsi="Arial" w:cs="Arial"/>
          <w:sz w:val="24"/>
          <w:szCs w:val="24"/>
        </w:rPr>
        <w:t>;</w:t>
      </w:r>
    </w:p>
    <w:p w:rsidR="00C87FCF" w:rsidRPr="005F4DAF" w:rsidRDefault="00C87FCF" w:rsidP="00C87FCF">
      <w:pPr>
        <w:jc w:val="both"/>
        <w:rPr>
          <w:rFonts w:ascii="Arial" w:hAnsi="Arial" w:cs="Arial"/>
          <w:sz w:val="24"/>
          <w:szCs w:val="24"/>
        </w:rPr>
      </w:pPr>
    </w:p>
    <w:p w:rsidR="00C87FCF" w:rsidRPr="005F4DAF" w:rsidRDefault="00C87FCF" w:rsidP="00C87FCF">
      <w:pPr>
        <w:jc w:val="both"/>
        <w:rPr>
          <w:rFonts w:ascii="Arial" w:hAnsi="Arial" w:cs="Arial"/>
          <w:sz w:val="24"/>
          <w:szCs w:val="24"/>
        </w:rPr>
      </w:pPr>
      <w:r w:rsidRPr="005F4DAF">
        <w:rPr>
          <w:rFonts w:ascii="Arial" w:hAnsi="Arial" w:cs="Arial"/>
          <w:b/>
          <w:sz w:val="24"/>
          <w:szCs w:val="24"/>
        </w:rPr>
        <w:t>5.-</w:t>
      </w:r>
      <w:r w:rsidRPr="005F4DAF">
        <w:rPr>
          <w:rFonts w:ascii="Arial" w:hAnsi="Arial" w:cs="Arial"/>
          <w:sz w:val="24"/>
          <w:szCs w:val="24"/>
        </w:rPr>
        <w:t xml:space="preserve"> Que en la sesión extraordinaria del Subcomité de Infraestructura Educativa del Comité Técnico FOEDEN de fecha 17 de julio del año en curso, el Ing. Octavio Flores Director General del INFEJAL informa que se evaluaron 6 seis escuelas y que las reparaciones: </w:t>
      </w:r>
      <w:r w:rsidRPr="005F4DAF">
        <w:rPr>
          <w:rFonts w:ascii="Arial" w:hAnsi="Arial" w:cs="Arial"/>
          <w:b/>
          <w:i/>
          <w:sz w:val="24"/>
          <w:szCs w:val="24"/>
        </w:rPr>
        <w:t>“</w:t>
      </w:r>
      <w:r w:rsidRPr="005F4DAF">
        <w:rPr>
          <w:rFonts w:ascii="Arial" w:hAnsi="Arial" w:cs="Arial"/>
          <w:i/>
          <w:sz w:val="24"/>
          <w:szCs w:val="24"/>
        </w:rPr>
        <w:t>Que suman</w:t>
      </w:r>
      <w:r w:rsidRPr="005F4DAF">
        <w:rPr>
          <w:rFonts w:ascii="Arial" w:hAnsi="Arial" w:cs="Arial"/>
          <w:b/>
          <w:i/>
          <w:sz w:val="24"/>
          <w:szCs w:val="24"/>
        </w:rPr>
        <w:t xml:space="preserve"> $6,203,630.09 </w:t>
      </w:r>
      <w:r w:rsidRPr="005F4DAF">
        <w:rPr>
          <w:rFonts w:ascii="Arial" w:hAnsi="Arial" w:cs="Arial"/>
          <w:sz w:val="24"/>
          <w:szCs w:val="24"/>
        </w:rPr>
        <w:t>(Seis millones doscientos tres mil seiscientos treinta pesos 09/100 M.N.),</w:t>
      </w:r>
      <w:r w:rsidRPr="005F4DAF">
        <w:rPr>
          <w:rFonts w:ascii="Arial" w:hAnsi="Arial" w:cs="Arial"/>
          <w:b/>
          <w:i/>
          <w:sz w:val="24"/>
          <w:szCs w:val="24"/>
        </w:rPr>
        <w:t xml:space="preserve"> más el 2% de gastos de operación $124,072.60 </w:t>
      </w:r>
      <w:r w:rsidRPr="005F4DAF">
        <w:rPr>
          <w:rFonts w:ascii="Arial" w:hAnsi="Arial" w:cs="Arial"/>
          <w:sz w:val="24"/>
          <w:szCs w:val="24"/>
        </w:rPr>
        <w:t>(Ciento veinticuatro mil setenta y dos pesos 60/100 M.N.)</w:t>
      </w:r>
      <w:r w:rsidRPr="005F4DAF">
        <w:rPr>
          <w:rFonts w:ascii="Arial" w:hAnsi="Arial" w:cs="Arial"/>
          <w:b/>
          <w:i/>
          <w:sz w:val="24"/>
          <w:szCs w:val="24"/>
        </w:rPr>
        <w:t xml:space="preserve"> que dan un total de $6,327,702.69 </w:t>
      </w:r>
      <w:r w:rsidRPr="005F4DAF">
        <w:rPr>
          <w:rFonts w:ascii="Arial" w:hAnsi="Arial" w:cs="Arial"/>
          <w:sz w:val="24"/>
          <w:szCs w:val="24"/>
        </w:rPr>
        <w:t>(Seis millones trescientos veintisiete mil setecientos dos pesos 69/100 M.N.),</w:t>
      </w:r>
      <w:r w:rsidRPr="005F4DAF">
        <w:rPr>
          <w:rFonts w:ascii="Arial" w:hAnsi="Arial" w:cs="Arial"/>
          <w:b/>
          <w:i/>
          <w:sz w:val="24"/>
          <w:szCs w:val="24"/>
        </w:rPr>
        <w:t xml:space="preserve"> del cual le corresponde al municipio el 50% de la coparticipación por la cantidad de $3,163,851.35 </w:t>
      </w:r>
      <w:r w:rsidRPr="005F4DAF">
        <w:rPr>
          <w:rFonts w:ascii="Arial" w:hAnsi="Arial" w:cs="Arial"/>
          <w:sz w:val="24"/>
          <w:szCs w:val="24"/>
        </w:rPr>
        <w:t>(Tres millones ciento sesenta y tres mil ochocientos cincuenta y un pesos 35/100 M.N.)</w:t>
      </w:r>
      <w:r w:rsidRPr="005F4DAF">
        <w:rPr>
          <w:rFonts w:ascii="Arial" w:hAnsi="Arial" w:cs="Arial"/>
          <w:b/>
          <w:i/>
          <w:sz w:val="24"/>
          <w:szCs w:val="24"/>
        </w:rPr>
        <w:t xml:space="preserve"> </w:t>
      </w:r>
      <w:r w:rsidRPr="005F4DAF">
        <w:rPr>
          <w:rFonts w:ascii="Arial" w:hAnsi="Arial" w:cs="Arial"/>
          <w:i/>
          <w:sz w:val="24"/>
          <w:szCs w:val="24"/>
        </w:rPr>
        <w:t>y,</w:t>
      </w:r>
      <w:r w:rsidRPr="005F4DAF">
        <w:rPr>
          <w:rFonts w:ascii="Arial" w:hAnsi="Arial" w:cs="Arial"/>
          <w:b/>
          <w:i/>
          <w:sz w:val="24"/>
          <w:szCs w:val="24"/>
        </w:rPr>
        <w:t xml:space="preserve"> el monto a cargo del FOEDEN por $3,163,851.35 </w:t>
      </w:r>
      <w:r w:rsidRPr="005F4DAF">
        <w:rPr>
          <w:rFonts w:ascii="Arial" w:hAnsi="Arial" w:cs="Arial"/>
          <w:sz w:val="24"/>
          <w:szCs w:val="24"/>
        </w:rPr>
        <w:t xml:space="preserve">(Tres millones ciento sesenta y tres mil ochocientos cincuenta y un pesos 35/100 M.N.). </w:t>
      </w:r>
    </w:p>
    <w:p w:rsidR="00C87FCF" w:rsidRPr="005F4DAF" w:rsidRDefault="00C87FCF" w:rsidP="00C87FCF">
      <w:pPr>
        <w:jc w:val="both"/>
        <w:rPr>
          <w:rFonts w:ascii="Arial" w:hAnsi="Arial" w:cs="Arial"/>
          <w:sz w:val="24"/>
          <w:szCs w:val="24"/>
        </w:rPr>
      </w:pPr>
      <w:r w:rsidRPr="005F4DAF">
        <w:rPr>
          <w:rFonts w:ascii="Arial" w:hAnsi="Arial" w:cs="Arial"/>
          <w:sz w:val="24"/>
          <w:szCs w:val="24"/>
        </w:rPr>
        <w:t xml:space="preserve">Asimismo, en la sesión se establece que el municipio pudiera intervenir directamente cuatro escuelas: </w:t>
      </w:r>
    </w:p>
    <w:tbl>
      <w:tblPr>
        <w:tblStyle w:val="Tablaconcuadrcula"/>
        <w:tblW w:w="0" w:type="auto"/>
        <w:jc w:val="center"/>
        <w:tblLook w:val="04A0" w:firstRow="1" w:lastRow="0" w:firstColumn="1" w:lastColumn="0" w:noHBand="0" w:noVBand="1"/>
      </w:tblPr>
      <w:tblGrid>
        <w:gridCol w:w="5387"/>
        <w:gridCol w:w="2268"/>
      </w:tblGrid>
      <w:tr w:rsidR="00C87FCF" w:rsidRPr="00495948" w:rsidTr="00C87FCF">
        <w:trPr>
          <w:jc w:val="center"/>
        </w:trPr>
        <w:tc>
          <w:tcPr>
            <w:tcW w:w="5387" w:type="dxa"/>
          </w:tcPr>
          <w:p w:rsidR="00C87FCF" w:rsidRPr="00495948" w:rsidRDefault="00C87FCF" w:rsidP="00C87FCF">
            <w:pPr>
              <w:ind w:right="48"/>
              <w:jc w:val="center"/>
              <w:rPr>
                <w:rFonts w:ascii="Arial" w:hAnsi="Arial" w:cs="Arial"/>
                <w:b/>
                <w:sz w:val="18"/>
                <w:szCs w:val="18"/>
              </w:rPr>
            </w:pPr>
            <w:r w:rsidRPr="00495948">
              <w:rPr>
                <w:rFonts w:ascii="Arial" w:hAnsi="Arial" w:cs="Arial"/>
                <w:b/>
                <w:sz w:val="18"/>
                <w:szCs w:val="18"/>
              </w:rPr>
              <w:t>NOMBRE DE LA ESCUELA Y DOMICILIO</w:t>
            </w:r>
          </w:p>
        </w:tc>
        <w:tc>
          <w:tcPr>
            <w:tcW w:w="2268" w:type="dxa"/>
          </w:tcPr>
          <w:p w:rsidR="00C87FCF" w:rsidRPr="00495948" w:rsidRDefault="00C87FCF" w:rsidP="00C87FCF">
            <w:pPr>
              <w:ind w:right="48"/>
              <w:jc w:val="center"/>
              <w:rPr>
                <w:rFonts w:ascii="Arial" w:hAnsi="Arial" w:cs="Arial"/>
                <w:b/>
                <w:sz w:val="18"/>
                <w:szCs w:val="18"/>
              </w:rPr>
            </w:pPr>
            <w:r w:rsidRPr="00495948">
              <w:rPr>
                <w:rFonts w:ascii="Arial" w:hAnsi="Arial" w:cs="Arial"/>
                <w:b/>
                <w:sz w:val="18"/>
                <w:szCs w:val="18"/>
              </w:rPr>
              <w:t>MONTO APROBADO</w:t>
            </w:r>
          </w:p>
        </w:tc>
      </w:tr>
      <w:tr w:rsidR="00C87FCF" w:rsidRPr="00495948" w:rsidTr="00C87FCF">
        <w:trPr>
          <w:jc w:val="center"/>
        </w:trPr>
        <w:tc>
          <w:tcPr>
            <w:tcW w:w="5387" w:type="dxa"/>
          </w:tcPr>
          <w:p w:rsidR="00C87FCF" w:rsidRPr="00495948" w:rsidRDefault="00C87FCF" w:rsidP="00C87FCF">
            <w:pPr>
              <w:ind w:right="48"/>
              <w:jc w:val="both"/>
              <w:rPr>
                <w:rFonts w:ascii="Arial" w:hAnsi="Arial" w:cs="Arial"/>
                <w:sz w:val="18"/>
                <w:szCs w:val="18"/>
              </w:rPr>
            </w:pPr>
            <w:r w:rsidRPr="00495948">
              <w:rPr>
                <w:rFonts w:ascii="Arial" w:hAnsi="Arial" w:cs="Arial"/>
                <w:sz w:val="18"/>
                <w:szCs w:val="18"/>
              </w:rPr>
              <w:t>Sor Juana Inés de la Cruz, calle Cuitláhuac 185, colonia Centro.</w:t>
            </w:r>
          </w:p>
        </w:tc>
        <w:tc>
          <w:tcPr>
            <w:tcW w:w="2268" w:type="dxa"/>
          </w:tcPr>
          <w:p w:rsidR="00C87FCF" w:rsidRPr="00495948" w:rsidRDefault="00C87FCF" w:rsidP="00C87FCF">
            <w:pPr>
              <w:ind w:right="48"/>
              <w:jc w:val="right"/>
              <w:rPr>
                <w:rFonts w:ascii="Arial" w:hAnsi="Arial" w:cs="Arial"/>
                <w:sz w:val="18"/>
                <w:szCs w:val="18"/>
              </w:rPr>
            </w:pPr>
            <w:r w:rsidRPr="00495948">
              <w:rPr>
                <w:rFonts w:ascii="Arial" w:hAnsi="Arial" w:cs="Arial"/>
                <w:sz w:val="18"/>
                <w:szCs w:val="18"/>
              </w:rPr>
              <w:t>$887,142.95</w:t>
            </w:r>
          </w:p>
        </w:tc>
      </w:tr>
      <w:tr w:rsidR="00C87FCF" w:rsidRPr="00495948" w:rsidTr="00C87FCF">
        <w:trPr>
          <w:jc w:val="center"/>
        </w:trPr>
        <w:tc>
          <w:tcPr>
            <w:tcW w:w="5387" w:type="dxa"/>
          </w:tcPr>
          <w:p w:rsidR="00C87FCF" w:rsidRPr="00495948" w:rsidRDefault="00C87FCF" w:rsidP="00C87FCF">
            <w:pPr>
              <w:ind w:right="48"/>
              <w:jc w:val="both"/>
              <w:rPr>
                <w:rFonts w:ascii="Arial" w:hAnsi="Arial" w:cs="Arial"/>
                <w:sz w:val="18"/>
                <w:szCs w:val="18"/>
              </w:rPr>
            </w:pPr>
            <w:r w:rsidRPr="00495948">
              <w:rPr>
                <w:rFonts w:ascii="Arial" w:hAnsi="Arial" w:cs="Arial"/>
                <w:sz w:val="18"/>
                <w:szCs w:val="18"/>
              </w:rPr>
              <w:t>Justo Sierra, calle Matamoros 221, colonia Centro.</w:t>
            </w:r>
          </w:p>
        </w:tc>
        <w:tc>
          <w:tcPr>
            <w:tcW w:w="2268" w:type="dxa"/>
          </w:tcPr>
          <w:p w:rsidR="00C87FCF" w:rsidRPr="00495948" w:rsidRDefault="00C87FCF" w:rsidP="00C87FCF">
            <w:pPr>
              <w:ind w:right="48"/>
              <w:jc w:val="right"/>
              <w:rPr>
                <w:rFonts w:ascii="Arial" w:hAnsi="Arial" w:cs="Arial"/>
                <w:sz w:val="18"/>
                <w:szCs w:val="18"/>
              </w:rPr>
            </w:pPr>
            <w:r w:rsidRPr="00495948">
              <w:rPr>
                <w:rFonts w:ascii="Arial" w:hAnsi="Arial" w:cs="Arial"/>
                <w:sz w:val="18"/>
                <w:szCs w:val="18"/>
              </w:rPr>
              <w:t>$918,593.56</w:t>
            </w:r>
          </w:p>
        </w:tc>
      </w:tr>
      <w:tr w:rsidR="00C87FCF" w:rsidRPr="00495948" w:rsidTr="00C87FCF">
        <w:trPr>
          <w:jc w:val="center"/>
        </w:trPr>
        <w:tc>
          <w:tcPr>
            <w:tcW w:w="5387" w:type="dxa"/>
          </w:tcPr>
          <w:p w:rsidR="00C87FCF" w:rsidRPr="00495948" w:rsidRDefault="00C87FCF" w:rsidP="00C87FCF">
            <w:pPr>
              <w:ind w:right="48"/>
              <w:jc w:val="both"/>
              <w:rPr>
                <w:rFonts w:ascii="Arial" w:hAnsi="Arial" w:cs="Arial"/>
                <w:sz w:val="18"/>
                <w:szCs w:val="18"/>
              </w:rPr>
            </w:pPr>
            <w:r w:rsidRPr="00495948">
              <w:rPr>
                <w:rFonts w:ascii="Arial" w:hAnsi="Arial" w:cs="Arial"/>
                <w:sz w:val="18"/>
                <w:szCs w:val="18"/>
              </w:rPr>
              <w:t>Idolina Gaona de Cosío, calle Alambiques 3178, colonia Álamo Industrial.</w:t>
            </w:r>
          </w:p>
        </w:tc>
        <w:tc>
          <w:tcPr>
            <w:tcW w:w="2268" w:type="dxa"/>
          </w:tcPr>
          <w:p w:rsidR="00C87FCF" w:rsidRPr="00495948" w:rsidRDefault="00C87FCF" w:rsidP="00C87FCF">
            <w:pPr>
              <w:ind w:right="48"/>
              <w:jc w:val="right"/>
              <w:rPr>
                <w:rFonts w:ascii="Arial" w:hAnsi="Arial" w:cs="Arial"/>
                <w:sz w:val="18"/>
                <w:szCs w:val="18"/>
              </w:rPr>
            </w:pPr>
            <w:r w:rsidRPr="00495948">
              <w:rPr>
                <w:rFonts w:ascii="Arial" w:hAnsi="Arial" w:cs="Arial"/>
                <w:sz w:val="18"/>
                <w:szCs w:val="18"/>
              </w:rPr>
              <w:t>$1,199,937.72</w:t>
            </w:r>
          </w:p>
        </w:tc>
      </w:tr>
      <w:tr w:rsidR="00C87FCF" w:rsidRPr="00495948" w:rsidTr="00C87FCF">
        <w:trPr>
          <w:jc w:val="center"/>
        </w:trPr>
        <w:tc>
          <w:tcPr>
            <w:tcW w:w="5387" w:type="dxa"/>
          </w:tcPr>
          <w:p w:rsidR="00C87FCF" w:rsidRPr="00495948" w:rsidRDefault="00C87FCF" w:rsidP="00C87FCF">
            <w:pPr>
              <w:ind w:right="48"/>
              <w:jc w:val="both"/>
              <w:rPr>
                <w:rFonts w:ascii="Arial" w:hAnsi="Arial" w:cs="Arial"/>
                <w:sz w:val="18"/>
                <w:szCs w:val="18"/>
              </w:rPr>
            </w:pPr>
            <w:r w:rsidRPr="00495948">
              <w:rPr>
                <w:rFonts w:ascii="Arial" w:hAnsi="Arial" w:cs="Arial"/>
                <w:sz w:val="18"/>
                <w:szCs w:val="18"/>
              </w:rPr>
              <w:t>López Cotilla, calle Marcos Montero Ruíz 286, colonia Álamo Industrial.</w:t>
            </w:r>
          </w:p>
        </w:tc>
        <w:tc>
          <w:tcPr>
            <w:tcW w:w="2268" w:type="dxa"/>
          </w:tcPr>
          <w:p w:rsidR="00C87FCF" w:rsidRPr="00495948" w:rsidRDefault="00C87FCF" w:rsidP="00C87FCF">
            <w:pPr>
              <w:ind w:right="48"/>
              <w:jc w:val="right"/>
              <w:rPr>
                <w:rFonts w:ascii="Arial" w:hAnsi="Arial" w:cs="Arial"/>
                <w:sz w:val="18"/>
                <w:szCs w:val="18"/>
              </w:rPr>
            </w:pPr>
            <w:r w:rsidRPr="00495948">
              <w:rPr>
                <w:rFonts w:ascii="Arial" w:hAnsi="Arial" w:cs="Arial"/>
                <w:sz w:val="18"/>
                <w:szCs w:val="18"/>
              </w:rPr>
              <w:t>$115,930.86</w:t>
            </w:r>
          </w:p>
        </w:tc>
      </w:tr>
      <w:tr w:rsidR="00C87FCF" w:rsidRPr="00495948" w:rsidTr="00C87FCF">
        <w:trPr>
          <w:jc w:val="center"/>
        </w:trPr>
        <w:tc>
          <w:tcPr>
            <w:tcW w:w="5387" w:type="dxa"/>
          </w:tcPr>
          <w:p w:rsidR="00C87FCF" w:rsidRPr="00495948" w:rsidRDefault="00C87FCF" w:rsidP="00C87FCF">
            <w:pPr>
              <w:ind w:right="48"/>
              <w:jc w:val="right"/>
              <w:rPr>
                <w:rFonts w:ascii="Arial" w:hAnsi="Arial" w:cs="Arial"/>
                <w:b/>
                <w:sz w:val="18"/>
                <w:szCs w:val="18"/>
              </w:rPr>
            </w:pPr>
            <w:r w:rsidRPr="00495948">
              <w:rPr>
                <w:rFonts w:ascii="Arial" w:hAnsi="Arial" w:cs="Arial"/>
                <w:b/>
                <w:sz w:val="18"/>
                <w:szCs w:val="18"/>
              </w:rPr>
              <w:t>TOTAL</w:t>
            </w:r>
          </w:p>
        </w:tc>
        <w:tc>
          <w:tcPr>
            <w:tcW w:w="2268" w:type="dxa"/>
          </w:tcPr>
          <w:p w:rsidR="00C87FCF" w:rsidRPr="00495948" w:rsidRDefault="00C87FCF" w:rsidP="00C87FCF">
            <w:pPr>
              <w:ind w:right="48"/>
              <w:jc w:val="right"/>
              <w:rPr>
                <w:rFonts w:ascii="Arial" w:hAnsi="Arial" w:cs="Arial"/>
                <w:b/>
                <w:sz w:val="18"/>
                <w:szCs w:val="18"/>
              </w:rPr>
            </w:pPr>
            <w:r w:rsidRPr="00495948">
              <w:rPr>
                <w:rFonts w:ascii="Arial" w:hAnsi="Arial" w:cs="Arial"/>
                <w:b/>
                <w:sz w:val="18"/>
                <w:szCs w:val="18"/>
              </w:rPr>
              <w:t>$3,121,605.09</w:t>
            </w:r>
          </w:p>
        </w:tc>
      </w:tr>
    </w:tbl>
    <w:p w:rsidR="00C87FCF" w:rsidRPr="00495948" w:rsidRDefault="00C87FCF" w:rsidP="00C87FCF">
      <w:pPr>
        <w:jc w:val="both"/>
        <w:rPr>
          <w:rFonts w:ascii="Arial" w:hAnsi="Arial" w:cs="Arial"/>
        </w:rPr>
      </w:pPr>
    </w:p>
    <w:p w:rsidR="00C87FCF" w:rsidRPr="005F4DAF" w:rsidRDefault="00C87FCF" w:rsidP="00C87FCF">
      <w:pPr>
        <w:jc w:val="both"/>
        <w:rPr>
          <w:rFonts w:ascii="Arial" w:hAnsi="Arial" w:cs="Arial"/>
          <w:sz w:val="24"/>
          <w:szCs w:val="24"/>
        </w:rPr>
      </w:pPr>
      <w:r w:rsidRPr="005F4DAF">
        <w:rPr>
          <w:rFonts w:ascii="Arial" w:hAnsi="Arial" w:cs="Arial"/>
          <w:bCs/>
          <w:sz w:val="24"/>
          <w:szCs w:val="24"/>
        </w:rPr>
        <w:t xml:space="preserve">Se adjunta como </w:t>
      </w:r>
      <w:r w:rsidRPr="005F4DAF">
        <w:rPr>
          <w:rFonts w:ascii="Arial" w:hAnsi="Arial" w:cs="Arial"/>
          <w:b/>
          <w:bCs/>
          <w:sz w:val="24"/>
          <w:szCs w:val="24"/>
        </w:rPr>
        <w:t>Anexo 4</w:t>
      </w:r>
      <w:r w:rsidRPr="005F4DAF">
        <w:rPr>
          <w:rFonts w:ascii="Arial" w:hAnsi="Arial" w:cs="Arial"/>
          <w:bCs/>
          <w:sz w:val="24"/>
          <w:szCs w:val="24"/>
        </w:rPr>
        <w:t xml:space="preserve"> para formar parte de la presente iniciativa copia de pantalla de dicha reunión. </w:t>
      </w:r>
    </w:p>
    <w:p w:rsidR="00C87FCF" w:rsidRPr="005F4DAF" w:rsidRDefault="00C87FCF" w:rsidP="00C87FCF">
      <w:pPr>
        <w:jc w:val="both"/>
        <w:rPr>
          <w:rFonts w:ascii="Arial" w:hAnsi="Arial" w:cs="Arial"/>
          <w:sz w:val="24"/>
          <w:szCs w:val="24"/>
        </w:rPr>
      </w:pPr>
      <w:r w:rsidRPr="005F4DAF">
        <w:rPr>
          <w:rFonts w:ascii="Arial" w:hAnsi="Arial" w:cs="Arial"/>
          <w:sz w:val="24"/>
          <w:szCs w:val="24"/>
        </w:rPr>
        <w:t>Asimismo, se entregaron los presupuestos técnicos del Programa de Obras y Acciones para cada una de las escuelas anteriormente señaladas, elaborados por el Subcomité de Infraestructura Educativa aprobado por el Comité Técnico,</w:t>
      </w:r>
      <w:r w:rsidRPr="005F4DAF">
        <w:rPr>
          <w:rFonts w:ascii="Arial" w:hAnsi="Arial" w:cs="Arial"/>
          <w:bCs/>
          <w:sz w:val="24"/>
          <w:szCs w:val="24"/>
        </w:rPr>
        <w:t xml:space="preserve"> en copia simple, mismos que se adjuntan como </w:t>
      </w:r>
      <w:r w:rsidRPr="005F4DAF">
        <w:rPr>
          <w:rFonts w:ascii="Arial" w:hAnsi="Arial" w:cs="Arial"/>
          <w:b/>
          <w:bCs/>
          <w:sz w:val="24"/>
          <w:szCs w:val="24"/>
        </w:rPr>
        <w:t>Anexo 5</w:t>
      </w:r>
      <w:r w:rsidRPr="005F4DAF">
        <w:rPr>
          <w:rFonts w:ascii="Arial" w:hAnsi="Arial" w:cs="Arial"/>
          <w:bCs/>
          <w:sz w:val="24"/>
          <w:szCs w:val="24"/>
        </w:rPr>
        <w:t xml:space="preserve"> para formar parte de la presente iniciativa. </w:t>
      </w:r>
    </w:p>
    <w:p w:rsidR="00C87FCF" w:rsidRPr="005F4DAF" w:rsidRDefault="00C87FCF" w:rsidP="00C87FCF">
      <w:pPr>
        <w:ind w:right="48"/>
        <w:jc w:val="both"/>
        <w:rPr>
          <w:rFonts w:ascii="Arial" w:hAnsi="Arial" w:cs="Arial"/>
          <w:sz w:val="24"/>
          <w:szCs w:val="24"/>
        </w:rPr>
      </w:pPr>
      <w:r w:rsidRPr="005F4DAF">
        <w:rPr>
          <w:rFonts w:ascii="Arial" w:hAnsi="Arial" w:cs="Arial"/>
          <w:b/>
          <w:sz w:val="24"/>
          <w:szCs w:val="24"/>
        </w:rPr>
        <w:t>6.-</w:t>
      </w:r>
      <w:r w:rsidRPr="005F4DAF">
        <w:rPr>
          <w:rFonts w:ascii="Arial" w:hAnsi="Arial" w:cs="Arial"/>
          <w:sz w:val="24"/>
          <w:szCs w:val="24"/>
        </w:rPr>
        <w:t xml:space="preserve"> Que en razón de la información y acuerdos expuestos en la sesión extraordinaria del Subcomité de Infraestructura Educativa del Comité Técnico FOEDEN de fecha 17 de julio del año en curso, se presentó mediante oficio Oficio547/2019 de presidencia, de fecha 14 de agosto de 2019, de Referencia al oficio N. SSAS/DES/673/DPE/375/2019, dirigido al Mtro. JOSÉ MIGUEL SANTOS ZEPEDA, PRESIDENTE DEL COMITÉ TÉCNICO DEL FIDEICOMISO FONDO ESTATAL DE DESASTRES NATURALES (FOEDEN), mediante el cual se expone:</w:t>
      </w:r>
    </w:p>
    <w:p w:rsidR="00C87FCF" w:rsidRPr="005F4DAF" w:rsidRDefault="00C87FCF" w:rsidP="003F274C">
      <w:pPr>
        <w:pStyle w:val="Prrafodelista"/>
        <w:numPr>
          <w:ilvl w:val="0"/>
          <w:numId w:val="55"/>
        </w:numPr>
        <w:spacing w:after="0" w:line="240" w:lineRule="auto"/>
        <w:ind w:right="48"/>
        <w:contextualSpacing w:val="0"/>
        <w:jc w:val="both"/>
        <w:rPr>
          <w:rFonts w:ascii="Arial" w:hAnsi="Arial" w:cs="Arial"/>
          <w:i/>
          <w:sz w:val="24"/>
          <w:szCs w:val="24"/>
        </w:rPr>
      </w:pPr>
      <w:r w:rsidRPr="005F4DAF">
        <w:rPr>
          <w:rFonts w:ascii="Arial" w:hAnsi="Arial" w:cs="Arial"/>
          <w:i/>
          <w:sz w:val="24"/>
          <w:szCs w:val="24"/>
        </w:rPr>
        <w:t xml:space="preserve">…  que dada la situación económica que prevalece en el municipio de San Pedro Tlaquepaque, en la actualidad no es posible realizar aportaciones en moneda nacional, sin embargo, nuestro municipio cuenta con personal y recursos materiales para llevar a cabo la ejecución de algunas de las obras consignadas en el Programa de Obras y Acciones del Subcomité de Infraestructura Educativa aprobado por el Comité Técnico, dichas obras que se describen a continuación: </w:t>
      </w:r>
    </w:p>
    <w:p w:rsidR="00C87FCF" w:rsidRPr="005F4DAF" w:rsidRDefault="00C87FCF" w:rsidP="00C87FCF">
      <w:pPr>
        <w:ind w:right="48"/>
        <w:jc w:val="both"/>
        <w:rPr>
          <w:rFonts w:ascii="Arial" w:hAnsi="Arial" w:cs="Arial"/>
          <w:sz w:val="24"/>
          <w:szCs w:val="24"/>
        </w:rPr>
      </w:pPr>
      <w:r w:rsidRPr="005F4DAF">
        <w:rPr>
          <w:rFonts w:ascii="Arial" w:hAnsi="Arial" w:cs="Arial"/>
          <w:sz w:val="24"/>
          <w:szCs w:val="24"/>
        </w:rPr>
        <w:t xml:space="preserve"> </w:t>
      </w:r>
    </w:p>
    <w:tbl>
      <w:tblPr>
        <w:tblStyle w:val="Tablaconcuadrcula"/>
        <w:tblW w:w="0" w:type="auto"/>
        <w:jc w:val="center"/>
        <w:tblLook w:val="04A0" w:firstRow="1" w:lastRow="0" w:firstColumn="1" w:lastColumn="0" w:noHBand="0" w:noVBand="1"/>
      </w:tblPr>
      <w:tblGrid>
        <w:gridCol w:w="6096"/>
        <w:gridCol w:w="1843"/>
      </w:tblGrid>
      <w:tr w:rsidR="00C87FCF" w:rsidRPr="00495948" w:rsidTr="00C87FCF">
        <w:trPr>
          <w:jc w:val="center"/>
        </w:trPr>
        <w:tc>
          <w:tcPr>
            <w:tcW w:w="6096" w:type="dxa"/>
          </w:tcPr>
          <w:p w:rsidR="00C87FCF" w:rsidRPr="00495948" w:rsidRDefault="00C87FCF" w:rsidP="00C87FCF">
            <w:pPr>
              <w:ind w:right="48"/>
              <w:jc w:val="center"/>
              <w:rPr>
                <w:rFonts w:ascii="Arial" w:hAnsi="Arial" w:cs="Arial"/>
                <w:b/>
                <w:sz w:val="18"/>
                <w:szCs w:val="18"/>
              </w:rPr>
            </w:pPr>
            <w:r w:rsidRPr="00495948">
              <w:rPr>
                <w:rFonts w:ascii="Arial" w:hAnsi="Arial" w:cs="Arial"/>
                <w:b/>
                <w:sz w:val="18"/>
                <w:szCs w:val="18"/>
              </w:rPr>
              <w:t>NOMBRE DE LA ESCUELA Y DOMICILIO</w:t>
            </w:r>
          </w:p>
        </w:tc>
        <w:tc>
          <w:tcPr>
            <w:tcW w:w="1843" w:type="dxa"/>
          </w:tcPr>
          <w:p w:rsidR="00C87FCF" w:rsidRPr="00495948" w:rsidRDefault="00C87FCF" w:rsidP="00C87FCF">
            <w:pPr>
              <w:ind w:right="48"/>
              <w:jc w:val="center"/>
              <w:rPr>
                <w:rFonts w:ascii="Arial" w:hAnsi="Arial" w:cs="Arial"/>
                <w:b/>
                <w:sz w:val="18"/>
                <w:szCs w:val="18"/>
              </w:rPr>
            </w:pPr>
            <w:r w:rsidRPr="00495948">
              <w:rPr>
                <w:rFonts w:ascii="Arial" w:hAnsi="Arial" w:cs="Arial"/>
                <w:b/>
                <w:sz w:val="18"/>
                <w:szCs w:val="18"/>
              </w:rPr>
              <w:t>MONTO APROBADO</w:t>
            </w:r>
          </w:p>
        </w:tc>
      </w:tr>
      <w:tr w:rsidR="00C87FCF" w:rsidRPr="00495948" w:rsidTr="00C87FCF">
        <w:trPr>
          <w:jc w:val="center"/>
        </w:trPr>
        <w:tc>
          <w:tcPr>
            <w:tcW w:w="6096" w:type="dxa"/>
          </w:tcPr>
          <w:p w:rsidR="00C87FCF" w:rsidRPr="00495948" w:rsidRDefault="00C87FCF" w:rsidP="00C87FCF">
            <w:pPr>
              <w:ind w:right="48"/>
              <w:jc w:val="both"/>
              <w:rPr>
                <w:rFonts w:ascii="Arial" w:hAnsi="Arial" w:cs="Arial"/>
                <w:sz w:val="16"/>
                <w:szCs w:val="16"/>
              </w:rPr>
            </w:pPr>
            <w:r w:rsidRPr="00495948">
              <w:rPr>
                <w:rFonts w:ascii="Arial" w:hAnsi="Arial" w:cs="Arial"/>
                <w:sz w:val="16"/>
                <w:szCs w:val="16"/>
              </w:rPr>
              <w:t>Sor Juana Inés de la Cruz, calle Cuitláhuac 185, colonia Centro.</w:t>
            </w:r>
          </w:p>
        </w:tc>
        <w:tc>
          <w:tcPr>
            <w:tcW w:w="1843" w:type="dxa"/>
          </w:tcPr>
          <w:p w:rsidR="00C87FCF" w:rsidRPr="00495948" w:rsidRDefault="00C87FCF" w:rsidP="00C87FCF">
            <w:pPr>
              <w:ind w:right="48"/>
              <w:jc w:val="right"/>
              <w:rPr>
                <w:rFonts w:ascii="Arial" w:hAnsi="Arial" w:cs="Arial"/>
                <w:sz w:val="16"/>
                <w:szCs w:val="16"/>
              </w:rPr>
            </w:pPr>
            <w:r w:rsidRPr="00495948">
              <w:rPr>
                <w:rFonts w:ascii="Arial" w:hAnsi="Arial" w:cs="Arial"/>
                <w:sz w:val="16"/>
                <w:szCs w:val="16"/>
              </w:rPr>
              <w:t>$887,142.95</w:t>
            </w:r>
          </w:p>
        </w:tc>
      </w:tr>
      <w:tr w:rsidR="00C87FCF" w:rsidRPr="00495948" w:rsidTr="00C87FCF">
        <w:trPr>
          <w:jc w:val="center"/>
        </w:trPr>
        <w:tc>
          <w:tcPr>
            <w:tcW w:w="6096" w:type="dxa"/>
          </w:tcPr>
          <w:p w:rsidR="00C87FCF" w:rsidRPr="00495948" w:rsidRDefault="00C87FCF" w:rsidP="00C87FCF">
            <w:pPr>
              <w:ind w:right="48"/>
              <w:jc w:val="both"/>
              <w:rPr>
                <w:rFonts w:ascii="Arial" w:hAnsi="Arial" w:cs="Arial"/>
                <w:sz w:val="16"/>
                <w:szCs w:val="16"/>
              </w:rPr>
            </w:pPr>
            <w:r w:rsidRPr="00495948">
              <w:rPr>
                <w:rFonts w:ascii="Arial" w:hAnsi="Arial" w:cs="Arial"/>
                <w:sz w:val="16"/>
                <w:szCs w:val="16"/>
              </w:rPr>
              <w:t>Justo Sierra, calle Matamoros 221, colonia Centro.</w:t>
            </w:r>
          </w:p>
        </w:tc>
        <w:tc>
          <w:tcPr>
            <w:tcW w:w="1843" w:type="dxa"/>
          </w:tcPr>
          <w:p w:rsidR="00C87FCF" w:rsidRPr="00495948" w:rsidRDefault="00C87FCF" w:rsidP="00C87FCF">
            <w:pPr>
              <w:ind w:right="48"/>
              <w:jc w:val="right"/>
              <w:rPr>
                <w:rFonts w:ascii="Arial" w:hAnsi="Arial" w:cs="Arial"/>
                <w:sz w:val="16"/>
                <w:szCs w:val="16"/>
              </w:rPr>
            </w:pPr>
            <w:r w:rsidRPr="00495948">
              <w:rPr>
                <w:rFonts w:ascii="Arial" w:hAnsi="Arial" w:cs="Arial"/>
                <w:sz w:val="16"/>
                <w:szCs w:val="16"/>
              </w:rPr>
              <w:t>$918,593.56</w:t>
            </w:r>
          </w:p>
        </w:tc>
      </w:tr>
      <w:tr w:rsidR="00C87FCF" w:rsidRPr="00495948" w:rsidTr="00C87FCF">
        <w:trPr>
          <w:jc w:val="center"/>
        </w:trPr>
        <w:tc>
          <w:tcPr>
            <w:tcW w:w="6096" w:type="dxa"/>
          </w:tcPr>
          <w:p w:rsidR="00C87FCF" w:rsidRPr="00495948" w:rsidRDefault="00C87FCF" w:rsidP="00C87FCF">
            <w:pPr>
              <w:ind w:right="48"/>
              <w:jc w:val="both"/>
              <w:rPr>
                <w:rFonts w:ascii="Arial" w:hAnsi="Arial" w:cs="Arial"/>
                <w:sz w:val="16"/>
                <w:szCs w:val="16"/>
              </w:rPr>
            </w:pPr>
            <w:r w:rsidRPr="00495948">
              <w:rPr>
                <w:rFonts w:ascii="Arial" w:hAnsi="Arial" w:cs="Arial"/>
                <w:sz w:val="16"/>
                <w:szCs w:val="16"/>
              </w:rPr>
              <w:t>Idolina Gaona de Cosío, calle Alambiques 3178, colonia Álamo Industrial.</w:t>
            </w:r>
          </w:p>
        </w:tc>
        <w:tc>
          <w:tcPr>
            <w:tcW w:w="1843" w:type="dxa"/>
          </w:tcPr>
          <w:p w:rsidR="00C87FCF" w:rsidRPr="00495948" w:rsidRDefault="00C87FCF" w:rsidP="00C87FCF">
            <w:pPr>
              <w:ind w:right="48"/>
              <w:jc w:val="right"/>
              <w:rPr>
                <w:rFonts w:ascii="Arial" w:hAnsi="Arial" w:cs="Arial"/>
                <w:sz w:val="16"/>
                <w:szCs w:val="16"/>
              </w:rPr>
            </w:pPr>
            <w:r w:rsidRPr="00495948">
              <w:rPr>
                <w:rFonts w:ascii="Arial" w:hAnsi="Arial" w:cs="Arial"/>
                <w:sz w:val="16"/>
                <w:szCs w:val="16"/>
              </w:rPr>
              <w:t>$1,199,937.72</w:t>
            </w:r>
          </w:p>
        </w:tc>
      </w:tr>
      <w:tr w:rsidR="00C87FCF" w:rsidRPr="00495948" w:rsidTr="00C87FCF">
        <w:trPr>
          <w:jc w:val="center"/>
        </w:trPr>
        <w:tc>
          <w:tcPr>
            <w:tcW w:w="6096" w:type="dxa"/>
          </w:tcPr>
          <w:p w:rsidR="00C87FCF" w:rsidRPr="00495948" w:rsidRDefault="00C87FCF" w:rsidP="00C87FCF">
            <w:pPr>
              <w:ind w:right="48"/>
              <w:jc w:val="both"/>
              <w:rPr>
                <w:rFonts w:ascii="Arial" w:hAnsi="Arial" w:cs="Arial"/>
                <w:sz w:val="16"/>
                <w:szCs w:val="16"/>
              </w:rPr>
            </w:pPr>
            <w:r w:rsidRPr="00495948">
              <w:rPr>
                <w:rFonts w:ascii="Arial" w:hAnsi="Arial" w:cs="Arial"/>
                <w:sz w:val="16"/>
                <w:szCs w:val="16"/>
              </w:rPr>
              <w:t>López Cotilla, calle Marcos Montero Ruíz 286, colonia Álamo Industrial.</w:t>
            </w:r>
          </w:p>
        </w:tc>
        <w:tc>
          <w:tcPr>
            <w:tcW w:w="1843" w:type="dxa"/>
          </w:tcPr>
          <w:p w:rsidR="00C87FCF" w:rsidRPr="00495948" w:rsidRDefault="00C87FCF" w:rsidP="00C87FCF">
            <w:pPr>
              <w:ind w:right="48"/>
              <w:jc w:val="right"/>
              <w:rPr>
                <w:rFonts w:ascii="Arial" w:hAnsi="Arial" w:cs="Arial"/>
                <w:sz w:val="16"/>
                <w:szCs w:val="16"/>
              </w:rPr>
            </w:pPr>
            <w:r w:rsidRPr="00495948">
              <w:rPr>
                <w:rFonts w:ascii="Arial" w:hAnsi="Arial" w:cs="Arial"/>
                <w:sz w:val="16"/>
                <w:szCs w:val="16"/>
              </w:rPr>
              <w:t>$115,930.86</w:t>
            </w:r>
          </w:p>
        </w:tc>
      </w:tr>
      <w:tr w:rsidR="00C87FCF" w:rsidRPr="00495948" w:rsidTr="00C87FCF">
        <w:trPr>
          <w:jc w:val="center"/>
        </w:trPr>
        <w:tc>
          <w:tcPr>
            <w:tcW w:w="6096" w:type="dxa"/>
          </w:tcPr>
          <w:p w:rsidR="00C87FCF" w:rsidRPr="00495948" w:rsidRDefault="00C87FCF" w:rsidP="00C87FCF">
            <w:pPr>
              <w:ind w:right="48"/>
              <w:jc w:val="right"/>
              <w:rPr>
                <w:rFonts w:ascii="Arial" w:hAnsi="Arial" w:cs="Arial"/>
                <w:b/>
                <w:sz w:val="16"/>
                <w:szCs w:val="16"/>
              </w:rPr>
            </w:pPr>
            <w:r w:rsidRPr="00495948">
              <w:rPr>
                <w:rFonts w:ascii="Arial" w:hAnsi="Arial" w:cs="Arial"/>
                <w:b/>
                <w:sz w:val="16"/>
                <w:szCs w:val="16"/>
              </w:rPr>
              <w:t>TOTAL</w:t>
            </w:r>
          </w:p>
        </w:tc>
        <w:tc>
          <w:tcPr>
            <w:tcW w:w="1843" w:type="dxa"/>
          </w:tcPr>
          <w:p w:rsidR="00C87FCF" w:rsidRPr="00495948" w:rsidRDefault="00C87FCF" w:rsidP="00C87FCF">
            <w:pPr>
              <w:ind w:right="48"/>
              <w:jc w:val="right"/>
              <w:rPr>
                <w:rFonts w:ascii="Arial" w:hAnsi="Arial" w:cs="Arial"/>
                <w:b/>
                <w:sz w:val="16"/>
                <w:szCs w:val="16"/>
              </w:rPr>
            </w:pPr>
            <w:r w:rsidRPr="00495948">
              <w:rPr>
                <w:rFonts w:ascii="Arial" w:hAnsi="Arial" w:cs="Arial"/>
                <w:b/>
                <w:sz w:val="16"/>
                <w:szCs w:val="16"/>
              </w:rPr>
              <w:t>$3,121,605.09</w:t>
            </w:r>
          </w:p>
        </w:tc>
      </w:tr>
    </w:tbl>
    <w:p w:rsidR="00C87FCF" w:rsidRPr="005E5EB2" w:rsidRDefault="00C87FCF" w:rsidP="00C87FCF">
      <w:pPr>
        <w:jc w:val="both"/>
        <w:rPr>
          <w:rFonts w:ascii="Arial" w:hAnsi="Arial" w:cs="Arial"/>
          <w:sz w:val="6"/>
          <w:szCs w:val="24"/>
        </w:rPr>
      </w:pPr>
    </w:p>
    <w:p w:rsidR="00C87FCF" w:rsidRPr="005F4DAF" w:rsidRDefault="00C87FCF" w:rsidP="003F274C">
      <w:pPr>
        <w:pStyle w:val="Prrafodelista"/>
        <w:numPr>
          <w:ilvl w:val="0"/>
          <w:numId w:val="55"/>
        </w:numPr>
        <w:spacing w:after="0" w:line="240" w:lineRule="auto"/>
        <w:ind w:right="48"/>
        <w:contextualSpacing w:val="0"/>
        <w:jc w:val="both"/>
        <w:rPr>
          <w:rFonts w:ascii="Arial" w:hAnsi="Arial" w:cs="Arial"/>
          <w:i/>
          <w:sz w:val="24"/>
          <w:szCs w:val="24"/>
        </w:rPr>
      </w:pPr>
      <w:r w:rsidRPr="005F4DAF">
        <w:rPr>
          <w:rFonts w:ascii="Arial" w:hAnsi="Arial" w:cs="Arial"/>
          <w:i/>
          <w:sz w:val="24"/>
          <w:szCs w:val="24"/>
        </w:rPr>
        <w:t xml:space="preserve">Ahora bien, conforme al acuerdo tomado en la referida sesión extraordinaria, la aportación que le corresponde realizar al municipio de San Pedro Tlaquepaque, es de </w:t>
      </w:r>
      <w:r w:rsidRPr="005F4DAF">
        <w:rPr>
          <w:rFonts w:ascii="Arial" w:hAnsi="Arial" w:cs="Arial"/>
          <w:b/>
          <w:i/>
          <w:sz w:val="24"/>
          <w:szCs w:val="24"/>
        </w:rPr>
        <w:t>$3,163,851.35</w:t>
      </w:r>
      <w:r w:rsidRPr="005F4DAF">
        <w:rPr>
          <w:rFonts w:ascii="Arial" w:hAnsi="Arial" w:cs="Arial"/>
          <w:i/>
          <w:sz w:val="24"/>
          <w:szCs w:val="24"/>
        </w:rPr>
        <w:t xml:space="preserve"> tres millones ciento sesenta y tres mil ochocientos cincuenta y un pesos 35/100 moneda nacional, es decir, existe una diferencia de </w:t>
      </w:r>
      <w:r w:rsidRPr="005F4DAF">
        <w:rPr>
          <w:rFonts w:ascii="Arial" w:hAnsi="Arial" w:cs="Arial"/>
          <w:b/>
          <w:i/>
          <w:sz w:val="24"/>
          <w:szCs w:val="24"/>
        </w:rPr>
        <w:t>$42,246.26</w:t>
      </w:r>
      <w:r w:rsidRPr="005F4DAF">
        <w:rPr>
          <w:rFonts w:ascii="Arial" w:hAnsi="Arial" w:cs="Arial"/>
          <w:i/>
          <w:sz w:val="24"/>
          <w:szCs w:val="24"/>
        </w:rPr>
        <w:t xml:space="preserve"> cuarenta y dos mil doscientos cuarenta y seis pesos 26/100 moneda nacional, razón por la cual nos comprometemos a realizar dicha aportación en numerario, a fin de cumplir con el pago del 50% cincuenta por ciento que le corresponde a San Pedro Tlaquepaque como coparticipación.</w:t>
      </w:r>
    </w:p>
    <w:p w:rsidR="00C87FCF" w:rsidRPr="005E5EB2" w:rsidRDefault="00C87FCF" w:rsidP="00C87FCF">
      <w:pPr>
        <w:ind w:right="48"/>
        <w:jc w:val="both"/>
        <w:rPr>
          <w:rFonts w:ascii="Arial" w:hAnsi="Arial" w:cs="Arial"/>
          <w:i/>
          <w:sz w:val="4"/>
          <w:szCs w:val="24"/>
        </w:rPr>
      </w:pPr>
    </w:p>
    <w:p w:rsidR="00C87FCF" w:rsidRPr="005F4DAF" w:rsidRDefault="00C87FCF" w:rsidP="003F274C">
      <w:pPr>
        <w:pStyle w:val="Prrafodelista"/>
        <w:numPr>
          <w:ilvl w:val="0"/>
          <w:numId w:val="55"/>
        </w:numPr>
        <w:spacing w:after="0" w:line="240" w:lineRule="auto"/>
        <w:ind w:right="48"/>
        <w:contextualSpacing w:val="0"/>
        <w:jc w:val="both"/>
        <w:rPr>
          <w:rFonts w:ascii="Arial" w:hAnsi="Arial" w:cs="Arial"/>
          <w:i/>
          <w:sz w:val="24"/>
          <w:szCs w:val="24"/>
        </w:rPr>
      </w:pPr>
      <w:r w:rsidRPr="005F4DAF">
        <w:rPr>
          <w:rFonts w:ascii="Arial" w:hAnsi="Arial" w:cs="Arial"/>
          <w:i/>
          <w:sz w:val="24"/>
          <w:szCs w:val="24"/>
        </w:rPr>
        <w:t xml:space="preserve">Cabe mencionar, que el Gobierno de San Pedro Tlaquepaque está comprometido en trabajar de la mano con el Gobierno del Estado en beneficio de sus habitantes; y por tanto, no obstante la precariedad de los recursos económicos de que disponemos, buscamos alternativas que nos permitan atender las necesidades de nuestros ciudadanos, y brindarles seguridad y bienestar, razón por la que solicito amablemente al H. Comité Técnico del Fideicomiso Fondo Estatal de Desastres Naturales (FOEDEN) tenga a bien aprobar la propuesta de aportación en especie referida con antelación. </w:t>
      </w:r>
    </w:p>
    <w:p w:rsidR="00C87FCF" w:rsidRPr="005E5EB2" w:rsidRDefault="00C87FCF" w:rsidP="00C87FCF">
      <w:pPr>
        <w:jc w:val="both"/>
        <w:rPr>
          <w:rFonts w:ascii="Arial" w:hAnsi="Arial" w:cs="Arial"/>
          <w:sz w:val="2"/>
          <w:szCs w:val="24"/>
        </w:rPr>
      </w:pPr>
    </w:p>
    <w:p w:rsidR="00C87FCF" w:rsidRPr="005E5EB2" w:rsidRDefault="00C87FCF" w:rsidP="00C87FCF">
      <w:pPr>
        <w:jc w:val="both"/>
        <w:rPr>
          <w:rFonts w:ascii="Arial" w:hAnsi="Arial" w:cs="Arial"/>
          <w:sz w:val="16"/>
          <w:szCs w:val="24"/>
        </w:rPr>
      </w:pPr>
      <w:r w:rsidRPr="005F4DAF">
        <w:rPr>
          <w:rFonts w:ascii="Arial" w:hAnsi="Arial" w:cs="Arial"/>
          <w:bCs/>
          <w:sz w:val="24"/>
          <w:szCs w:val="24"/>
        </w:rPr>
        <w:t xml:space="preserve">Se adjunta como </w:t>
      </w:r>
      <w:r w:rsidRPr="005F4DAF">
        <w:rPr>
          <w:rFonts w:ascii="Arial" w:hAnsi="Arial" w:cs="Arial"/>
          <w:b/>
          <w:bCs/>
          <w:sz w:val="24"/>
          <w:szCs w:val="24"/>
        </w:rPr>
        <w:t>Anexo 6</w:t>
      </w:r>
      <w:r w:rsidRPr="005F4DAF">
        <w:rPr>
          <w:rFonts w:ascii="Arial" w:hAnsi="Arial" w:cs="Arial"/>
          <w:bCs/>
          <w:sz w:val="24"/>
          <w:szCs w:val="24"/>
        </w:rPr>
        <w:t xml:space="preserve"> para formar parte de la presente iniciativa copia del oficio anteriormente señalado.</w:t>
      </w:r>
    </w:p>
    <w:p w:rsidR="00C87FCF" w:rsidRPr="005E5EB2" w:rsidRDefault="00C87FCF" w:rsidP="00C87FCF">
      <w:pPr>
        <w:jc w:val="both"/>
        <w:rPr>
          <w:rFonts w:ascii="Arial" w:hAnsi="Arial" w:cs="Arial"/>
          <w:sz w:val="2"/>
          <w:szCs w:val="24"/>
        </w:rPr>
      </w:pPr>
    </w:p>
    <w:p w:rsidR="00C87FCF" w:rsidRPr="005F4DAF" w:rsidRDefault="00C87FCF" w:rsidP="00C87FCF">
      <w:pPr>
        <w:jc w:val="both"/>
        <w:rPr>
          <w:rFonts w:ascii="Arial" w:hAnsi="Arial" w:cs="Arial"/>
          <w:sz w:val="24"/>
          <w:szCs w:val="24"/>
        </w:rPr>
      </w:pPr>
      <w:r w:rsidRPr="005F4DAF">
        <w:rPr>
          <w:rFonts w:ascii="Arial" w:hAnsi="Arial" w:cs="Arial"/>
          <w:b/>
          <w:sz w:val="24"/>
          <w:szCs w:val="24"/>
        </w:rPr>
        <w:t>7.-</w:t>
      </w:r>
      <w:r w:rsidRPr="005F4DAF">
        <w:rPr>
          <w:rFonts w:ascii="Arial" w:hAnsi="Arial" w:cs="Arial"/>
          <w:sz w:val="24"/>
          <w:szCs w:val="24"/>
        </w:rPr>
        <w:t xml:space="preserve"> Que en el caso particular de la Escuela Pública Justo Sierra, ubicada en la calle Matamoros 221, colonia Centro de esta municipalidad, con C.C.T. 14DPR1101E, la Mtra. Blanca Estela Domínguez Garibaldi, directora de la misma, mediante oficio de fecha 01 de julio del presente año, realizo una solicitud de apoyo para colocar nuevamente la malla sombra del patio central del plantel que sufrió daño por la citada tormenta y granizada severa, pero dada la premura de mantener el patio protegido por el bienestar de los alumnos, es que el problema se solucionó con apoyo de la Asociación de padres de familia y el Programa de Reforma Educativa. Más sin embargo la Directora del plantel presenta otra prioridad, que en la parte posterior del mismo plantel se encuentra desprotegida sin ninguno tipo de cubierta y es donde desarrollan actividades los grupos de 1° y 2° grado de primaria, siendo estos los más pequeños es que solicita de manera urgente el apoyo para protegerlos, y puedan desarrollar sus actividades más cómodamente, disminuir un poco la intensidad de calor y la exposición directa a los rayos UV. Ya que el apoyo estaba destinado para dicho plantel, es que se propone retomarlo para cubrir la otra necesidad solicitada. Se anexa a la presente iniciativa el oficio de la Directora de Escuela Primaria Justo Sierra, para conocimiento de la prioridad solicitada con fecha 19 de septiembre del presente año </w:t>
      </w:r>
      <w:r w:rsidRPr="005F4DAF">
        <w:rPr>
          <w:rFonts w:ascii="Arial" w:hAnsi="Arial" w:cs="Arial"/>
          <w:b/>
          <w:bCs/>
          <w:sz w:val="24"/>
          <w:szCs w:val="24"/>
        </w:rPr>
        <w:t>Anexo 7</w:t>
      </w:r>
      <w:r w:rsidRPr="005F4DAF">
        <w:rPr>
          <w:rFonts w:ascii="Arial" w:hAnsi="Arial" w:cs="Arial"/>
          <w:bCs/>
          <w:sz w:val="24"/>
          <w:szCs w:val="24"/>
        </w:rPr>
        <w:t>.</w:t>
      </w:r>
    </w:p>
    <w:p w:rsidR="00C87FCF" w:rsidRPr="005F4DAF" w:rsidRDefault="00C87FCF" w:rsidP="00C87FCF">
      <w:pPr>
        <w:jc w:val="both"/>
        <w:rPr>
          <w:rFonts w:ascii="Arial" w:hAnsi="Arial" w:cs="Arial"/>
          <w:sz w:val="24"/>
          <w:szCs w:val="24"/>
        </w:rPr>
      </w:pPr>
      <w:r w:rsidRPr="005F4DAF">
        <w:rPr>
          <w:rFonts w:ascii="Arial" w:hAnsi="Arial" w:cs="Arial"/>
          <w:b/>
          <w:sz w:val="24"/>
          <w:szCs w:val="24"/>
        </w:rPr>
        <w:t>8.-</w:t>
      </w:r>
      <w:r w:rsidRPr="005F4DAF">
        <w:rPr>
          <w:rFonts w:ascii="Arial" w:hAnsi="Arial" w:cs="Arial"/>
          <w:sz w:val="24"/>
          <w:szCs w:val="24"/>
        </w:rPr>
        <w:t xml:space="preserve"> Dados los escenarios de la negociación en el Subcomité de Infraestructura Educativa del Comité Técnico FOEDEN, el primero: que conlleva a que el municipio ejecute el recurso directamente en obras de infraestructura y acciones equivalentes por el 50% por ciento de la aportación que le corresponda, se proponen aprobar los puntos segundo y tercero de esta iniciativa. En una segunda opción, el que el gobierno municipal proceda a realizar la transferencia del monto correspondiente al su 50% por ciento para que el Gobierno del Estado a través de IFEJAL proceda a la ejecución de las obras, es que se proponen los puntos cuarto y quinto de la presente iniciativa. Cabe hacer mención que el primer punto de acuerdo está relacionado a la aprobación del Ayuntamiento para acceder al programa FOEDEN en su vertiente de escuelas e infraestructura educativa.</w:t>
      </w:r>
    </w:p>
    <w:p w:rsidR="00C87FCF" w:rsidRPr="005F4DAF" w:rsidRDefault="00C87FCF" w:rsidP="00C87FCF">
      <w:pPr>
        <w:jc w:val="both"/>
        <w:rPr>
          <w:rFonts w:ascii="Arial" w:hAnsi="Arial" w:cs="Arial"/>
          <w:sz w:val="24"/>
          <w:szCs w:val="24"/>
        </w:rPr>
      </w:pPr>
      <w:r w:rsidRPr="005F4DAF">
        <w:rPr>
          <w:rFonts w:ascii="Arial" w:hAnsi="Arial" w:cs="Arial"/>
          <w:b/>
          <w:sz w:val="24"/>
          <w:szCs w:val="24"/>
        </w:rPr>
        <w:t>9.-</w:t>
      </w:r>
      <w:r w:rsidRPr="005F4DAF">
        <w:rPr>
          <w:rFonts w:ascii="Arial" w:hAnsi="Arial" w:cs="Arial"/>
          <w:sz w:val="24"/>
          <w:szCs w:val="24"/>
        </w:rPr>
        <w:t xml:space="preserve"> Que finalmente este Gobierno Municipal asume como responsabilidad y prioridad de política pública a la educación. Para ello coadyuva con los órdenes de gobierno Estado y Federación en esta obligación constitucional. Es así que, no obstante las limitaciones presupuestales, hace los esfuerzos para que la educación de nuestras niñas, niños, adolescentes y jóvenes se una palanca para una vida más digna.</w:t>
      </w:r>
    </w:p>
    <w:p w:rsidR="00C87FCF" w:rsidRPr="005F4DAF" w:rsidRDefault="00C87FCF" w:rsidP="00C87FCF">
      <w:pPr>
        <w:ind w:firstLine="708"/>
        <w:jc w:val="both"/>
        <w:rPr>
          <w:rFonts w:ascii="Arial" w:hAnsi="Arial" w:cs="Arial"/>
          <w:sz w:val="24"/>
          <w:szCs w:val="24"/>
        </w:rPr>
      </w:pPr>
      <w:r w:rsidRPr="005F4DAF">
        <w:rPr>
          <w:rFonts w:ascii="Arial" w:hAnsi="Arial" w:cs="Arial"/>
          <w:sz w:val="24"/>
          <w:szCs w:val="24"/>
        </w:rPr>
        <w:t>Por lo anteriormente expuesto y fundado someto a la consideración del pleno del Ayuntamiento el siguiente punto de:</w:t>
      </w:r>
    </w:p>
    <w:p w:rsidR="00C87FCF" w:rsidRPr="005E5EB2" w:rsidRDefault="00C87FCF" w:rsidP="00C87FCF">
      <w:pPr>
        <w:rPr>
          <w:rFonts w:ascii="Arial" w:hAnsi="Arial" w:cs="Arial"/>
          <w:b/>
          <w:sz w:val="2"/>
          <w:szCs w:val="24"/>
        </w:rPr>
      </w:pPr>
    </w:p>
    <w:p w:rsidR="00C87FCF" w:rsidRPr="005F4DAF" w:rsidRDefault="00C87FCF" w:rsidP="00C87FCF">
      <w:pPr>
        <w:jc w:val="center"/>
        <w:rPr>
          <w:rFonts w:ascii="Arial" w:hAnsi="Arial" w:cs="Arial"/>
          <w:b/>
          <w:sz w:val="24"/>
          <w:szCs w:val="24"/>
        </w:rPr>
      </w:pPr>
      <w:r w:rsidRPr="005F4DAF">
        <w:rPr>
          <w:rFonts w:ascii="Arial" w:hAnsi="Arial" w:cs="Arial"/>
          <w:b/>
          <w:sz w:val="24"/>
          <w:szCs w:val="24"/>
        </w:rPr>
        <w:t>ACUERDO:</w:t>
      </w:r>
    </w:p>
    <w:p w:rsidR="00C87FCF" w:rsidRPr="005E5EB2" w:rsidRDefault="00C87FCF" w:rsidP="00C87FCF">
      <w:pPr>
        <w:jc w:val="both"/>
        <w:rPr>
          <w:rFonts w:ascii="Arial" w:hAnsi="Arial" w:cs="Arial"/>
          <w:sz w:val="2"/>
          <w:szCs w:val="24"/>
        </w:rPr>
      </w:pPr>
    </w:p>
    <w:p w:rsidR="00C87FCF" w:rsidRPr="005F4DAF" w:rsidRDefault="00C87FCF" w:rsidP="00C87FCF">
      <w:pPr>
        <w:jc w:val="both"/>
        <w:rPr>
          <w:rFonts w:ascii="Arial" w:hAnsi="Arial" w:cs="Arial"/>
          <w:sz w:val="24"/>
          <w:szCs w:val="24"/>
        </w:rPr>
      </w:pPr>
      <w:r w:rsidRPr="005F4DAF">
        <w:rPr>
          <w:rFonts w:ascii="Arial" w:hAnsi="Arial" w:cs="Arial"/>
          <w:b/>
          <w:sz w:val="24"/>
          <w:szCs w:val="24"/>
        </w:rPr>
        <w:t>PRIMERO.-</w:t>
      </w:r>
      <w:r w:rsidRPr="005F4DAF">
        <w:rPr>
          <w:rFonts w:ascii="Arial" w:hAnsi="Arial" w:cs="Arial"/>
          <w:sz w:val="24"/>
          <w:szCs w:val="24"/>
        </w:rPr>
        <w:t xml:space="preserve"> El Ayuntamiento Constitucional de San Pedro Tlaquepaque,  aprueba y  autoriza</w:t>
      </w:r>
      <w:r w:rsidRPr="005F4DAF">
        <w:rPr>
          <w:rFonts w:ascii="Arial" w:hAnsi="Arial" w:cs="Arial"/>
          <w:b/>
          <w:sz w:val="24"/>
          <w:szCs w:val="24"/>
        </w:rPr>
        <w:t xml:space="preserve"> continuar en el programa y gestionar recursos financieros y en especie dentro del Fideicomiso Fondo Estatal de Desastres Naturales FOEDEN para coadyuvar con el Gobierno del Estado en apoyos a las escuelas públicas afectadas por el Fenómeno Hidrometeorológico (granizada severa) del 30 de junio y primero de julio del presente año, de conformidad a las reglas de operación en materia de infraestructura escolar.</w:t>
      </w:r>
    </w:p>
    <w:p w:rsidR="00C87FCF" w:rsidRPr="005F4DAF" w:rsidRDefault="00C87FCF" w:rsidP="00C87FCF">
      <w:pPr>
        <w:jc w:val="both"/>
        <w:rPr>
          <w:rFonts w:ascii="Arial" w:hAnsi="Arial" w:cs="Arial"/>
          <w:b/>
          <w:sz w:val="24"/>
          <w:szCs w:val="24"/>
        </w:rPr>
      </w:pPr>
      <w:r w:rsidRPr="005F4DAF">
        <w:rPr>
          <w:rFonts w:ascii="Arial" w:hAnsi="Arial" w:cs="Arial"/>
          <w:b/>
          <w:sz w:val="24"/>
          <w:szCs w:val="24"/>
        </w:rPr>
        <w:t>SEGUNDO.-</w:t>
      </w:r>
      <w:r w:rsidRPr="005F4DAF">
        <w:rPr>
          <w:rFonts w:ascii="Arial" w:hAnsi="Arial" w:cs="Arial"/>
          <w:sz w:val="24"/>
          <w:szCs w:val="24"/>
        </w:rPr>
        <w:t xml:space="preserve"> El Ayuntamiento Constitucional de San Pedro Tlaquepaque,  aprueba y  autoriza</w:t>
      </w:r>
      <w:r w:rsidRPr="005F4DAF">
        <w:rPr>
          <w:rFonts w:ascii="Arial" w:hAnsi="Arial" w:cs="Arial"/>
          <w:b/>
          <w:sz w:val="24"/>
          <w:szCs w:val="24"/>
        </w:rPr>
        <w:t xml:space="preserve"> realizar las gestiones necesarias ante </w:t>
      </w:r>
      <w:r w:rsidRPr="005F4DAF">
        <w:rPr>
          <w:rFonts w:ascii="Arial" w:hAnsi="Arial" w:cs="Arial"/>
          <w:sz w:val="24"/>
          <w:szCs w:val="24"/>
        </w:rPr>
        <w:t>Subcomité de Infraestructura Educativa del Comité Técnico FOEDEN para realizar las obras materiales conforme a los presupuestos técnicos del Programa de Obras y Acciones del Subcomité de Infraestructura Educativa aprobado por el Comité Técnico, por un monto de hasta:</w:t>
      </w:r>
      <w:r w:rsidRPr="005F4DAF">
        <w:rPr>
          <w:rFonts w:ascii="Arial" w:hAnsi="Arial" w:cs="Arial"/>
          <w:b/>
          <w:sz w:val="24"/>
          <w:szCs w:val="24"/>
        </w:rPr>
        <w:t xml:space="preserve"> $3,121,605.09 (Tres millones ciento veintiún mil pesos 09/100 M.N.) , para ser aplicado en obras de infraestructura y acciones equivalentes </w:t>
      </w:r>
      <w:r w:rsidRPr="005F4DAF">
        <w:rPr>
          <w:rFonts w:ascii="Arial" w:hAnsi="Arial" w:cs="Arial"/>
          <w:sz w:val="24"/>
          <w:szCs w:val="24"/>
        </w:rPr>
        <w:t>en las escuelas que a continuación se describen:</w:t>
      </w:r>
      <w:r w:rsidRPr="005F4DAF">
        <w:rPr>
          <w:rFonts w:ascii="Arial" w:hAnsi="Arial" w:cs="Arial"/>
          <w:i/>
          <w:sz w:val="24"/>
          <w:szCs w:val="24"/>
        </w:rPr>
        <w:t xml:space="preserve"> </w:t>
      </w:r>
    </w:p>
    <w:p w:rsidR="00C87FCF" w:rsidRPr="005F4DAF" w:rsidRDefault="00C87FCF" w:rsidP="00C87FCF">
      <w:pPr>
        <w:ind w:right="48"/>
        <w:jc w:val="both"/>
        <w:rPr>
          <w:rFonts w:ascii="Arial" w:hAnsi="Arial" w:cs="Arial"/>
          <w:sz w:val="24"/>
          <w:szCs w:val="24"/>
        </w:rPr>
      </w:pPr>
      <w:r w:rsidRPr="005F4DAF">
        <w:rPr>
          <w:rFonts w:ascii="Arial" w:hAnsi="Arial" w:cs="Arial"/>
          <w:sz w:val="24"/>
          <w:szCs w:val="24"/>
        </w:rPr>
        <w:t xml:space="preserve"> </w:t>
      </w:r>
    </w:p>
    <w:tbl>
      <w:tblPr>
        <w:tblStyle w:val="Tablaconcuadrcula"/>
        <w:tblW w:w="0" w:type="auto"/>
        <w:jc w:val="center"/>
        <w:tblLook w:val="04A0" w:firstRow="1" w:lastRow="0" w:firstColumn="1" w:lastColumn="0" w:noHBand="0" w:noVBand="1"/>
      </w:tblPr>
      <w:tblGrid>
        <w:gridCol w:w="6952"/>
      </w:tblGrid>
      <w:tr w:rsidR="00C87FCF" w:rsidRPr="00495948" w:rsidTr="00C87FCF">
        <w:trPr>
          <w:jc w:val="center"/>
        </w:trPr>
        <w:tc>
          <w:tcPr>
            <w:tcW w:w="6952" w:type="dxa"/>
          </w:tcPr>
          <w:p w:rsidR="00C87FCF" w:rsidRPr="00495948" w:rsidRDefault="00C87FCF" w:rsidP="00C87FCF">
            <w:pPr>
              <w:ind w:right="48"/>
              <w:jc w:val="center"/>
              <w:rPr>
                <w:rFonts w:ascii="Arial" w:hAnsi="Arial" w:cs="Arial"/>
                <w:b/>
                <w:sz w:val="18"/>
                <w:szCs w:val="18"/>
              </w:rPr>
            </w:pPr>
            <w:r w:rsidRPr="00495948">
              <w:rPr>
                <w:rFonts w:ascii="Arial" w:hAnsi="Arial" w:cs="Arial"/>
                <w:b/>
                <w:sz w:val="18"/>
                <w:szCs w:val="18"/>
              </w:rPr>
              <w:t>NOMBRE DE LA ESCUELA Y DOMICILIO</w:t>
            </w:r>
          </w:p>
        </w:tc>
      </w:tr>
      <w:tr w:rsidR="00C87FCF" w:rsidRPr="00495948" w:rsidTr="00C87FCF">
        <w:trPr>
          <w:jc w:val="center"/>
        </w:trPr>
        <w:tc>
          <w:tcPr>
            <w:tcW w:w="6952" w:type="dxa"/>
          </w:tcPr>
          <w:p w:rsidR="00C87FCF" w:rsidRPr="00495948" w:rsidRDefault="00C87FCF" w:rsidP="00C87FCF">
            <w:pPr>
              <w:ind w:right="48"/>
              <w:jc w:val="both"/>
              <w:rPr>
                <w:rFonts w:ascii="Arial" w:hAnsi="Arial" w:cs="Arial"/>
                <w:sz w:val="18"/>
                <w:szCs w:val="18"/>
              </w:rPr>
            </w:pPr>
            <w:r w:rsidRPr="00495948">
              <w:rPr>
                <w:rFonts w:ascii="Arial" w:hAnsi="Arial" w:cs="Arial"/>
                <w:sz w:val="18"/>
                <w:szCs w:val="18"/>
              </w:rPr>
              <w:t>Sor Juana Inés de la Cruz, calle Cuitláhuac 185, colonia Centro.</w:t>
            </w:r>
          </w:p>
        </w:tc>
      </w:tr>
      <w:tr w:rsidR="00C87FCF" w:rsidRPr="00495948" w:rsidTr="00C87FCF">
        <w:trPr>
          <w:jc w:val="center"/>
        </w:trPr>
        <w:tc>
          <w:tcPr>
            <w:tcW w:w="6952" w:type="dxa"/>
          </w:tcPr>
          <w:p w:rsidR="00C87FCF" w:rsidRPr="00495948" w:rsidRDefault="00C87FCF" w:rsidP="00C87FCF">
            <w:pPr>
              <w:ind w:right="48"/>
              <w:jc w:val="both"/>
              <w:rPr>
                <w:rFonts w:ascii="Arial" w:hAnsi="Arial" w:cs="Arial"/>
                <w:sz w:val="18"/>
                <w:szCs w:val="18"/>
              </w:rPr>
            </w:pPr>
            <w:r w:rsidRPr="00495948">
              <w:rPr>
                <w:rFonts w:ascii="Arial" w:hAnsi="Arial" w:cs="Arial"/>
                <w:sz w:val="18"/>
                <w:szCs w:val="18"/>
              </w:rPr>
              <w:t>Justo Sierra, calle Matamoros 221, colonia Centro.</w:t>
            </w:r>
          </w:p>
        </w:tc>
      </w:tr>
      <w:tr w:rsidR="00C87FCF" w:rsidRPr="00495948" w:rsidTr="00C87FCF">
        <w:trPr>
          <w:jc w:val="center"/>
        </w:trPr>
        <w:tc>
          <w:tcPr>
            <w:tcW w:w="6952" w:type="dxa"/>
          </w:tcPr>
          <w:p w:rsidR="00C87FCF" w:rsidRPr="00495948" w:rsidRDefault="00C87FCF" w:rsidP="00C87FCF">
            <w:pPr>
              <w:ind w:right="48"/>
              <w:jc w:val="both"/>
              <w:rPr>
                <w:rFonts w:ascii="Arial" w:hAnsi="Arial" w:cs="Arial"/>
                <w:sz w:val="18"/>
                <w:szCs w:val="18"/>
              </w:rPr>
            </w:pPr>
            <w:r w:rsidRPr="00495948">
              <w:rPr>
                <w:rFonts w:ascii="Arial" w:hAnsi="Arial" w:cs="Arial"/>
                <w:sz w:val="18"/>
                <w:szCs w:val="18"/>
              </w:rPr>
              <w:t>Idolina Gaona de Cosío, calle Alambiques 3178, colonia Álamo Industrial.</w:t>
            </w:r>
          </w:p>
        </w:tc>
      </w:tr>
      <w:tr w:rsidR="00C87FCF" w:rsidRPr="00495948" w:rsidTr="00C87FCF">
        <w:trPr>
          <w:jc w:val="center"/>
        </w:trPr>
        <w:tc>
          <w:tcPr>
            <w:tcW w:w="6952" w:type="dxa"/>
          </w:tcPr>
          <w:p w:rsidR="00C87FCF" w:rsidRPr="00495948" w:rsidRDefault="00C87FCF" w:rsidP="00C87FCF">
            <w:pPr>
              <w:ind w:right="48"/>
              <w:jc w:val="both"/>
              <w:rPr>
                <w:rFonts w:ascii="Arial" w:hAnsi="Arial" w:cs="Arial"/>
                <w:sz w:val="18"/>
                <w:szCs w:val="18"/>
              </w:rPr>
            </w:pPr>
            <w:r w:rsidRPr="00495948">
              <w:rPr>
                <w:rFonts w:ascii="Arial" w:hAnsi="Arial" w:cs="Arial"/>
                <w:sz w:val="18"/>
                <w:szCs w:val="18"/>
              </w:rPr>
              <w:t>López Cotilla, calle Marcos Montero Ruíz 286, colonia Álamo Industrial.</w:t>
            </w:r>
          </w:p>
        </w:tc>
      </w:tr>
    </w:tbl>
    <w:p w:rsidR="00C87FCF" w:rsidRPr="00F651BB" w:rsidRDefault="00C87FCF" w:rsidP="00C87FCF">
      <w:pPr>
        <w:jc w:val="both"/>
        <w:rPr>
          <w:rFonts w:ascii="Arial" w:hAnsi="Arial" w:cs="Arial"/>
          <w:b/>
          <w:sz w:val="2"/>
        </w:rPr>
      </w:pPr>
    </w:p>
    <w:p w:rsidR="00C87FCF" w:rsidRPr="005F4DAF" w:rsidRDefault="00C87FCF" w:rsidP="005F4DAF">
      <w:pPr>
        <w:pStyle w:val="Sinespaciado"/>
        <w:jc w:val="both"/>
        <w:rPr>
          <w:rFonts w:ascii="Arial" w:hAnsi="Arial" w:cs="Arial"/>
          <w:b/>
          <w:sz w:val="24"/>
          <w:szCs w:val="24"/>
        </w:rPr>
      </w:pPr>
      <w:r w:rsidRPr="005F4DAF">
        <w:rPr>
          <w:rFonts w:ascii="Arial" w:hAnsi="Arial" w:cs="Arial"/>
          <w:b/>
          <w:sz w:val="24"/>
          <w:szCs w:val="24"/>
        </w:rPr>
        <w:t>TERCERO.-</w:t>
      </w:r>
      <w:r w:rsidRPr="005F4DAF">
        <w:rPr>
          <w:rFonts w:ascii="Arial" w:hAnsi="Arial" w:cs="Arial"/>
          <w:sz w:val="24"/>
          <w:szCs w:val="24"/>
        </w:rPr>
        <w:t xml:space="preserve">  El Ayuntamiento Constitucional de San Pedro Tlaquepaque,  aprueba y autoriza facultar al Tesorero Municipal, a erogar hasta la cantidad de </w:t>
      </w:r>
      <w:r w:rsidRPr="005F4DAF">
        <w:rPr>
          <w:rFonts w:ascii="Arial" w:hAnsi="Arial" w:cs="Arial"/>
          <w:b/>
          <w:sz w:val="24"/>
          <w:szCs w:val="24"/>
        </w:rPr>
        <w:t>$3,121,605.09 (Tres millones ciento veintiún mil pesos 09/100 M.N.)</w:t>
      </w:r>
      <w:r w:rsidRPr="005F4DAF">
        <w:rPr>
          <w:rFonts w:ascii="Arial" w:hAnsi="Arial" w:cs="Arial"/>
          <w:sz w:val="24"/>
          <w:szCs w:val="24"/>
        </w:rPr>
        <w:t xml:space="preserve"> </w:t>
      </w:r>
      <w:r w:rsidRPr="005F4DAF">
        <w:rPr>
          <w:rFonts w:ascii="Arial" w:hAnsi="Arial" w:cs="Arial"/>
          <w:b/>
          <w:sz w:val="24"/>
          <w:szCs w:val="24"/>
        </w:rPr>
        <w:t xml:space="preserve">para ser aplicado en obras de infraestructura y acciones equivalentes </w:t>
      </w:r>
      <w:r w:rsidRPr="005F4DAF">
        <w:rPr>
          <w:rFonts w:ascii="Arial" w:hAnsi="Arial" w:cs="Arial"/>
          <w:sz w:val="24"/>
          <w:szCs w:val="24"/>
        </w:rPr>
        <w:t>en las escuelas objeto de la presente iniciativa, aprobadas por el Comité Técnico del FOEDEN correspondiente a la cuantificación y evaluación de daños definitivos, que serán con cargo a la partida presupuestal</w:t>
      </w:r>
      <w:r w:rsidRPr="005F4DAF">
        <w:rPr>
          <w:rFonts w:ascii="Arial" w:hAnsi="Arial" w:cs="Arial"/>
          <w:b/>
          <w:sz w:val="24"/>
          <w:szCs w:val="24"/>
        </w:rPr>
        <w:t xml:space="preserve"> </w:t>
      </w:r>
      <w:r w:rsidRPr="005F4DAF">
        <w:rPr>
          <w:rFonts w:ascii="Arial" w:hAnsi="Arial" w:cs="Arial"/>
          <w:sz w:val="24"/>
          <w:szCs w:val="24"/>
        </w:rPr>
        <w:t>correspondiente.</w:t>
      </w:r>
    </w:p>
    <w:p w:rsidR="00C87FCF" w:rsidRPr="005E5EB2" w:rsidRDefault="00C87FCF" w:rsidP="005F4DAF">
      <w:pPr>
        <w:jc w:val="both"/>
        <w:rPr>
          <w:rFonts w:ascii="Arial" w:hAnsi="Arial" w:cs="Arial"/>
          <w:b/>
          <w:color w:val="0000FF"/>
          <w:sz w:val="4"/>
          <w:szCs w:val="24"/>
        </w:rPr>
      </w:pPr>
    </w:p>
    <w:p w:rsidR="00C87FCF" w:rsidRPr="005F4DAF" w:rsidRDefault="00C87FCF" w:rsidP="005F4DAF">
      <w:pPr>
        <w:pStyle w:val="Sinespaciado"/>
        <w:jc w:val="both"/>
        <w:rPr>
          <w:rFonts w:ascii="Arial" w:hAnsi="Arial" w:cs="Arial"/>
          <w:sz w:val="24"/>
          <w:szCs w:val="24"/>
        </w:rPr>
      </w:pPr>
      <w:r w:rsidRPr="005F4DAF">
        <w:rPr>
          <w:rFonts w:ascii="Arial" w:hAnsi="Arial" w:cs="Arial"/>
          <w:b/>
          <w:sz w:val="24"/>
          <w:szCs w:val="24"/>
        </w:rPr>
        <w:t>CUARTO.-</w:t>
      </w:r>
      <w:r w:rsidRPr="005F4DAF">
        <w:rPr>
          <w:rFonts w:ascii="Arial" w:hAnsi="Arial" w:cs="Arial"/>
          <w:sz w:val="24"/>
          <w:szCs w:val="24"/>
        </w:rPr>
        <w:t xml:space="preserve"> El Ayuntamiento Constitucional de San Pedro Tlaquepaque,  aprueba y  autoriza la coparticipación del 50% (cincuenta por ciento) con cargo a los recursos del Fideicomiso Fondo Estatal de Desastres Naturales FOEDEN y un 50% (cincuenta por ciento) con recursos de este Gobierno Municipal de San Pedro Tlaquepaque, de conformidad a las reglas de operación del fondo y de la valoración que sea aprobado por</w:t>
      </w:r>
      <w:r w:rsidRPr="005F4DAF">
        <w:rPr>
          <w:rFonts w:ascii="Arial" w:hAnsi="Arial" w:cs="Arial"/>
          <w:b/>
          <w:sz w:val="24"/>
          <w:szCs w:val="24"/>
        </w:rPr>
        <w:t xml:space="preserve"> </w:t>
      </w:r>
      <w:r w:rsidRPr="005F4DAF">
        <w:rPr>
          <w:rFonts w:ascii="Arial" w:hAnsi="Arial" w:cs="Arial"/>
          <w:sz w:val="24"/>
          <w:szCs w:val="24"/>
        </w:rPr>
        <w:t xml:space="preserve">el Subcomité de Infraestructura Educativa del Comité Técnico FOEDEN de fecha 17 de julio del año en curso, el Ing. Octavio Flores Director General del INFEJAL, mediante el cual le </w:t>
      </w:r>
      <w:r w:rsidRPr="005F4DAF">
        <w:rPr>
          <w:rFonts w:ascii="Arial" w:hAnsi="Arial" w:cs="Arial"/>
          <w:b/>
          <w:i/>
          <w:sz w:val="24"/>
          <w:szCs w:val="24"/>
        </w:rPr>
        <w:t xml:space="preserve">corresponde al municipio el 50% de la coparticipación por la cantidad de hasta $3,163,851.35 </w:t>
      </w:r>
      <w:r w:rsidRPr="005F4DAF">
        <w:rPr>
          <w:rFonts w:ascii="Arial" w:hAnsi="Arial" w:cs="Arial"/>
          <w:sz w:val="24"/>
          <w:szCs w:val="24"/>
        </w:rPr>
        <w:t>(Tres millones ciento sesenta y tres mil ochocientos cincuenta y un pesos 35/100 M.N.) incluido 2% de gastos de operación.</w:t>
      </w:r>
    </w:p>
    <w:p w:rsidR="00C87FCF" w:rsidRPr="005F4DAF" w:rsidRDefault="00C87FCF" w:rsidP="005F4DAF">
      <w:pPr>
        <w:pStyle w:val="Sinespaciado"/>
        <w:jc w:val="both"/>
        <w:rPr>
          <w:rFonts w:ascii="Arial" w:hAnsi="Arial" w:cs="Arial"/>
          <w:sz w:val="24"/>
          <w:szCs w:val="24"/>
        </w:rPr>
      </w:pPr>
    </w:p>
    <w:p w:rsidR="00C87FCF" w:rsidRPr="005F4DAF" w:rsidRDefault="00C87FCF" w:rsidP="005F4DAF">
      <w:pPr>
        <w:pStyle w:val="Sinespaciado"/>
        <w:jc w:val="both"/>
        <w:rPr>
          <w:rFonts w:ascii="Arial" w:hAnsi="Arial" w:cs="Arial"/>
          <w:b/>
          <w:sz w:val="24"/>
          <w:szCs w:val="24"/>
        </w:rPr>
      </w:pPr>
      <w:r w:rsidRPr="005F4DAF">
        <w:rPr>
          <w:rFonts w:ascii="Arial" w:hAnsi="Arial" w:cs="Arial"/>
          <w:b/>
          <w:sz w:val="24"/>
          <w:szCs w:val="24"/>
        </w:rPr>
        <w:t>QUINTO.-</w:t>
      </w:r>
      <w:r w:rsidRPr="005F4DAF">
        <w:rPr>
          <w:rFonts w:ascii="Arial" w:hAnsi="Arial" w:cs="Arial"/>
          <w:sz w:val="24"/>
          <w:szCs w:val="24"/>
        </w:rPr>
        <w:t xml:space="preserve">  El Ayuntamiento Constitucional de San Pedro Tlaquepaque,  aprueba y autoriza facultar al Tesorero Municipal, a erogar hasta la cantidad de hasta </w:t>
      </w:r>
      <w:r w:rsidRPr="005F4DAF">
        <w:rPr>
          <w:rFonts w:ascii="Arial" w:hAnsi="Arial" w:cs="Arial"/>
          <w:b/>
          <w:sz w:val="24"/>
          <w:szCs w:val="24"/>
        </w:rPr>
        <w:t>$3,163,851.35</w:t>
      </w:r>
      <w:r w:rsidRPr="005F4DAF">
        <w:rPr>
          <w:rFonts w:ascii="Arial" w:hAnsi="Arial" w:cs="Arial"/>
          <w:b/>
          <w:i/>
          <w:sz w:val="24"/>
          <w:szCs w:val="24"/>
        </w:rPr>
        <w:t xml:space="preserve"> </w:t>
      </w:r>
      <w:r w:rsidRPr="005F4DAF">
        <w:rPr>
          <w:rFonts w:ascii="Arial" w:hAnsi="Arial" w:cs="Arial"/>
          <w:b/>
          <w:sz w:val="24"/>
          <w:szCs w:val="24"/>
        </w:rPr>
        <w:t>(Tres millones ciento sesenta y tres mil ochocientos cincuenta y un pesos 35/100 M.N.)</w:t>
      </w:r>
      <w:r w:rsidRPr="005F4DAF">
        <w:rPr>
          <w:rFonts w:ascii="Arial" w:hAnsi="Arial" w:cs="Arial"/>
          <w:sz w:val="24"/>
          <w:szCs w:val="24"/>
        </w:rPr>
        <w:t xml:space="preserve"> </w:t>
      </w:r>
      <w:r w:rsidRPr="005F4DAF">
        <w:rPr>
          <w:rFonts w:ascii="Arial" w:hAnsi="Arial" w:cs="Arial"/>
          <w:b/>
          <w:sz w:val="24"/>
          <w:szCs w:val="24"/>
        </w:rPr>
        <w:t xml:space="preserve">para ser aplicado en obras de infraestructura y acciones equivalentes </w:t>
      </w:r>
      <w:r w:rsidRPr="005F4DAF">
        <w:rPr>
          <w:rFonts w:ascii="Arial" w:hAnsi="Arial" w:cs="Arial"/>
          <w:sz w:val="24"/>
          <w:szCs w:val="24"/>
        </w:rPr>
        <w:t>en las escuelas objeto de la presente iniciativa, aprobadas por el Comité Técnico del FOEDEN correspondiente a la cuantificación y evaluación de daños definitivos, que serán con cargo a la partida presupuestal</w:t>
      </w:r>
      <w:r w:rsidRPr="005F4DAF">
        <w:rPr>
          <w:rFonts w:ascii="Arial" w:hAnsi="Arial" w:cs="Arial"/>
          <w:b/>
          <w:sz w:val="24"/>
          <w:szCs w:val="24"/>
        </w:rPr>
        <w:t xml:space="preserve"> </w:t>
      </w:r>
      <w:r w:rsidRPr="005F4DAF">
        <w:rPr>
          <w:rFonts w:ascii="Arial" w:hAnsi="Arial" w:cs="Arial"/>
          <w:sz w:val="24"/>
          <w:szCs w:val="24"/>
        </w:rPr>
        <w:t>correspondiente.</w:t>
      </w:r>
    </w:p>
    <w:p w:rsidR="00C87FCF" w:rsidRPr="005F4DAF" w:rsidRDefault="00C87FCF" w:rsidP="005F4DAF">
      <w:pPr>
        <w:pStyle w:val="Sinespaciado"/>
        <w:jc w:val="both"/>
        <w:rPr>
          <w:rFonts w:ascii="Arial" w:hAnsi="Arial" w:cs="Arial"/>
          <w:sz w:val="24"/>
          <w:szCs w:val="24"/>
        </w:rPr>
      </w:pPr>
    </w:p>
    <w:p w:rsidR="00C87FCF" w:rsidRPr="005F4DAF" w:rsidRDefault="00C87FCF" w:rsidP="005F4DAF">
      <w:pPr>
        <w:pStyle w:val="Sinespaciado"/>
        <w:jc w:val="both"/>
        <w:rPr>
          <w:rFonts w:ascii="Arial" w:hAnsi="Arial" w:cs="Arial"/>
          <w:i/>
          <w:sz w:val="24"/>
          <w:szCs w:val="24"/>
        </w:rPr>
      </w:pPr>
      <w:r w:rsidRPr="005F4DAF">
        <w:rPr>
          <w:rFonts w:ascii="Arial" w:hAnsi="Arial" w:cs="Arial"/>
          <w:b/>
          <w:i/>
          <w:sz w:val="24"/>
          <w:szCs w:val="24"/>
        </w:rPr>
        <w:t>NOTIFÍQUESE.</w:t>
      </w:r>
      <w:r w:rsidRPr="005F4DAF">
        <w:rPr>
          <w:rFonts w:ascii="Arial" w:hAnsi="Arial" w:cs="Arial"/>
          <w:i/>
          <w:sz w:val="24"/>
          <w:szCs w:val="24"/>
        </w:rPr>
        <w:t>-</w:t>
      </w:r>
      <w:r w:rsidRPr="005F4DAF">
        <w:rPr>
          <w:rFonts w:ascii="Arial" w:hAnsi="Arial" w:cs="Arial"/>
          <w:sz w:val="24"/>
          <w:szCs w:val="24"/>
        </w:rPr>
        <w:t xml:space="preserve"> el presente Punto de Acuerdo a la  Presidenta Municipal, Síndico Municipal, Tesorero Municipal, Contralor Municipal, a la Coordinación General de Construcción de la Comunidad, a la  Coordinación General de Gestión Integral de la Ciudad,  Coordinación General de Desarrollo Económico y Combate a la Desigualdad, </w:t>
      </w:r>
      <w:r w:rsidRPr="005F4DAF">
        <w:rPr>
          <w:rFonts w:ascii="Arial" w:hAnsi="Arial" w:cs="Arial"/>
          <w:bCs/>
          <w:sz w:val="24"/>
          <w:szCs w:val="24"/>
        </w:rPr>
        <w:t>la Coordinación</w:t>
      </w:r>
      <w:r w:rsidRPr="005F4DAF">
        <w:rPr>
          <w:rFonts w:ascii="Arial" w:hAnsi="Arial" w:cs="Arial"/>
          <w:sz w:val="24"/>
          <w:szCs w:val="24"/>
        </w:rPr>
        <w:t xml:space="preserve"> General de Protección Civil y Bomberos, y a la Dirección General de Políticas Públicas, para en su caso debido cumplimiento y los efectos legales a que haya lugar y regístrese en libro de actas correspondiente.</w:t>
      </w:r>
    </w:p>
    <w:p w:rsidR="00C87FCF" w:rsidRPr="00F651BB" w:rsidRDefault="00C87FCF" w:rsidP="005F4DAF">
      <w:pPr>
        <w:autoSpaceDE w:val="0"/>
        <w:autoSpaceDN w:val="0"/>
        <w:adjustRightInd w:val="0"/>
        <w:jc w:val="both"/>
        <w:rPr>
          <w:rFonts w:ascii="Arial" w:hAnsi="Arial" w:cs="Arial"/>
          <w:i/>
          <w:sz w:val="10"/>
          <w:szCs w:val="24"/>
        </w:rPr>
      </w:pPr>
    </w:p>
    <w:p w:rsidR="00C87FCF" w:rsidRPr="005F4DAF" w:rsidRDefault="00C87FCF" w:rsidP="005F4DAF">
      <w:pPr>
        <w:pStyle w:val="Sinespaciado"/>
        <w:spacing w:line="276" w:lineRule="auto"/>
        <w:jc w:val="both"/>
        <w:rPr>
          <w:rFonts w:ascii="Arial" w:hAnsi="Arial" w:cs="Arial"/>
          <w:sz w:val="24"/>
          <w:szCs w:val="24"/>
        </w:rPr>
      </w:pPr>
      <w:r w:rsidRPr="005F4DAF">
        <w:rPr>
          <w:rFonts w:ascii="Arial" w:hAnsi="Arial" w:cs="Arial"/>
          <w:sz w:val="24"/>
          <w:szCs w:val="24"/>
        </w:rPr>
        <w:t xml:space="preserve">A T E N T A M E N T E. </w:t>
      </w:r>
    </w:p>
    <w:p w:rsidR="00C87FCF" w:rsidRPr="005F4DAF" w:rsidRDefault="00C87FCF" w:rsidP="005F4DAF">
      <w:pPr>
        <w:pStyle w:val="Sinespaciado"/>
        <w:spacing w:line="276" w:lineRule="auto"/>
        <w:jc w:val="both"/>
        <w:rPr>
          <w:rFonts w:ascii="Arial" w:hAnsi="Arial" w:cs="Arial"/>
          <w:sz w:val="24"/>
          <w:szCs w:val="24"/>
        </w:rPr>
      </w:pPr>
      <w:r w:rsidRPr="005F4DAF">
        <w:rPr>
          <w:rFonts w:ascii="Arial" w:hAnsi="Arial" w:cs="Arial"/>
          <w:sz w:val="24"/>
          <w:szCs w:val="24"/>
        </w:rPr>
        <w:t>San Pedro Tlaquepaque, Jalisco; a la fecha de su presentación.</w:t>
      </w:r>
    </w:p>
    <w:p w:rsidR="00C87FCF" w:rsidRPr="005F4DAF" w:rsidRDefault="00C87FCF" w:rsidP="005F4DAF">
      <w:pPr>
        <w:jc w:val="both"/>
        <w:rPr>
          <w:rFonts w:ascii="Arial" w:hAnsi="Arial" w:cs="Arial"/>
          <w:sz w:val="24"/>
          <w:szCs w:val="24"/>
        </w:rPr>
      </w:pPr>
    </w:p>
    <w:p w:rsidR="00C87FCF" w:rsidRPr="005F4DAF" w:rsidRDefault="00C87FCF" w:rsidP="005F4DAF">
      <w:pPr>
        <w:pStyle w:val="Sinespaciado"/>
        <w:spacing w:line="276" w:lineRule="auto"/>
        <w:jc w:val="both"/>
        <w:rPr>
          <w:rFonts w:ascii="Arial" w:hAnsi="Arial" w:cs="Arial"/>
          <w:b/>
          <w:sz w:val="24"/>
          <w:szCs w:val="24"/>
        </w:rPr>
      </w:pPr>
      <w:r w:rsidRPr="005F4DAF">
        <w:rPr>
          <w:rFonts w:ascii="Arial" w:hAnsi="Arial" w:cs="Arial"/>
          <w:b/>
          <w:sz w:val="24"/>
          <w:szCs w:val="24"/>
        </w:rPr>
        <w:t>C. MARÍA ELENA LIMÓN GARCÍA</w:t>
      </w:r>
    </w:p>
    <w:p w:rsidR="00C87FCF" w:rsidRPr="005F4DAF" w:rsidRDefault="00C87FCF" w:rsidP="005F4DAF">
      <w:pPr>
        <w:pStyle w:val="Sinespaciado"/>
        <w:spacing w:line="276" w:lineRule="auto"/>
        <w:jc w:val="both"/>
        <w:rPr>
          <w:rFonts w:ascii="Arial" w:hAnsi="Arial" w:cs="Arial"/>
          <w:b/>
          <w:sz w:val="24"/>
          <w:szCs w:val="24"/>
        </w:rPr>
      </w:pPr>
      <w:r w:rsidRPr="005F4DAF">
        <w:rPr>
          <w:rFonts w:ascii="Arial" w:hAnsi="Arial" w:cs="Arial"/>
          <w:b/>
          <w:sz w:val="24"/>
          <w:szCs w:val="24"/>
        </w:rPr>
        <w:t>PRESIDENTE MUNICIPAL</w:t>
      </w:r>
    </w:p>
    <w:p w:rsidR="00822EE6" w:rsidRPr="00822EE6" w:rsidRDefault="005F4DAF" w:rsidP="00822EE6">
      <w:pPr>
        <w:jc w:val="both"/>
        <w:rPr>
          <w:rFonts w:ascii="Arial" w:hAnsi="Arial" w:cs="Arial"/>
          <w:sz w:val="24"/>
          <w:szCs w:val="24"/>
        </w:rPr>
      </w:pPr>
      <w:r>
        <w:rPr>
          <w:rFonts w:ascii="Arial" w:hAnsi="Arial" w:cs="Arial"/>
          <w:sz w:val="24"/>
          <w:szCs w:val="24"/>
        </w:rPr>
        <w:t>------------------------------------------------------------------------------------------------------------------------------------------------------------------------------------------------------</w:t>
      </w:r>
      <w:r w:rsidR="008D23BA" w:rsidRPr="00733E72">
        <w:rPr>
          <w:rFonts w:ascii="Arial" w:hAnsi="Arial" w:cs="Arial"/>
          <w:sz w:val="24"/>
          <w:szCs w:val="24"/>
        </w:rPr>
        <w:t xml:space="preserve">Con la palabra la Presidente Municipal, C. María Elena Limón García: </w:t>
      </w:r>
      <w:r w:rsidR="008D23BA">
        <w:rPr>
          <w:rFonts w:ascii="Arial" w:hAnsi="Arial" w:cs="Arial"/>
          <w:sz w:val="24"/>
          <w:szCs w:val="24"/>
        </w:rPr>
        <w:t>Se abre el turno de oradores en este tema. Bueno comentarles que a</w:t>
      </w:r>
      <w:r w:rsidR="008D23BA" w:rsidRPr="00233A32">
        <w:rPr>
          <w:rFonts w:ascii="Arial" w:hAnsi="Arial" w:cs="Arial"/>
          <w:sz w:val="24"/>
          <w:szCs w:val="24"/>
        </w:rPr>
        <w:t xml:space="preserve"> raíz de</w:t>
      </w:r>
      <w:r w:rsidR="008D23BA">
        <w:rPr>
          <w:rFonts w:ascii="Arial" w:hAnsi="Arial" w:cs="Arial"/>
          <w:sz w:val="24"/>
          <w:szCs w:val="24"/>
        </w:rPr>
        <w:t xml:space="preserve"> la</w:t>
      </w:r>
      <w:r w:rsidR="008D23BA" w:rsidRPr="00233A32">
        <w:rPr>
          <w:rFonts w:ascii="Arial" w:hAnsi="Arial" w:cs="Arial"/>
          <w:sz w:val="24"/>
          <w:szCs w:val="24"/>
        </w:rPr>
        <w:t xml:space="preserve"> granizada ocurrida el </w:t>
      </w:r>
      <w:r w:rsidR="00DF67C1">
        <w:rPr>
          <w:rFonts w:ascii="Arial" w:hAnsi="Arial" w:cs="Arial"/>
          <w:sz w:val="24"/>
          <w:szCs w:val="24"/>
        </w:rPr>
        <w:t>pasado 30 de junio</w:t>
      </w:r>
      <w:r w:rsidR="008D23BA" w:rsidRPr="00233A32">
        <w:rPr>
          <w:rFonts w:ascii="Arial" w:hAnsi="Arial" w:cs="Arial"/>
          <w:sz w:val="24"/>
          <w:szCs w:val="24"/>
        </w:rPr>
        <w:t>, que ocasionó daños severos a varios inmuebles en el municipio y e</w:t>
      </w:r>
      <w:r w:rsidR="00DF67C1">
        <w:rPr>
          <w:rFonts w:ascii="Arial" w:hAnsi="Arial" w:cs="Arial"/>
          <w:sz w:val="24"/>
          <w:szCs w:val="24"/>
        </w:rPr>
        <w:t>n razón del acuerdo para</w:t>
      </w:r>
      <w:r w:rsidR="008D23BA" w:rsidRPr="00233A32">
        <w:rPr>
          <w:rFonts w:ascii="Arial" w:hAnsi="Arial" w:cs="Arial"/>
          <w:sz w:val="24"/>
          <w:szCs w:val="24"/>
        </w:rPr>
        <w:t xml:space="preserve"> los apoyos a las es</w:t>
      </w:r>
      <w:r w:rsidR="00DF67C1">
        <w:rPr>
          <w:rFonts w:ascii="Arial" w:hAnsi="Arial" w:cs="Arial"/>
          <w:sz w:val="24"/>
          <w:szCs w:val="24"/>
        </w:rPr>
        <w:t>cuelas públicas afectadas por este</w:t>
      </w:r>
      <w:r w:rsidR="008D23BA" w:rsidRPr="00233A32">
        <w:rPr>
          <w:rFonts w:ascii="Arial" w:hAnsi="Arial" w:cs="Arial"/>
          <w:sz w:val="24"/>
          <w:szCs w:val="24"/>
        </w:rPr>
        <w:t xml:space="preserve"> Fenómeno Hidrometeorológico, dentro del Fideicomiso, Fondo Estatal de Desastres Naturales</w:t>
      </w:r>
      <w:r w:rsidR="008D23BA" w:rsidRPr="00233A32">
        <w:rPr>
          <w:rFonts w:ascii="Arial" w:hAnsi="Arial" w:cs="Arial"/>
          <w:b/>
          <w:sz w:val="24"/>
          <w:szCs w:val="24"/>
        </w:rPr>
        <w:t xml:space="preserve"> FOEDEN</w:t>
      </w:r>
      <w:r w:rsidR="00DF67C1">
        <w:rPr>
          <w:rFonts w:ascii="Arial" w:hAnsi="Arial" w:cs="Arial"/>
          <w:sz w:val="24"/>
          <w:szCs w:val="24"/>
        </w:rPr>
        <w:t>, e</w:t>
      </w:r>
      <w:r w:rsidR="008D23BA" w:rsidRPr="00233A32">
        <w:rPr>
          <w:rFonts w:ascii="Arial" w:hAnsi="Arial" w:cs="Arial"/>
          <w:sz w:val="24"/>
          <w:szCs w:val="24"/>
        </w:rPr>
        <w:t>s que propongo la construcción de las cubiertas para los patios cívicos y la</w:t>
      </w:r>
      <w:r w:rsidR="00DF67C1">
        <w:rPr>
          <w:rFonts w:ascii="Arial" w:hAnsi="Arial" w:cs="Arial"/>
          <w:sz w:val="24"/>
          <w:szCs w:val="24"/>
        </w:rPr>
        <w:t xml:space="preserve">s </w:t>
      </w:r>
      <w:r w:rsidR="008D23BA" w:rsidRPr="00233A32">
        <w:rPr>
          <w:rFonts w:ascii="Arial" w:hAnsi="Arial" w:cs="Arial"/>
          <w:sz w:val="24"/>
          <w:szCs w:val="24"/>
        </w:rPr>
        <w:t xml:space="preserve">complementarias en las escuelas: </w:t>
      </w:r>
      <w:r w:rsidR="008D23BA" w:rsidRPr="00DF67C1">
        <w:rPr>
          <w:rFonts w:ascii="Arial" w:hAnsi="Arial" w:cs="Arial"/>
          <w:sz w:val="24"/>
          <w:szCs w:val="24"/>
        </w:rPr>
        <w:t>Sor Juana Inés d</w:t>
      </w:r>
      <w:r w:rsidR="00822EE6">
        <w:rPr>
          <w:rFonts w:ascii="Arial" w:hAnsi="Arial" w:cs="Arial"/>
          <w:sz w:val="24"/>
          <w:szCs w:val="24"/>
        </w:rPr>
        <w:t>e la Cruz en la colonia Centro;</w:t>
      </w:r>
      <w:r w:rsidR="008D23BA" w:rsidRPr="00DF67C1">
        <w:rPr>
          <w:rFonts w:ascii="Arial" w:hAnsi="Arial" w:cs="Arial"/>
          <w:sz w:val="24"/>
          <w:szCs w:val="24"/>
        </w:rPr>
        <w:t xml:space="preserve"> </w:t>
      </w:r>
      <w:r w:rsidR="00DF67C1">
        <w:rPr>
          <w:rFonts w:ascii="Arial" w:hAnsi="Arial" w:cs="Arial"/>
          <w:sz w:val="24"/>
          <w:szCs w:val="24"/>
        </w:rPr>
        <w:t xml:space="preserve">en la </w:t>
      </w:r>
      <w:r w:rsidR="008D23BA" w:rsidRPr="00DF67C1">
        <w:rPr>
          <w:rFonts w:ascii="Arial" w:hAnsi="Arial" w:cs="Arial"/>
          <w:sz w:val="24"/>
          <w:szCs w:val="24"/>
        </w:rPr>
        <w:t>Justo Sierra, colonia Centro</w:t>
      </w:r>
      <w:r w:rsidR="00DF67C1">
        <w:rPr>
          <w:rFonts w:ascii="Arial" w:hAnsi="Arial" w:cs="Arial"/>
          <w:sz w:val="24"/>
          <w:szCs w:val="24"/>
        </w:rPr>
        <w:t xml:space="preserve"> también, </w:t>
      </w:r>
      <w:r w:rsidR="00822EE6">
        <w:rPr>
          <w:rFonts w:ascii="Arial" w:hAnsi="Arial" w:cs="Arial"/>
          <w:sz w:val="24"/>
          <w:szCs w:val="24"/>
        </w:rPr>
        <w:t>Idolina Gaona de Cosío en</w:t>
      </w:r>
      <w:r w:rsidR="008D23BA" w:rsidRPr="00233A32">
        <w:rPr>
          <w:rFonts w:ascii="Arial" w:hAnsi="Arial" w:cs="Arial"/>
          <w:sz w:val="24"/>
          <w:szCs w:val="24"/>
        </w:rPr>
        <w:t xml:space="preserve"> colonia Álam</w:t>
      </w:r>
      <w:r w:rsidR="00822EE6">
        <w:rPr>
          <w:rFonts w:ascii="Arial" w:hAnsi="Arial" w:cs="Arial"/>
          <w:sz w:val="24"/>
          <w:szCs w:val="24"/>
        </w:rPr>
        <w:t>o Industrial;</w:t>
      </w:r>
      <w:r w:rsidR="00DF67C1">
        <w:rPr>
          <w:rFonts w:ascii="Arial" w:hAnsi="Arial" w:cs="Arial"/>
          <w:sz w:val="24"/>
          <w:szCs w:val="24"/>
        </w:rPr>
        <w:t xml:space="preserve"> </w:t>
      </w:r>
      <w:r w:rsidR="008D23BA" w:rsidRPr="00233A32">
        <w:rPr>
          <w:rFonts w:ascii="Arial" w:hAnsi="Arial" w:cs="Arial"/>
          <w:sz w:val="24"/>
          <w:szCs w:val="24"/>
        </w:rPr>
        <w:t>López Cot</w:t>
      </w:r>
      <w:r w:rsidR="00DF67C1">
        <w:rPr>
          <w:rFonts w:ascii="Arial" w:hAnsi="Arial" w:cs="Arial"/>
          <w:sz w:val="24"/>
          <w:szCs w:val="24"/>
        </w:rPr>
        <w:t>illa, colonia Álamo Industrial</w:t>
      </w:r>
      <w:r w:rsidR="00822EE6">
        <w:rPr>
          <w:rFonts w:ascii="Arial" w:hAnsi="Arial" w:cs="Arial"/>
          <w:sz w:val="24"/>
          <w:szCs w:val="24"/>
        </w:rPr>
        <w:t xml:space="preserve"> todo esto con una</w:t>
      </w:r>
      <w:r w:rsidR="008D23BA" w:rsidRPr="00233A32">
        <w:rPr>
          <w:rFonts w:ascii="Arial" w:hAnsi="Arial" w:cs="Arial"/>
          <w:sz w:val="24"/>
          <w:szCs w:val="24"/>
        </w:rPr>
        <w:t xml:space="preserve"> inversión total de  $3’121,605.09</w:t>
      </w:r>
      <w:r w:rsidR="00822EE6">
        <w:rPr>
          <w:rFonts w:ascii="Arial" w:hAnsi="Arial" w:cs="Arial"/>
          <w:sz w:val="24"/>
          <w:szCs w:val="24"/>
        </w:rPr>
        <w:t xml:space="preserve"> (Tres millones ciento veintiún mil seiscientos cinco pesos 09/100 M.N)  para recuperar estas escuelas, por lo que en votación económica </w:t>
      </w:r>
      <w:r w:rsidR="00822EE6" w:rsidRPr="00733E72">
        <w:rPr>
          <w:rFonts w:ascii="Arial" w:hAnsi="Arial" w:cs="Arial"/>
          <w:sz w:val="24"/>
          <w:szCs w:val="24"/>
        </w:rPr>
        <w:t>les pregunto, quienes estén por l</w:t>
      </w:r>
      <w:r w:rsidR="00822EE6">
        <w:rPr>
          <w:rFonts w:ascii="Arial" w:hAnsi="Arial" w:cs="Arial"/>
          <w:sz w:val="24"/>
          <w:szCs w:val="24"/>
        </w:rPr>
        <w:t>a afirmativa, favor de manifestarlo, es aprobado por unanimidad, bajo el siguiente</w:t>
      </w:r>
      <w:r w:rsidR="00822EE6" w:rsidRPr="00822EE6">
        <w:rPr>
          <w:rFonts w:ascii="Arial" w:hAnsi="Arial" w:cs="Arial"/>
          <w:sz w:val="24"/>
          <w:szCs w:val="24"/>
        </w:rPr>
        <w:t>:-----------------------------------------------------------------------------------------------------------------</w:t>
      </w:r>
      <w:r w:rsidR="00822EE6">
        <w:rPr>
          <w:rFonts w:ascii="Arial" w:hAnsi="Arial" w:cs="Arial"/>
          <w:sz w:val="24"/>
          <w:szCs w:val="24"/>
        </w:rPr>
        <w:t>------------------</w:t>
      </w:r>
      <w:r w:rsidR="00822EE6" w:rsidRPr="00822EE6">
        <w:rPr>
          <w:rFonts w:ascii="Arial" w:hAnsi="Arial" w:cs="Arial"/>
          <w:sz w:val="24"/>
          <w:szCs w:val="24"/>
        </w:rPr>
        <w:t>-------------</w:t>
      </w:r>
      <w:r w:rsidR="00822EE6" w:rsidRPr="00822EE6">
        <w:rPr>
          <w:rFonts w:ascii="Arial" w:hAnsi="Arial" w:cs="Arial"/>
          <w:b/>
          <w:sz w:val="24"/>
          <w:szCs w:val="24"/>
        </w:rPr>
        <w:t>ACUERDO NÚMERO 1220/2019</w:t>
      </w:r>
      <w:r w:rsidR="00822EE6" w:rsidRPr="00822EE6">
        <w:rPr>
          <w:rFonts w:ascii="Arial" w:hAnsi="Arial" w:cs="Arial"/>
          <w:sz w:val="24"/>
          <w:szCs w:val="24"/>
        </w:rPr>
        <w:t>-------------------------------------------------------------------------------------------------------------</w:t>
      </w:r>
      <w:r w:rsidR="00822EE6">
        <w:rPr>
          <w:rFonts w:ascii="Arial" w:hAnsi="Arial" w:cs="Arial"/>
          <w:sz w:val="24"/>
          <w:szCs w:val="24"/>
        </w:rPr>
        <w:t>-----------------</w:t>
      </w:r>
      <w:r w:rsidR="00822EE6" w:rsidRPr="00822EE6">
        <w:rPr>
          <w:rFonts w:ascii="Arial" w:hAnsi="Arial" w:cs="Arial"/>
          <w:b/>
          <w:sz w:val="24"/>
          <w:szCs w:val="24"/>
        </w:rPr>
        <w:t>PRIMERO.-</w:t>
      </w:r>
      <w:r w:rsidR="00822EE6" w:rsidRPr="00822EE6">
        <w:rPr>
          <w:rFonts w:ascii="Arial" w:hAnsi="Arial" w:cs="Arial"/>
          <w:sz w:val="24"/>
          <w:szCs w:val="24"/>
        </w:rPr>
        <w:t xml:space="preserve"> El Ayuntamiento Constitucional de San Pedro Tlaquepaque,  aprueba y  autoriza</w:t>
      </w:r>
      <w:r w:rsidR="00822EE6" w:rsidRPr="00822EE6">
        <w:rPr>
          <w:rFonts w:ascii="Arial" w:hAnsi="Arial" w:cs="Arial"/>
          <w:b/>
          <w:sz w:val="24"/>
          <w:szCs w:val="24"/>
        </w:rPr>
        <w:t xml:space="preserve"> continuar en el programa y gestionar recursos financieros y en especie dentro del Fideicomiso Fondo Estatal de Desastres Naturales FOEDEN para coadyuvar con el Gobierno del Estado en apoyos a las escuelas públicas afectadas por el Fenómeno Hidrometeorológico (granizada severa) del 30 de junio y primero de julio del presente año, de conformidad a las reglas de operación en materia de infraestructura escolar.</w:t>
      </w:r>
      <w:r w:rsidR="00822EE6" w:rsidRPr="00822EE6">
        <w:rPr>
          <w:rFonts w:ascii="Arial" w:hAnsi="Arial" w:cs="Arial"/>
          <w:sz w:val="24"/>
          <w:szCs w:val="24"/>
        </w:rPr>
        <w:t>----------------------------------</w:t>
      </w:r>
      <w:r w:rsidR="00822EE6">
        <w:rPr>
          <w:rFonts w:ascii="Arial" w:hAnsi="Arial" w:cs="Arial"/>
          <w:sz w:val="24"/>
          <w:szCs w:val="24"/>
        </w:rPr>
        <w:t>-------------------</w:t>
      </w:r>
      <w:r w:rsidR="00822EE6" w:rsidRPr="00822EE6">
        <w:rPr>
          <w:rFonts w:ascii="Arial" w:hAnsi="Arial" w:cs="Arial"/>
          <w:sz w:val="24"/>
          <w:szCs w:val="24"/>
        </w:rPr>
        <w:t>----------------------------------------------------------------------------</w:t>
      </w:r>
      <w:r w:rsidR="00822EE6" w:rsidRPr="00822EE6">
        <w:rPr>
          <w:rFonts w:ascii="Arial" w:hAnsi="Arial" w:cs="Arial"/>
          <w:b/>
          <w:sz w:val="24"/>
          <w:szCs w:val="24"/>
        </w:rPr>
        <w:t>SEGUNDO.-</w:t>
      </w:r>
      <w:r w:rsidR="00822EE6" w:rsidRPr="00822EE6">
        <w:rPr>
          <w:rFonts w:ascii="Arial" w:hAnsi="Arial" w:cs="Arial"/>
          <w:sz w:val="24"/>
          <w:szCs w:val="24"/>
        </w:rPr>
        <w:t xml:space="preserve"> El Ayuntamiento Constitucional de San Pedro Tlaquepaque,  aprueba y  autoriza</w:t>
      </w:r>
      <w:r w:rsidR="00822EE6" w:rsidRPr="00822EE6">
        <w:rPr>
          <w:rFonts w:ascii="Arial" w:hAnsi="Arial" w:cs="Arial"/>
          <w:b/>
          <w:sz w:val="24"/>
          <w:szCs w:val="24"/>
        </w:rPr>
        <w:t xml:space="preserve"> realizar las gestiones necesarias ante </w:t>
      </w:r>
      <w:r w:rsidR="00822EE6" w:rsidRPr="00822EE6">
        <w:rPr>
          <w:rFonts w:ascii="Arial" w:hAnsi="Arial" w:cs="Arial"/>
          <w:sz w:val="24"/>
          <w:szCs w:val="24"/>
        </w:rPr>
        <w:t>Subcomité de Infraestructura Educativa del Comité Técnico FOEDEN para realizar las obras materiales conforme a los presupuestos técnicos del Programa de Obras y Acciones del Subcomité de Infraestructura Educativa aprobado por el Comité Técnico, por un monto de hasta:</w:t>
      </w:r>
      <w:r w:rsidR="00822EE6" w:rsidRPr="00822EE6">
        <w:rPr>
          <w:rFonts w:ascii="Arial" w:hAnsi="Arial" w:cs="Arial"/>
          <w:b/>
          <w:sz w:val="24"/>
          <w:szCs w:val="24"/>
        </w:rPr>
        <w:t xml:space="preserve"> $3,121,605.09 (Tres millones ciento veintiún mil pesos 09/100 M.N.) , para ser aplicado en obras de infraestructura y acciones equivalentes </w:t>
      </w:r>
      <w:r w:rsidR="00822EE6" w:rsidRPr="00822EE6">
        <w:rPr>
          <w:rFonts w:ascii="Arial" w:hAnsi="Arial" w:cs="Arial"/>
          <w:sz w:val="24"/>
          <w:szCs w:val="24"/>
        </w:rPr>
        <w:t>en las escuelas que a continuación se describen:</w:t>
      </w:r>
      <w:r w:rsidR="00822EE6" w:rsidRPr="00822EE6">
        <w:rPr>
          <w:rFonts w:ascii="Arial" w:hAnsi="Arial" w:cs="Arial"/>
          <w:i/>
          <w:sz w:val="24"/>
          <w:szCs w:val="24"/>
        </w:rPr>
        <w:t xml:space="preserve"> </w:t>
      </w:r>
    </w:p>
    <w:tbl>
      <w:tblPr>
        <w:tblStyle w:val="Tablaconcuadrcula"/>
        <w:tblW w:w="0" w:type="auto"/>
        <w:jc w:val="center"/>
        <w:tblLook w:val="04A0" w:firstRow="1" w:lastRow="0" w:firstColumn="1" w:lastColumn="0" w:noHBand="0" w:noVBand="1"/>
      </w:tblPr>
      <w:tblGrid>
        <w:gridCol w:w="6952"/>
      </w:tblGrid>
      <w:tr w:rsidR="00822EE6" w:rsidRPr="004648CE" w:rsidTr="00335738">
        <w:trPr>
          <w:jc w:val="center"/>
        </w:trPr>
        <w:tc>
          <w:tcPr>
            <w:tcW w:w="6952" w:type="dxa"/>
          </w:tcPr>
          <w:p w:rsidR="00822EE6" w:rsidRPr="004648CE" w:rsidRDefault="00822EE6" w:rsidP="00335738">
            <w:pPr>
              <w:ind w:right="48"/>
              <w:jc w:val="center"/>
              <w:rPr>
                <w:rFonts w:ascii="Arial" w:hAnsi="Arial" w:cs="Arial"/>
                <w:b/>
                <w:sz w:val="18"/>
                <w:szCs w:val="24"/>
              </w:rPr>
            </w:pPr>
            <w:r w:rsidRPr="004648CE">
              <w:rPr>
                <w:rFonts w:ascii="Arial" w:hAnsi="Arial" w:cs="Arial"/>
              </w:rPr>
              <w:t xml:space="preserve"> </w:t>
            </w:r>
            <w:r w:rsidRPr="004648CE">
              <w:rPr>
                <w:rFonts w:ascii="Arial" w:hAnsi="Arial" w:cs="Arial"/>
                <w:b/>
                <w:sz w:val="18"/>
                <w:szCs w:val="24"/>
              </w:rPr>
              <w:t>NOMBRE DE LA ESCUELA Y DOMICILIO</w:t>
            </w:r>
          </w:p>
        </w:tc>
      </w:tr>
      <w:tr w:rsidR="00822EE6" w:rsidRPr="004648CE" w:rsidTr="00335738">
        <w:trPr>
          <w:jc w:val="center"/>
        </w:trPr>
        <w:tc>
          <w:tcPr>
            <w:tcW w:w="6952" w:type="dxa"/>
          </w:tcPr>
          <w:p w:rsidR="00822EE6" w:rsidRPr="004648CE" w:rsidRDefault="00822EE6" w:rsidP="00335738">
            <w:pPr>
              <w:ind w:right="48"/>
              <w:jc w:val="both"/>
              <w:rPr>
                <w:rFonts w:ascii="Arial" w:hAnsi="Arial" w:cs="Arial"/>
                <w:sz w:val="18"/>
                <w:szCs w:val="24"/>
              </w:rPr>
            </w:pPr>
            <w:r w:rsidRPr="004648CE">
              <w:rPr>
                <w:rFonts w:ascii="Arial" w:hAnsi="Arial" w:cs="Arial"/>
                <w:sz w:val="18"/>
                <w:szCs w:val="24"/>
              </w:rPr>
              <w:t>Sor Juana Inés de la Cruz, calle Cuitláhuac 185, colonia Centro.</w:t>
            </w:r>
          </w:p>
        </w:tc>
      </w:tr>
      <w:tr w:rsidR="00822EE6" w:rsidRPr="004648CE" w:rsidTr="00335738">
        <w:trPr>
          <w:jc w:val="center"/>
        </w:trPr>
        <w:tc>
          <w:tcPr>
            <w:tcW w:w="6952" w:type="dxa"/>
          </w:tcPr>
          <w:p w:rsidR="00822EE6" w:rsidRPr="004648CE" w:rsidRDefault="00822EE6" w:rsidP="00335738">
            <w:pPr>
              <w:ind w:right="48"/>
              <w:jc w:val="both"/>
              <w:rPr>
                <w:rFonts w:ascii="Arial" w:hAnsi="Arial" w:cs="Arial"/>
                <w:sz w:val="18"/>
                <w:szCs w:val="24"/>
              </w:rPr>
            </w:pPr>
            <w:r w:rsidRPr="004648CE">
              <w:rPr>
                <w:rFonts w:ascii="Arial" w:hAnsi="Arial" w:cs="Arial"/>
                <w:sz w:val="18"/>
                <w:szCs w:val="24"/>
              </w:rPr>
              <w:t>Justo Sierra, calle Matamoros 221, colonia Centro.</w:t>
            </w:r>
          </w:p>
        </w:tc>
      </w:tr>
      <w:tr w:rsidR="00822EE6" w:rsidRPr="004648CE" w:rsidTr="00335738">
        <w:trPr>
          <w:jc w:val="center"/>
        </w:trPr>
        <w:tc>
          <w:tcPr>
            <w:tcW w:w="6952" w:type="dxa"/>
          </w:tcPr>
          <w:p w:rsidR="00822EE6" w:rsidRPr="004648CE" w:rsidRDefault="00822EE6" w:rsidP="00335738">
            <w:pPr>
              <w:ind w:right="48"/>
              <w:jc w:val="both"/>
              <w:rPr>
                <w:rFonts w:ascii="Arial" w:hAnsi="Arial" w:cs="Arial"/>
                <w:sz w:val="18"/>
                <w:szCs w:val="24"/>
              </w:rPr>
            </w:pPr>
            <w:r w:rsidRPr="004648CE">
              <w:rPr>
                <w:rFonts w:ascii="Arial" w:hAnsi="Arial" w:cs="Arial"/>
                <w:sz w:val="18"/>
                <w:szCs w:val="24"/>
              </w:rPr>
              <w:t>Idolina Gaona de Cosío, calle Alambiques 3178, colonia Álamo Industrial.</w:t>
            </w:r>
          </w:p>
        </w:tc>
      </w:tr>
      <w:tr w:rsidR="00822EE6" w:rsidRPr="004648CE" w:rsidTr="00335738">
        <w:trPr>
          <w:jc w:val="center"/>
        </w:trPr>
        <w:tc>
          <w:tcPr>
            <w:tcW w:w="6952" w:type="dxa"/>
          </w:tcPr>
          <w:p w:rsidR="00822EE6" w:rsidRPr="004648CE" w:rsidRDefault="00822EE6" w:rsidP="00335738">
            <w:pPr>
              <w:ind w:right="48"/>
              <w:jc w:val="both"/>
              <w:rPr>
                <w:rFonts w:ascii="Arial" w:hAnsi="Arial" w:cs="Arial"/>
                <w:sz w:val="18"/>
                <w:szCs w:val="24"/>
              </w:rPr>
            </w:pPr>
            <w:r w:rsidRPr="004648CE">
              <w:rPr>
                <w:rFonts w:ascii="Arial" w:hAnsi="Arial" w:cs="Arial"/>
                <w:sz w:val="18"/>
                <w:szCs w:val="24"/>
              </w:rPr>
              <w:t>López Cotilla, calle Marcos Montero Ruíz 286, colonia Álamo Industrial.</w:t>
            </w:r>
          </w:p>
        </w:tc>
      </w:tr>
    </w:tbl>
    <w:p w:rsidR="00493A5A" w:rsidRPr="005F4DAF" w:rsidRDefault="00822EE6" w:rsidP="00493A5A">
      <w:pPr>
        <w:jc w:val="both"/>
        <w:rPr>
          <w:rFonts w:ascii="Arial" w:hAnsi="Arial" w:cs="Arial"/>
          <w:sz w:val="18"/>
          <w:szCs w:val="24"/>
        </w:rPr>
      </w:pPr>
      <w:r w:rsidRPr="00822EE6">
        <w:rPr>
          <w:rFonts w:ascii="Arial" w:hAnsi="Arial" w:cs="Arial"/>
          <w:sz w:val="24"/>
          <w:szCs w:val="24"/>
        </w:rPr>
        <w:t>-----------------------------------------------------------------------------</w:t>
      </w:r>
      <w:r>
        <w:rPr>
          <w:rFonts w:ascii="Arial" w:hAnsi="Arial" w:cs="Arial"/>
          <w:sz w:val="24"/>
          <w:szCs w:val="24"/>
        </w:rPr>
        <w:t>----------------------</w:t>
      </w:r>
      <w:r w:rsidRPr="00822EE6">
        <w:rPr>
          <w:rFonts w:ascii="Arial" w:hAnsi="Arial" w:cs="Arial"/>
          <w:b/>
          <w:sz w:val="24"/>
          <w:szCs w:val="24"/>
        </w:rPr>
        <w:t>TERCERO.-</w:t>
      </w:r>
      <w:r w:rsidRPr="00822EE6">
        <w:rPr>
          <w:rFonts w:ascii="Arial" w:hAnsi="Arial" w:cs="Arial"/>
          <w:sz w:val="24"/>
          <w:szCs w:val="24"/>
        </w:rPr>
        <w:t xml:space="preserve">  El Ayuntamiento Constitucional de San Pedro Tlaquepaque,  aprueba y autoriza facultar al Tesorero Municipal, a erogar hasta la cantidad de </w:t>
      </w:r>
      <w:r w:rsidRPr="00822EE6">
        <w:rPr>
          <w:rFonts w:ascii="Arial" w:hAnsi="Arial" w:cs="Arial"/>
          <w:b/>
          <w:sz w:val="24"/>
          <w:szCs w:val="24"/>
        </w:rPr>
        <w:t>$3,121,605.09 (Tres millones ciento veintiún mil pesos 09/100 M.N.)</w:t>
      </w:r>
      <w:r w:rsidRPr="00822EE6">
        <w:rPr>
          <w:rFonts w:ascii="Arial" w:hAnsi="Arial" w:cs="Arial"/>
          <w:sz w:val="24"/>
          <w:szCs w:val="24"/>
        </w:rPr>
        <w:t xml:space="preserve"> </w:t>
      </w:r>
      <w:r w:rsidRPr="00822EE6">
        <w:rPr>
          <w:rFonts w:ascii="Arial" w:hAnsi="Arial" w:cs="Arial"/>
          <w:b/>
          <w:sz w:val="24"/>
          <w:szCs w:val="24"/>
        </w:rPr>
        <w:t xml:space="preserve">para ser aplicado en obras de infraestructura y acciones equivalentes </w:t>
      </w:r>
      <w:r w:rsidRPr="00822EE6">
        <w:rPr>
          <w:rFonts w:ascii="Arial" w:hAnsi="Arial" w:cs="Arial"/>
          <w:sz w:val="24"/>
          <w:szCs w:val="24"/>
        </w:rPr>
        <w:t>en las escuelas objeto de la iniciativa, aprobadas por el Comité Técnico del FOEDEN correspondiente a la cuantificación y evaluación de daños definitivos, que serán con cargo a la partida presupuestal</w:t>
      </w:r>
      <w:r w:rsidRPr="00822EE6">
        <w:rPr>
          <w:rFonts w:ascii="Arial" w:hAnsi="Arial" w:cs="Arial"/>
          <w:b/>
          <w:sz w:val="24"/>
          <w:szCs w:val="24"/>
        </w:rPr>
        <w:t xml:space="preserve"> </w:t>
      </w:r>
      <w:r w:rsidRPr="00822EE6">
        <w:rPr>
          <w:rFonts w:ascii="Arial" w:hAnsi="Arial" w:cs="Arial"/>
          <w:sz w:val="24"/>
          <w:szCs w:val="24"/>
        </w:rPr>
        <w:t>correspondiente.-------------------------------------------------------------------------------------------------------------------------------------------------</w:t>
      </w:r>
      <w:r w:rsidR="005F4DAF">
        <w:rPr>
          <w:rFonts w:ascii="Arial" w:hAnsi="Arial" w:cs="Arial"/>
          <w:sz w:val="24"/>
          <w:szCs w:val="24"/>
        </w:rPr>
        <w:t>---------</w:t>
      </w:r>
      <w:r w:rsidRPr="00822EE6">
        <w:rPr>
          <w:rFonts w:ascii="Arial" w:hAnsi="Arial" w:cs="Arial"/>
          <w:sz w:val="24"/>
          <w:szCs w:val="24"/>
        </w:rPr>
        <w:t>---</w:t>
      </w:r>
      <w:r w:rsidRPr="00822EE6">
        <w:rPr>
          <w:rFonts w:ascii="Arial" w:hAnsi="Arial" w:cs="Arial"/>
          <w:b/>
          <w:sz w:val="24"/>
          <w:szCs w:val="24"/>
        </w:rPr>
        <w:t>CUARTO.-</w:t>
      </w:r>
      <w:r w:rsidRPr="00822EE6">
        <w:rPr>
          <w:rFonts w:ascii="Arial" w:hAnsi="Arial" w:cs="Arial"/>
          <w:sz w:val="24"/>
          <w:szCs w:val="24"/>
        </w:rPr>
        <w:t xml:space="preserve"> El Ayuntamiento Constitucional de San Pedro Tlaquepaque,  aprueba y  autoriza la coparticipación del 50% (cincuenta por ciento) con cargo a los recursos del Fideicomiso Fondo Estatal de Desastres Naturales FOEDEN y un 50% (cincuenta por ciento) con recursos de este Gobierno Municipal de San Pedro Tlaquepaque, de conformidad a las reglas de operación del fondo y de la valoración que sea aprobado por</w:t>
      </w:r>
      <w:r w:rsidRPr="00822EE6">
        <w:rPr>
          <w:rFonts w:ascii="Arial" w:hAnsi="Arial" w:cs="Arial"/>
          <w:b/>
          <w:sz w:val="24"/>
          <w:szCs w:val="24"/>
        </w:rPr>
        <w:t xml:space="preserve"> </w:t>
      </w:r>
      <w:r w:rsidRPr="00822EE6">
        <w:rPr>
          <w:rFonts w:ascii="Arial" w:hAnsi="Arial" w:cs="Arial"/>
          <w:sz w:val="24"/>
          <w:szCs w:val="24"/>
        </w:rPr>
        <w:t xml:space="preserve">el Subcomité de Infraestructura Educativa del Comité Técnico FOEDEN de fecha 17 de julio del año en curso, el Ing. Octavio Flores Director General del INFEJAL, mediante el cual le </w:t>
      </w:r>
      <w:r w:rsidRPr="00822EE6">
        <w:rPr>
          <w:rFonts w:ascii="Arial" w:hAnsi="Arial" w:cs="Arial"/>
          <w:b/>
          <w:sz w:val="24"/>
          <w:szCs w:val="24"/>
        </w:rPr>
        <w:t xml:space="preserve">corresponde al municipio el 50% de la coparticipación por la cantidad de hasta $3,163,851.35 </w:t>
      </w:r>
      <w:r w:rsidRPr="00822EE6">
        <w:rPr>
          <w:rFonts w:ascii="Arial" w:hAnsi="Arial" w:cs="Arial"/>
          <w:sz w:val="24"/>
          <w:szCs w:val="24"/>
        </w:rPr>
        <w:t>(Tres millones ciento sesenta y tres mil ochocientos cincuenta y un pesos 35/100 M.N.) incluido 2% de gastos de operación.---------------------------------------------------------------------------------------------------------------------------------------------</w:t>
      </w:r>
      <w:r w:rsidR="005F4DAF">
        <w:rPr>
          <w:rFonts w:ascii="Arial" w:hAnsi="Arial" w:cs="Arial"/>
          <w:sz w:val="24"/>
          <w:szCs w:val="24"/>
        </w:rPr>
        <w:t>---------</w:t>
      </w:r>
      <w:r w:rsidRPr="00822EE6">
        <w:rPr>
          <w:rFonts w:ascii="Arial" w:hAnsi="Arial" w:cs="Arial"/>
          <w:b/>
          <w:sz w:val="24"/>
          <w:szCs w:val="24"/>
        </w:rPr>
        <w:t>QUINTO.-</w:t>
      </w:r>
      <w:r w:rsidRPr="00822EE6">
        <w:rPr>
          <w:rFonts w:ascii="Arial" w:hAnsi="Arial" w:cs="Arial"/>
          <w:sz w:val="24"/>
          <w:szCs w:val="24"/>
        </w:rPr>
        <w:t xml:space="preserve">  El Ayuntamiento Constitucional de San Pedro Tlaquepaque,  aprueba y autoriza facultar al Tesorero Municipal, a erogar hasta la cantidad de hasta </w:t>
      </w:r>
      <w:r w:rsidRPr="00822EE6">
        <w:rPr>
          <w:rFonts w:ascii="Arial" w:hAnsi="Arial" w:cs="Arial"/>
          <w:b/>
          <w:sz w:val="24"/>
          <w:szCs w:val="24"/>
        </w:rPr>
        <w:t>$3,163,851.35</w:t>
      </w:r>
      <w:r w:rsidRPr="00822EE6">
        <w:rPr>
          <w:rFonts w:ascii="Arial" w:hAnsi="Arial" w:cs="Arial"/>
          <w:b/>
          <w:i/>
          <w:sz w:val="24"/>
          <w:szCs w:val="24"/>
        </w:rPr>
        <w:t xml:space="preserve"> </w:t>
      </w:r>
      <w:r w:rsidRPr="00822EE6">
        <w:rPr>
          <w:rFonts w:ascii="Arial" w:hAnsi="Arial" w:cs="Arial"/>
          <w:b/>
          <w:sz w:val="24"/>
          <w:szCs w:val="24"/>
        </w:rPr>
        <w:t>(Tres millones ciento sesenta y tres mil ochocientos cincuenta y un pesos 35/100 M.N.)</w:t>
      </w:r>
      <w:r w:rsidRPr="00822EE6">
        <w:rPr>
          <w:rFonts w:ascii="Arial" w:hAnsi="Arial" w:cs="Arial"/>
          <w:sz w:val="24"/>
          <w:szCs w:val="24"/>
        </w:rPr>
        <w:t xml:space="preserve"> </w:t>
      </w:r>
      <w:r w:rsidRPr="00822EE6">
        <w:rPr>
          <w:rFonts w:ascii="Arial" w:hAnsi="Arial" w:cs="Arial"/>
          <w:b/>
          <w:sz w:val="24"/>
          <w:szCs w:val="24"/>
        </w:rPr>
        <w:t xml:space="preserve">para ser aplicado en obras de infraestructura y acciones equivalentes </w:t>
      </w:r>
      <w:r w:rsidRPr="00822EE6">
        <w:rPr>
          <w:rFonts w:ascii="Arial" w:hAnsi="Arial" w:cs="Arial"/>
          <w:sz w:val="24"/>
          <w:szCs w:val="24"/>
        </w:rPr>
        <w:t>en las escuelas objeto de la iniciativa, aprobadas por el Comité Técnico del FOEDEN correspondiente a la cuantificación y evaluación de daños definitivos, que serán con cargo a la partida presupuestal</w:t>
      </w:r>
      <w:r w:rsidRPr="00822EE6">
        <w:rPr>
          <w:rFonts w:ascii="Arial" w:hAnsi="Arial" w:cs="Arial"/>
          <w:b/>
          <w:sz w:val="24"/>
          <w:szCs w:val="24"/>
        </w:rPr>
        <w:t xml:space="preserve"> </w:t>
      </w:r>
      <w:r w:rsidRPr="00822EE6">
        <w:rPr>
          <w:rFonts w:ascii="Arial" w:hAnsi="Arial" w:cs="Arial"/>
          <w:sz w:val="24"/>
          <w:szCs w:val="24"/>
        </w:rPr>
        <w:t>correspondiente.--------------------</w:t>
      </w:r>
      <w:r w:rsidRPr="00F651BB">
        <w:rPr>
          <w:rFonts w:ascii="Arial" w:hAnsi="Arial" w:cs="Arial"/>
          <w:sz w:val="24"/>
          <w:szCs w:val="24"/>
        </w:rPr>
        <w:t>-----------------------------------------------------------------------------------------</w:t>
      </w:r>
      <w:r w:rsidR="005F4DAF" w:rsidRPr="00F651BB">
        <w:rPr>
          <w:rFonts w:ascii="Arial" w:hAnsi="Arial" w:cs="Arial"/>
          <w:sz w:val="24"/>
          <w:szCs w:val="24"/>
        </w:rPr>
        <w:t>---------</w:t>
      </w:r>
      <w:r w:rsidRPr="00F651BB">
        <w:rPr>
          <w:rFonts w:ascii="Arial" w:hAnsi="Arial" w:cs="Arial"/>
          <w:sz w:val="24"/>
          <w:szCs w:val="24"/>
        </w:rPr>
        <w:t>-</w:t>
      </w:r>
      <w:r w:rsidR="00EE69C1" w:rsidRPr="00F651BB">
        <w:rPr>
          <w:rFonts w:ascii="Arial" w:hAnsi="Arial" w:cs="Arial"/>
          <w:b/>
          <w:sz w:val="24"/>
          <w:szCs w:val="24"/>
        </w:rPr>
        <w:t>FUNDAMENTO LEGAL.-</w:t>
      </w:r>
      <w:r w:rsidR="00EE69C1" w:rsidRPr="00F651BB">
        <w:rPr>
          <w:rFonts w:ascii="Arial" w:hAnsi="Arial" w:cs="Arial"/>
          <w:i/>
          <w:sz w:val="24"/>
          <w:szCs w:val="24"/>
        </w:rPr>
        <w:t xml:space="preserve"> </w:t>
      </w:r>
      <w:r w:rsidR="00EE69C1" w:rsidRPr="00F651B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E69C1" w:rsidRPr="00F651BB">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F4DAF" w:rsidRPr="00F651BB">
        <w:rPr>
          <w:rFonts w:ascii="Arial" w:hAnsi="Arial" w:cs="Arial"/>
          <w:sz w:val="24"/>
          <w:szCs w:val="24"/>
        </w:rPr>
        <w:t>.------------------------------------------------------------------------------------------------------------------------------------------</w:t>
      </w:r>
      <w:r w:rsidR="00EE69C1" w:rsidRPr="00F651BB">
        <w:rPr>
          <w:rFonts w:ascii="Arial" w:hAnsi="Arial" w:cs="Arial"/>
          <w:sz w:val="24"/>
          <w:szCs w:val="24"/>
        </w:rPr>
        <w:t>--</w:t>
      </w:r>
      <w:r w:rsidR="00774502" w:rsidRPr="00F651BB">
        <w:rPr>
          <w:rFonts w:ascii="Arial" w:hAnsi="Arial" w:cs="Arial"/>
          <w:b/>
          <w:sz w:val="24"/>
          <w:szCs w:val="24"/>
        </w:rPr>
        <w:t xml:space="preserve">NOTIFÍQUESE.- </w:t>
      </w:r>
      <w:r w:rsidR="00774502" w:rsidRPr="00F651BB">
        <w:rPr>
          <w:rFonts w:ascii="Arial" w:hAnsi="Arial" w:cs="Arial"/>
          <w:sz w:val="24"/>
          <w:szCs w:val="24"/>
        </w:rPr>
        <w:t>Presidenta Municipal, Síndico Municipal, Tesorero</w:t>
      </w:r>
      <w:r w:rsidR="00774502" w:rsidRPr="00774502">
        <w:rPr>
          <w:rFonts w:ascii="Arial" w:hAnsi="Arial" w:cs="Arial"/>
          <w:sz w:val="24"/>
          <w:szCs w:val="24"/>
        </w:rPr>
        <w:t xml:space="preserve"> Municipal, Contralor Ciudadano, Coordinador General de Gestión Integral de la Ciudad, Coordinadora General de Construcción de la Comunidad, Coordinador General de Desarrollo Económico y Combate a la Desigualdad</w:t>
      </w:r>
      <w:r w:rsidR="00774502">
        <w:rPr>
          <w:rFonts w:ascii="Arial" w:hAnsi="Arial" w:cs="Arial"/>
          <w:sz w:val="24"/>
          <w:szCs w:val="24"/>
        </w:rPr>
        <w:t>;</w:t>
      </w:r>
      <w:r w:rsidR="00774502" w:rsidRPr="00774502">
        <w:rPr>
          <w:rFonts w:ascii="Arial" w:hAnsi="Arial" w:cs="Arial"/>
          <w:sz w:val="24"/>
          <w:szCs w:val="24"/>
        </w:rPr>
        <w:t xml:space="preserve"> Coordinador de Protección Civil y Bomberos, Director General de Políticas Públicas, para su conocimiento y efectos legales a que haya lugar.-------------------------------------------------------------------------------------------------------------------------</w:t>
      </w:r>
      <w:r w:rsidR="00774502">
        <w:rPr>
          <w:rFonts w:ascii="Arial" w:hAnsi="Arial" w:cs="Arial"/>
          <w:sz w:val="24"/>
          <w:szCs w:val="24"/>
        </w:rPr>
        <w:t>-------------------------------------------------------</w:t>
      </w:r>
      <w:r w:rsidR="00774502" w:rsidRPr="00774502">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Gracias Regidores y Regidoras, continúe Señor </w:t>
      </w:r>
      <w:r w:rsidRPr="00733E72">
        <w:rPr>
          <w:rFonts w:ascii="Arial" w:hAnsi="Arial" w:cs="Arial"/>
          <w:sz w:val="24"/>
          <w:szCs w:val="24"/>
        </w:rPr>
        <w:t>Secretario.----------------------------------------------------------------------------------------------------------</w:t>
      </w:r>
      <w:r>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493A5A" w:rsidRPr="006A1C51">
        <w:rPr>
          <w:rFonts w:ascii="Arial" w:hAnsi="Arial" w:cs="Arial"/>
          <w:b/>
          <w:color w:val="000000" w:themeColor="text1"/>
          <w:sz w:val="24"/>
          <w:szCs w:val="24"/>
        </w:rPr>
        <w:t>V</w:t>
      </w:r>
      <w:r w:rsidR="00493A5A">
        <w:rPr>
          <w:rFonts w:ascii="Arial" w:hAnsi="Arial" w:cs="Arial"/>
          <w:b/>
          <w:color w:val="000000" w:themeColor="text1"/>
          <w:sz w:val="24"/>
          <w:szCs w:val="24"/>
        </w:rPr>
        <w:t>II</w:t>
      </w:r>
      <w:r w:rsidR="00493A5A" w:rsidRPr="006A1C51">
        <w:rPr>
          <w:rFonts w:ascii="Arial" w:hAnsi="Arial" w:cs="Arial"/>
          <w:b/>
          <w:color w:val="000000" w:themeColor="text1"/>
          <w:sz w:val="24"/>
          <w:szCs w:val="24"/>
        </w:rPr>
        <w:t xml:space="preserve">.- </w:t>
      </w:r>
      <w:r w:rsidR="00493A5A" w:rsidRPr="00B95F60">
        <w:rPr>
          <w:rFonts w:ascii="Arial" w:hAnsi="Arial" w:cs="Arial"/>
          <w:b/>
          <w:sz w:val="24"/>
          <w:szCs w:val="24"/>
        </w:rPr>
        <w:t xml:space="preserve">G) </w:t>
      </w:r>
      <w:r w:rsidR="00493A5A" w:rsidRPr="00B95F60">
        <w:rPr>
          <w:rFonts w:ascii="Arial" w:hAnsi="Arial" w:cs="Arial"/>
          <w:sz w:val="24"/>
          <w:szCs w:val="24"/>
        </w:rPr>
        <w:t xml:space="preserve">Iniciativa suscrita por la </w:t>
      </w:r>
      <w:r w:rsidR="00493A5A" w:rsidRPr="00B95F60">
        <w:rPr>
          <w:rFonts w:ascii="Arial" w:hAnsi="Arial" w:cs="Arial"/>
          <w:b/>
          <w:sz w:val="24"/>
          <w:szCs w:val="24"/>
        </w:rPr>
        <w:t xml:space="preserve">C. María Elena Limón García, Presidenta Municipal, </w:t>
      </w:r>
      <w:r w:rsidR="00493A5A" w:rsidRPr="00B95F60">
        <w:rPr>
          <w:rFonts w:ascii="Arial" w:hAnsi="Arial" w:cs="Arial"/>
          <w:sz w:val="24"/>
          <w:szCs w:val="24"/>
        </w:rPr>
        <w:t xml:space="preserve">mediante la cual se aprueba y autoriza </w:t>
      </w:r>
      <w:r w:rsidR="00493A5A" w:rsidRPr="00B95F60">
        <w:rPr>
          <w:rFonts w:ascii="Arial" w:eastAsia="Calibri" w:hAnsi="Arial" w:cs="Arial"/>
          <w:bCs/>
          <w:color w:val="000000"/>
          <w:sz w:val="24"/>
          <w:szCs w:val="24"/>
          <w:shd w:val="clear" w:color="auto" w:fill="FFFFFF"/>
        </w:rPr>
        <w:t>el</w:t>
      </w:r>
      <w:r w:rsidR="00493A5A" w:rsidRPr="00B95F60">
        <w:rPr>
          <w:rFonts w:ascii="Arial" w:eastAsia="Calibri" w:hAnsi="Arial" w:cs="Arial"/>
          <w:b/>
          <w:bCs/>
          <w:color w:val="000000"/>
          <w:sz w:val="24"/>
          <w:szCs w:val="24"/>
          <w:shd w:val="clear" w:color="auto" w:fill="FFFFFF"/>
        </w:rPr>
        <w:t> Paquete 7 de Intervención en obra pública  “Infraestructura Básica”  en beneficio de la colonia El Órgano del Municipio de San Pedro Tlaquepaque,</w:t>
      </w:r>
      <w:r w:rsidR="00493A5A" w:rsidRPr="00B95F60">
        <w:rPr>
          <w:rFonts w:ascii="Arial" w:eastAsia="Calibri" w:hAnsi="Arial" w:cs="Arial"/>
          <w:b/>
          <w:bCs/>
          <w:color w:val="FF0000"/>
          <w:sz w:val="24"/>
          <w:szCs w:val="24"/>
          <w:shd w:val="clear" w:color="auto" w:fill="FFFFFF"/>
        </w:rPr>
        <w:t> </w:t>
      </w:r>
      <w:r w:rsidR="00493A5A" w:rsidRPr="00B95F60">
        <w:rPr>
          <w:rFonts w:ascii="Arial" w:eastAsia="Calibri" w:hAnsi="Arial" w:cs="Arial"/>
          <w:b/>
          <w:bCs/>
          <w:color w:val="000000"/>
          <w:sz w:val="24"/>
          <w:szCs w:val="24"/>
          <w:shd w:val="clear" w:color="auto" w:fill="FFFFFF"/>
        </w:rPr>
        <w:t>con financiamie</w:t>
      </w:r>
      <w:r w:rsidR="00493A5A">
        <w:rPr>
          <w:rFonts w:ascii="Arial" w:eastAsia="Calibri" w:hAnsi="Arial" w:cs="Arial"/>
          <w:b/>
          <w:bCs/>
          <w:color w:val="000000"/>
          <w:sz w:val="24"/>
          <w:szCs w:val="24"/>
          <w:shd w:val="clear" w:color="auto" w:fill="FFFFFF"/>
        </w:rPr>
        <w:t>nto de Presupuesto Directo 2019</w:t>
      </w:r>
      <w:r w:rsidR="00493A5A" w:rsidRPr="006A1C51">
        <w:rPr>
          <w:rFonts w:ascii="Arial" w:hAnsi="Arial" w:cs="Arial"/>
          <w:sz w:val="24"/>
          <w:szCs w:val="24"/>
        </w:rPr>
        <w:t>.</w:t>
      </w:r>
      <w:r w:rsidR="00493A5A">
        <w:rPr>
          <w:rFonts w:ascii="Arial" w:hAnsi="Arial" w:cs="Arial"/>
          <w:sz w:val="24"/>
          <w:szCs w:val="24"/>
        </w:rPr>
        <w:t>-----------------------------------------------------------------------------------------------------</w:t>
      </w:r>
      <w:r w:rsidR="00C87FCF">
        <w:rPr>
          <w:rFonts w:ascii="Arial" w:hAnsi="Arial" w:cs="Arial"/>
          <w:sz w:val="24"/>
          <w:szCs w:val="24"/>
        </w:rPr>
        <w:t>------</w:t>
      </w:r>
    </w:p>
    <w:p w:rsidR="00C87FCF" w:rsidRPr="007D3F91" w:rsidRDefault="00C87FCF" w:rsidP="00C87FCF">
      <w:pPr>
        <w:rPr>
          <w:rFonts w:ascii="Arial" w:hAnsi="Arial" w:cs="Arial"/>
          <w:b/>
        </w:rPr>
      </w:pPr>
      <w:r w:rsidRPr="007D3F91">
        <w:rPr>
          <w:rFonts w:ascii="Arial" w:hAnsi="Arial" w:cs="Arial"/>
          <w:b/>
        </w:rPr>
        <w:t xml:space="preserve">                                                                                                                                                                                                                                                                                                                                                                                                                                                                                                                                                                                                                                                                                                                                                                                                                                                                                                                                                                   </w:t>
      </w:r>
    </w:p>
    <w:p w:rsidR="00C87FCF" w:rsidRPr="005F4DAF" w:rsidRDefault="00C87FCF" w:rsidP="00C87FCF">
      <w:pPr>
        <w:rPr>
          <w:rFonts w:ascii="Arial" w:hAnsi="Arial" w:cs="Arial"/>
          <w:b/>
          <w:sz w:val="24"/>
          <w:szCs w:val="24"/>
        </w:rPr>
      </w:pPr>
      <w:r w:rsidRPr="005F4DAF">
        <w:rPr>
          <w:rFonts w:ascii="Arial" w:hAnsi="Arial" w:cs="Arial"/>
          <w:b/>
          <w:sz w:val="24"/>
          <w:szCs w:val="24"/>
        </w:rPr>
        <w:t>C. REGIDORES DEL AYUNTAMIENTO</w:t>
      </w:r>
    </w:p>
    <w:p w:rsidR="00C87FCF" w:rsidRPr="005F4DAF" w:rsidRDefault="00C87FCF" w:rsidP="00C87FCF">
      <w:pPr>
        <w:rPr>
          <w:rFonts w:ascii="Arial" w:hAnsi="Arial" w:cs="Arial"/>
          <w:b/>
          <w:sz w:val="24"/>
          <w:szCs w:val="24"/>
        </w:rPr>
      </w:pPr>
      <w:r w:rsidRPr="005F4DAF">
        <w:rPr>
          <w:rFonts w:ascii="Arial" w:hAnsi="Arial" w:cs="Arial"/>
          <w:b/>
          <w:sz w:val="24"/>
          <w:szCs w:val="24"/>
        </w:rPr>
        <w:t>DEL MUNICIPIO DE SAN PEDRO TLAQUEPAQUE, JALISCO;</w:t>
      </w:r>
    </w:p>
    <w:p w:rsidR="00C87FCF" w:rsidRPr="005F4DAF" w:rsidRDefault="00C87FCF" w:rsidP="00C87FCF">
      <w:pPr>
        <w:rPr>
          <w:rFonts w:ascii="Arial" w:hAnsi="Arial" w:cs="Arial"/>
          <w:b/>
          <w:sz w:val="24"/>
          <w:szCs w:val="24"/>
        </w:rPr>
      </w:pPr>
      <w:r w:rsidRPr="005F4DAF">
        <w:rPr>
          <w:rFonts w:ascii="Arial" w:hAnsi="Arial" w:cs="Arial"/>
          <w:b/>
          <w:sz w:val="24"/>
          <w:szCs w:val="24"/>
        </w:rPr>
        <w:t xml:space="preserve">P R E S E N T E: </w:t>
      </w:r>
    </w:p>
    <w:p w:rsidR="00C87FCF" w:rsidRPr="005F4DAF" w:rsidRDefault="00C87FCF" w:rsidP="00C87FCF">
      <w:pPr>
        <w:rPr>
          <w:rFonts w:ascii="Arial" w:hAnsi="Arial" w:cs="Arial"/>
          <w:sz w:val="24"/>
          <w:szCs w:val="24"/>
        </w:rPr>
      </w:pPr>
    </w:p>
    <w:p w:rsidR="00C87FCF" w:rsidRPr="005F4DAF" w:rsidRDefault="00C87FCF" w:rsidP="005F4DAF">
      <w:pPr>
        <w:pStyle w:val="Sinespaciado"/>
        <w:spacing w:line="276" w:lineRule="auto"/>
        <w:ind w:firstLine="708"/>
        <w:jc w:val="both"/>
        <w:rPr>
          <w:rFonts w:ascii="Arial" w:hAnsi="Arial" w:cs="Arial"/>
          <w:sz w:val="24"/>
          <w:szCs w:val="24"/>
        </w:rPr>
      </w:pPr>
      <w:r w:rsidRPr="005F4DAF">
        <w:rPr>
          <w:rFonts w:ascii="Arial" w:hAnsi="Arial" w:cs="Arial"/>
          <w:sz w:val="24"/>
          <w:szCs w:val="24"/>
        </w:rPr>
        <w:t>La que suscribe C.</w:t>
      </w:r>
      <w:r w:rsidRPr="005F4DAF">
        <w:rPr>
          <w:rFonts w:ascii="Arial" w:hAnsi="Arial" w:cs="Arial"/>
          <w:b/>
          <w:sz w:val="24"/>
          <w:szCs w:val="24"/>
        </w:rPr>
        <w:t xml:space="preserve"> MARÍA ELENA LIMÓN GARCÍA</w:t>
      </w:r>
      <w:r w:rsidRPr="005F4DAF">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79 fracción I, VIII, así como 86 de la Constitución Política del Estado de Jalisco; 10, 41 fracción I, 47  fracción II, 48 fracción IV, y 94 fracción I, VIII, de la Ley del Gobierno y la Administración Pública Municipal del Estado de Jalisco; 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C87FCF" w:rsidRPr="005F4DAF" w:rsidRDefault="00C87FCF" w:rsidP="00C87FCF">
      <w:pPr>
        <w:jc w:val="both"/>
        <w:rPr>
          <w:rFonts w:ascii="Arial" w:hAnsi="Arial" w:cs="Arial"/>
          <w:sz w:val="24"/>
          <w:szCs w:val="24"/>
        </w:rPr>
      </w:pPr>
    </w:p>
    <w:p w:rsidR="00C87FCF" w:rsidRPr="005F4DAF" w:rsidRDefault="00C87FCF" w:rsidP="00C87FCF">
      <w:pPr>
        <w:pStyle w:val="Sinespaciado"/>
        <w:spacing w:line="276" w:lineRule="auto"/>
        <w:jc w:val="center"/>
        <w:rPr>
          <w:rFonts w:ascii="Arial" w:hAnsi="Arial" w:cs="Arial"/>
          <w:b/>
          <w:sz w:val="24"/>
          <w:szCs w:val="24"/>
        </w:rPr>
      </w:pPr>
      <w:r w:rsidRPr="005F4DAF">
        <w:rPr>
          <w:rFonts w:ascii="Arial" w:hAnsi="Arial" w:cs="Arial"/>
          <w:b/>
          <w:sz w:val="24"/>
          <w:szCs w:val="24"/>
        </w:rPr>
        <w:t>INICIATIVA DE APROBACIÓN DIRECTA</w:t>
      </w:r>
    </w:p>
    <w:p w:rsidR="00C87FCF" w:rsidRPr="005F4DAF" w:rsidRDefault="00C87FCF" w:rsidP="00C87FCF">
      <w:pPr>
        <w:pStyle w:val="Sinespaciado"/>
        <w:spacing w:line="276" w:lineRule="auto"/>
        <w:rPr>
          <w:rFonts w:ascii="Arial" w:hAnsi="Arial" w:cs="Arial"/>
          <w:b/>
          <w:sz w:val="24"/>
          <w:szCs w:val="24"/>
        </w:rPr>
      </w:pPr>
      <w:r w:rsidRPr="005F4DAF">
        <w:rPr>
          <w:rFonts w:ascii="Arial" w:hAnsi="Arial" w:cs="Arial"/>
          <w:b/>
          <w:sz w:val="24"/>
          <w:szCs w:val="24"/>
        </w:rPr>
        <w:t xml:space="preserve"> </w:t>
      </w:r>
    </w:p>
    <w:p w:rsidR="00C87FCF" w:rsidRPr="005F4DAF" w:rsidRDefault="00C87FCF" w:rsidP="00C87FCF">
      <w:pPr>
        <w:ind w:firstLine="708"/>
        <w:jc w:val="both"/>
        <w:rPr>
          <w:rFonts w:ascii="Arial" w:hAnsi="Arial" w:cs="Arial"/>
          <w:b/>
          <w:sz w:val="24"/>
          <w:szCs w:val="24"/>
        </w:rPr>
      </w:pPr>
      <w:r w:rsidRPr="005F4DAF">
        <w:rPr>
          <w:rFonts w:ascii="Arial" w:hAnsi="Arial" w:cs="Arial"/>
          <w:sz w:val="24"/>
          <w:szCs w:val="24"/>
        </w:rPr>
        <w:t>Mediante la cual se propone que el Pleno del H. Ayuntamiento Constitucional de San Pedro Tlaquepaque, Jalisco, apruebe y autorice el</w:t>
      </w:r>
      <w:r w:rsidRPr="005F4DAF">
        <w:rPr>
          <w:rFonts w:ascii="Arial" w:hAnsi="Arial" w:cs="Arial"/>
          <w:b/>
          <w:sz w:val="24"/>
          <w:szCs w:val="24"/>
        </w:rPr>
        <w:t xml:space="preserve"> Paquete 7 de Intervención en obra pública  ‘Infraestructura Básica’ con servicios de agua potable, drenaje, y empedrado zampeado, en beneficio de la colonia El Órgano del Municipio de San Pedro Tlaquepaque, con una inversión hasta por la cantidad de                        $ 3,371,266.00 (Tres millones trescientos setenta y un mil doscientos sesenta y seis pesos 00/100 M.N.),</w:t>
      </w:r>
      <w:r w:rsidRPr="005F4DAF">
        <w:rPr>
          <w:rFonts w:ascii="Arial" w:hAnsi="Arial" w:cs="Arial"/>
          <w:b/>
          <w:color w:val="FF0000"/>
          <w:sz w:val="24"/>
          <w:szCs w:val="24"/>
        </w:rPr>
        <w:t xml:space="preserve"> </w:t>
      </w:r>
      <w:r w:rsidRPr="005F4DAF">
        <w:rPr>
          <w:rFonts w:ascii="Arial" w:hAnsi="Arial" w:cs="Arial"/>
          <w:b/>
          <w:sz w:val="24"/>
          <w:szCs w:val="24"/>
        </w:rPr>
        <w:t xml:space="preserve">con financiamiento de Presupuesto Directo 2019, </w:t>
      </w:r>
      <w:r w:rsidRPr="005F4DAF">
        <w:rPr>
          <w:rFonts w:ascii="Arial" w:hAnsi="Arial" w:cs="Arial"/>
          <w:sz w:val="24"/>
          <w:szCs w:val="24"/>
        </w:rPr>
        <w:t xml:space="preserve">de conformidad con la siguiente: </w:t>
      </w:r>
    </w:p>
    <w:p w:rsidR="00C87FCF" w:rsidRPr="005F4DAF" w:rsidRDefault="00C87FCF" w:rsidP="00C87FCF">
      <w:pPr>
        <w:jc w:val="both"/>
        <w:rPr>
          <w:rFonts w:ascii="Arial" w:hAnsi="Arial" w:cs="Arial"/>
          <w:sz w:val="8"/>
          <w:szCs w:val="24"/>
        </w:rPr>
      </w:pPr>
    </w:p>
    <w:p w:rsidR="00C87FCF" w:rsidRPr="005F4DAF" w:rsidRDefault="00C87FCF" w:rsidP="00C87FCF">
      <w:pPr>
        <w:jc w:val="center"/>
        <w:rPr>
          <w:rFonts w:ascii="Arial" w:hAnsi="Arial" w:cs="Arial"/>
          <w:b/>
          <w:sz w:val="24"/>
          <w:szCs w:val="24"/>
        </w:rPr>
      </w:pPr>
      <w:r w:rsidRPr="005F4DAF">
        <w:rPr>
          <w:rFonts w:ascii="Arial" w:hAnsi="Arial" w:cs="Arial"/>
          <w:b/>
          <w:sz w:val="24"/>
          <w:szCs w:val="24"/>
        </w:rPr>
        <w:t>EXPOSICIÓN DE MOTIVOS.</w:t>
      </w:r>
    </w:p>
    <w:p w:rsidR="00C87FCF" w:rsidRPr="005F4DAF" w:rsidRDefault="00C87FCF" w:rsidP="00C87FCF">
      <w:pPr>
        <w:jc w:val="both"/>
        <w:rPr>
          <w:rFonts w:ascii="Arial" w:hAnsi="Arial" w:cs="Arial"/>
          <w:b/>
          <w:sz w:val="4"/>
          <w:szCs w:val="24"/>
        </w:rPr>
      </w:pPr>
    </w:p>
    <w:p w:rsidR="00C87FCF" w:rsidRPr="005F4DAF" w:rsidRDefault="00C87FCF" w:rsidP="00C87FCF">
      <w:pPr>
        <w:jc w:val="both"/>
        <w:rPr>
          <w:rFonts w:ascii="Arial" w:hAnsi="Arial" w:cs="Arial"/>
          <w:bCs/>
          <w:sz w:val="24"/>
          <w:szCs w:val="24"/>
        </w:rPr>
      </w:pPr>
      <w:r w:rsidRPr="005F4DAF">
        <w:rPr>
          <w:rFonts w:ascii="Arial" w:hAnsi="Arial" w:cs="Arial"/>
          <w:b/>
          <w:sz w:val="24"/>
          <w:szCs w:val="24"/>
        </w:rPr>
        <w:t>1</w:t>
      </w:r>
      <w:r w:rsidRPr="005F4DAF">
        <w:rPr>
          <w:rFonts w:ascii="Arial" w:hAnsi="Arial" w:cs="Arial"/>
          <w:bCs/>
          <w:sz w:val="24"/>
          <w:szCs w:val="24"/>
        </w:rPr>
        <w:t xml:space="preserve">.- Que este Gobierno Municipal </w:t>
      </w:r>
      <w:r w:rsidRPr="005F4DAF">
        <w:rPr>
          <w:rFonts w:ascii="Arial" w:hAnsi="Arial" w:cs="Arial"/>
          <w:color w:val="000000"/>
          <w:sz w:val="24"/>
          <w:szCs w:val="24"/>
          <w:lang w:eastAsia="es-MX"/>
        </w:rPr>
        <w:t>promueve, respeta, protege y garantiza los derechos humanos</w:t>
      </w:r>
      <w:r w:rsidRPr="005F4DAF">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5F4DAF">
        <w:rPr>
          <w:rFonts w:ascii="Arial" w:hAnsi="Arial" w:cs="Arial"/>
          <w:b/>
          <w:bCs/>
          <w:sz w:val="24"/>
          <w:szCs w:val="24"/>
        </w:rPr>
        <w:t>agua potable</w:t>
      </w:r>
      <w:r w:rsidRPr="005F4DAF">
        <w:rPr>
          <w:rFonts w:ascii="Arial" w:hAnsi="Arial" w:cs="Arial"/>
          <w:bCs/>
          <w:sz w:val="24"/>
          <w:szCs w:val="24"/>
        </w:rPr>
        <w:t xml:space="preserve">, </w:t>
      </w:r>
      <w:r w:rsidRPr="005F4DAF">
        <w:rPr>
          <w:rFonts w:ascii="Arial" w:hAnsi="Arial" w:cs="Arial"/>
          <w:b/>
          <w:bCs/>
          <w:sz w:val="24"/>
          <w:szCs w:val="24"/>
        </w:rPr>
        <w:t>el drenaje</w:t>
      </w:r>
      <w:r w:rsidRPr="005F4DAF">
        <w:rPr>
          <w:rFonts w:ascii="Arial" w:hAnsi="Arial" w:cs="Arial"/>
          <w:bCs/>
          <w:sz w:val="24"/>
          <w:szCs w:val="24"/>
        </w:rPr>
        <w:t xml:space="preserve">, el alumbrado público y </w:t>
      </w:r>
      <w:r w:rsidRPr="005F4DAF">
        <w:rPr>
          <w:rFonts w:ascii="Arial" w:hAnsi="Arial" w:cs="Arial"/>
          <w:b/>
          <w:bCs/>
          <w:sz w:val="24"/>
          <w:szCs w:val="24"/>
        </w:rPr>
        <w:t>mejores vialidades</w:t>
      </w:r>
      <w:r w:rsidRPr="005F4DAF">
        <w:rPr>
          <w:rFonts w:ascii="Arial" w:hAnsi="Arial" w:cs="Arial"/>
          <w:bCs/>
          <w:sz w:val="24"/>
          <w:szCs w:val="24"/>
        </w:rPr>
        <w:t>, entre otros.</w:t>
      </w:r>
    </w:p>
    <w:p w:rsidR="00C87FCF" w:rsidRPr="005F4DAF" w:rsidRDefault="00C87FCF" w:rsidP="00C87FCF">
      <w:pPr>
        <w:jc w:val="both"/>
        <w:rPr>
          <w:rFonts w:ascii="Arial" w:hAnsi="Arial" w:cs="Arial"/>
          <w:bCs/>
          <w:sz w:val="2"/>
          <w:szCs w:val="24"/>
        </w:rPr>
      </w:pPr>
      <w:r w:rsidRPr="005F4DAF">
        <w:rPr>
          <w:rFonts w:ascii="Arial" w:hAnsi="Arial" w:cs="Arial"/>
          <w:bCs/>
          <w:sz w:val="24"/>
          <w:szCs w:val="24"/>
        </w:rPr>
        <w:t xml:space="preserve"> </w:t>
      </w:r>
    </w:p>
    <w:p w:rsidR="00C87FCF" w:rsidRPr="005F4DAF" w:rsidRDefault="00C87FCF" w:rsidP="00C87FCF">
      <w:pPr>
        <w:jc w:val="both"/>
        <w:rPr>
          <w:rFonts w:ascii="Arial" w:hAnsi="Arial" w:cs="Arial"/>
          <w:sz w:val="24"/>
          <w:szCs w:val="24"/>
        </w:rPr>
      </w:pPr>
      <w:r w:rsidRPr="005F4DAF">
        <w:rPr>
          <w:rFonts w:ascii="Arial" w:hAnsi="Arial" w:cs="Arial"/>
          <w:b/>
          <w:sz w:val="24"/>
          <w:szCs w:val="24"/>
        </w:rPr>
        <w:t xml:space="preserve">2.- </w:t>
      </w:r>
      <w:r w:rsidRPr="005F4DAF">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C87FCF" w:rsidRPr="007D3F91" w:rsidRDefault="00C87FCF" w:rsidP="00C87FCF">
      <w:pPr>
        <w:tabs>
          <w:tab w:val="left" w:pos="-142"/>
          <w:tab w:val="left" w:pos="142"/>
        </w:tabs>
        <w:ind w:right="1134"/>
        <w:rPr>
          <w:rFonts w:ascii="Arial" w:hAnsi="Arial" w:cs="Arial"/>
          <w:b/>
          <w:sz w:val="18"/>
          <w:szCs w:val="18"/>
        </w:rPr>
      </w:pPr>
      <w:r w:rsidRPr="007D3F91">
        <w:rPr>
          <w:rFonts w:ascii="Arial" w:hAnsi="Arial" w:cs="Arial"/>
          <w:b/>
          <w:sz w:val="18"/>
          <w:szCs w:val="18"/>
        </w:rPr>
        <w:t xml:space="preserve">         EJE 6: Promover el Derecho a la Ciudad. </w:t>
      </w:r>
    </w:p>
    <w:p w:rsidR="00C87FCF" w:rsidRPr="007D3F91" w:rsidRDefault="00C87FCF" w:rsidP="00C87FCF">
      <w:pPr>
        <w:pStyle w:val="Default"/>
        <w:rPr>
          <w:b/>
          <w:bCs/>
          <w:sz w:val="23"/>
          <w:szCs w:val="23"/>
        </w:rPr>
      </w:pPr>
    </w:p>
    <w:p w:rsidR="00C87FCF" w:rsidRPr="007D3F91" w:rsidRDefault="00C87FCF" w:rsidP="00C87FCF">
      <w:pPr>
        <w:tabs>
          <w:tab w:val="left" w:pos="-142"/>
          <w:tab w:val="left" w:pos="142"/>
        </w:tabs>
        <w:ind w:left="1134" w:right="1134"/>
        <w:jc w:val="both"/>
        <w:rPr>
          <w:rFonts w:ascii="Arial" w:eastAsia="Calibri" w:hAnsi="Arial" w:cs="Arial"/>
          <w:b/>
          <w:i/>
          <w:sz w:val="18"/>
          <w:szCs w:val="18"/>
        </w:rPr>
      </w:pPr>
      <w:r w:rsidRPr="007D3F91">
        <w:rPr>
          <w:rFonts w:ascii="Arial" w:eastAsia="Calibri" w:hAnsi="Arial" w:cs="Arial"/>
          <w:b/>
          <w:i/>
          <w:sz w:val="18"/>
          <w:szCs w:val="18"/>
        </w:rPr>
        <w:t>OBJETIVO</w:t>
      </w:r>
    </w:p>
    <w:p w:rsidR="00C87FCF" w:rsidRPr="007D3F91" w:rsidRDefault="00C87FCF" w:rsidP="00C87FCF">
      <w:pPr>
        <w:tabs>
          <w:tab w:val="left" w:pos="-142"/>
          <w:tab w:val="left" w:pos="142"/>
        </w:tabs>
        <w:ind w:left="1134" w:right="1134"/>
        <w:jc w:val="both"/>
        <w:rPr>
          <w:rFonts w:ascii="Arial" w:eastAsia="Calibri" w:hAnsi="Arial" w:cs="Arial"/>
          <w:b/>
          <w:i/>
          <w:sz w:val="18"/>
          <w:szCs w:val="18"/>
        </w:rPr>
      </w:pPr>
    </w:p>
    <w:p w:rsidR="00C87FCF" w:rsidRPr="007D3F91" w:rsidRDefault="00C87FCF" w:rsidP="00C87FCF">
      <w:pPr>
        <w:tabs>
          <w:tab w:val="left" w:pos="-142"/>
          <w:tab w:val="left" w:pos="142"/>
        </w:tabs>
        <w:ind w:left="1134" w:right="1134"/>
        <w:jc w:val="both"/>
        <w:rPr>
          <w:rFonts w:ascii="Arial" w:eastAsia="Calibri" w:hAnsi="Arial" w:cs="Arial"/>
          <w:b/>
          <w:i/>
          <w:sz w:val="18"/>
          <w:szCs w:val="18"/>
        </w:rPr>
      </w:pPr>
      <w:r w:rsidRPr="007D3F91">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C87FCF" w:rsidRPr="007D3F91" w:rsidRDefault="00C87FCF" w:rsidP="00C87FCF">
      <w:pPr>
        <w:tabs>
          <w:tab w:val="left" w:pos="-142"/>
          <w:tab w:val="left" w:pos="142"/>
        </w:tabs>
        <w:ind w:left="1134" w:right="1134"/>
        <w:jc w:val="both"/>
        <w:rPr>
          <w:rFonts w:ascii="Arial" w:eastAsia="Calibri" w:hAnsi="Arial" w:cs="Arial"/>
          <w:b/>
          <w:i/>
          <w:sz w:val="18"/>
          <w:szCs w:val="18"/>
        </w:rPr>
      </w:pPr>
    </w:p>
    <w:p w:rsidR="00C87FCF" w:rsidRPr="007D3F91" w:rsidRDefault="00C87FCF" w:rsidP="00C87FCF">
      <w:pPr>
        <w:tabs>
          <w:tab w:val="left" w:pos="-142"/>
          <w:tab w:val="left" w:pos="142"/>
        </w:tabs>
        <w:ind w:left="1134" w:right="1134"/>
        <w:jc w:val="center"/>
        <w:rPr>
          <w:rFonts w:ascii="Arial" w:eastAsia="Calibri" w:hAnsi="Arial" w:cs="Arial"/>
          <w:b/>
          <w:i/>
          <w:sz w:val="18"/>
          <w:szCs w:val="18"/>
        </w:rPr>
      </w:pPr>
      <w:r w:rsidRPr="007D3F91">
        <w:rPr>
          <w:rFonts w:ascii="Arial" w:eastAsia="Calibri" w:hAnsi="Arial" w:cs="Arial"/>
          <w:b/>
          <w:i/>
          <w:sz w:val="18"/>
          <w:szCs w:val="18"/>
        </w:rPr>
        <w:t xml:space="preserve"> Estrategias: </w:t>
      </w:r>
    </w:p>
    <w:p w:rsidR="00C87FCF" w:rsidRPr="007D3F91" w:rsidRDefault="00C87FCF" w:rsidP="00C87FCF">
      <w:pPr>
        <w:tabs>
          <w:tab w:val="left" w:pos="-142"/>
          <w:tab w:val="left" w:pos="142"/>
        </w:tabs>
        <w:ind w:left="1134" w:right="1134"/>
        <w:jc w:val="center"/>
        <w:rPr>
          <w:rFonts w:ascii="Arial" w:eastAsia="Calibri" w:hAnsi="Arial" w:cs="Arial"/>
          <w:b/>
          <w:i/>
          <w:sz w:val="18"/>
          <w:szCs w:val="18"/>
        </w:rPr>
      </w:pPr>
    </w:p>
    <w:p w:rsidR="00C87FCF" w:rsidRPr="007D3F91" w:rsidRDefault="00C87FCF" w:rsidP="00C87FCF">
      <w:pPr>
        <w:tabs>
          <w:tab w:val="left" w:pos="-142"/>
          <w:tab w:val="left" w:pos="142"/>
        </w:tabs>
        <w:ind w:left="1134" w:right="1134"/>
        <w:jc w:val="both"/>
        <w:rPr>
          <w:rFonts w:ascii="Arial" w:eastAsia="Calibri" w:hAnsi="Arial" w:cs="Arial"/>
          <w:b/>
          <w:i/>
          <w:sz w:val="18"/>
          <w:szCs w:val="18"/>
        </w:rPr>
      </w:pPr>
      <w:r w:rsidRPr="007D3F91">
        <w:rPr>
          <w:rFonts w:ascii="Arial" w:eastAsia="Calibri" w:hAnsi="Arial" w:cs="Arial"/>
          <w:b/>
          <w:i/>
          <w:sz w:val="18"/>
          <w:szCs w:val="18"/>
        </w:rPr>
        <w:t xml:space="preserve">6.1 Reducción del rezago social por falta de cobertura de infraestructura básica o de equipamiento urbano. </w:t>
      </w:r>
    </w:p>
    <w:p w:rsidR="00C87FCF" w:rsidRPr="007D3F91" w:rsidRDefault="00C87FCF" w:rsidP="00C87FCF">
      <w:pPr>
        <w:pStyle w:val="Sinespaciado"/>
        <w:rPr>
          <w:rFonts w:ascii="Arial" w:hAnsi="Arial" w:cs="Arial"/>
          <w:b/>
          <w:i/>
        </w:rPr>
      </w:pPr>
    </w:p>
    <w:p w:rsidR="00C87FCF" w:rsidRPr="007D3F91" w:rsidRDefault="00C87FCF" w:rsidP="00C87FCF">
      <w:pPr>
        <w:tabs>
          <w:tab w:val="left" w:pos="-142"/>
          <w:tab w:val="left" w:pos="142"/>
        </w:tabs>
        <w:ind w:left="1134" w:right="1134"/>
        <w:jc w:val="center"/>
        <w:rPr>
          <w:rFonts w:ascii="Arial" w:eastAsia="Calibri" w:hAnsi="Arial" w:cs="Arial"/>
          <w:b/>
          <w:i/>
          <w:sz w:val="18"/>
          <w:szCs w:val="18"/>
        </w:rPr>
      </w:pPr>
      <w:r w:rsidRPr="007D3F91">
        <w:rPr>
          <w:rFonts w:ascii="Arial" w:eastAsia="Calibri" w:hAnsi="Arial" w:cs="Arial"/>
          <w:b/>
          <w:i/>
          <w:sz w:val="18"/>
          <w:szCs w:val="18"/>
        </w:rPr>
        <w:t>Línea de acción:</w:t>
      </w:r>
    </w:p>
    <w:p w:rsidR="00C87FCF" w:rsidRPr="007D3F91" w:rsidRDefault="00C87FCF" w:rsidP="00C87FCF">
      <w:pPr>
        <w:pStyle w:val="Sinespaciado"/>
        <w:rPr>
          <w:rFonts w:ascii="Arial" w:hAnsi="Arial" w:cs="Arial"/>
          <w:b/>
          <w:i/>
        </w:rPr>
      </w:pPr>
    </w:p>
    <w:p w:rsidR="00C87FCF" w:rsidRPr="007D3F91" w:rsidRDefault="00C87FCF" w:rsidP="00C87FCF">
      <w:pPr>
        <w:pStyle w:val="Default"/>
      </w:pPr>
    </w:p>
    <w:p w:rsidR="00C87FCF" w:rsidRPr="007D3F91" w:rsidRDefault="00C87FCF" w:rsidP="00C87FCF">
      <w:pPr>
        <w:tabs>
          <w:tab w:val="left" w:pos="-142"/>
          <w:tab w:val="left" w:pos="142"/>
        </w:tabs>
        <w:ind w:left="1134" w:right="1134"/>
        <w:jc w:val="both"/>
        <w:rPr>
          <w:rFonts w:ascii="Arial" w:eastAsia="Calibri" w:hAnsi="Arial" w:cs="Arial"/>
          <w:b/>
          <w:i/>
          <w:sz w:val="18"/>
          <w:szCs w:val="18"/>
        </w:rPr>
      </w:pPr>
      <w:r w:rsidRPr="007D3F91">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rsidR="00C87FCF" w:rsidRPr="007D3F91" w:rsidRDefault="00C87FCF" w:rsidP="00C87FCF">
      <w:pPr>
        <w:tabs>
          <w:tab w:val="left" w:pos="-142"/>
          <w:tab w:val="left" w:pos="142"/>
        </w:tabs>
        <w:ind w:left="1134" w:right="1134"/>
        <w:jc w:val="both"/>
        <w:rPr>
          <w:rFonts w:ascii="Arial" w:eastAsia="Calibri" w:hAnsi="Arial" w:cs="Arial"/>
          <w:b/>
          <w:i/>
          <w:sz w:val="18"/>
          <w:szCs w:val="18"/>
        </w:rPr>
      </w:pPr>
      <w:r w:rsidRPr="007D3F91">
        <w:rPr>
          <w:rFonts w:ascii="Arial" w:eastAsia="Calibri" w:hAnsi="Arial" w:cs="Arial"/>
          <w:b/>
          <w:i/>
          <w:sz w:val="18"/>
          <w:szCs w:val="18"/>
        </w:rPr>
        <w:t xml:space="preserve">6.1.3. Completar la cobertura de agua potable, alcantarillado pluvial y sanitario en las colonias faltantes. </w:t>
      </w:r>
    </w:p>
    <w:p w:rsidR="00C87FCF" w:rsidRPr="007D3F91" w:rsidRDefault="00C87FCF" w:rsidP="00C87FCF">
      <w:pPr>
        <w:tabs>
          <w:tab w:val="left" w:pos="-142"/>
          <w:tab w:val="left" w:pos="142"/>
        </w:tabs>
        <w:ind w:left="1134" w:right="1134"/>
        <w:jc w:val="both"/>
        <w:rPr>
          <w:rFonts w:ascii="Arial" w:eastAsia="Calibri" w:hAnsi="Arial" w:cs="Arial"/>
          <w:b/>
          <w:i/>
          <w:sz w:val="18"/>
          <w:szCs w:val="18"/>
        </w:rPr>
      </w:pPr>
      <w:r w:rsidRPr="007D3F91">
        <w:rPr>
          <w:rFonts w:ascii="Arial" w:eastAsia="Calibri" w:hAnsi="Arial" w:cs="Arial"/>
          <w:b/>
          <w:i/>
          <w:sz w:val="18"/>
          <w:szCs w:val="18"/>
        </w:rPr>
        <w:t xml:space="preserve">6.1.5. Dotar de los demás servicios de infraestructura básica requeridos para abatir el rezago y la marginación. </w:t>
      </w:r>
    </w:p>
    <w:p w:rsidR="00C87FCF" w:rsidRPr="007D3F91" w:rsidRDefault="00C87FCF" w:rsidP="00C87FCF">
      <w:pPr>
        <w:tabs>
          <w:tab w:val="left" w:pos="-142"/>
          <w:tab w:val="left" w:pos="142"/>
        </w:tabs>
        <w:ind w:left="1134" w:right="1134"/>
        <w:jc w:val="both"/>
        <w:rPr>
          <w:rFonts w:ascii="Arial" w:eastAsia="Calibri" w:hAnsi="Arial" w:cs="Arial"/>
          <w:b/>
          <w:i/>
          <w:sz w:val="18"/>
          <w:szCs w:val="18"/>
        </w:rPr>
      </w:pPr>
      <w:r w:rsidRPr="007D3F91">
        <w:rPr>
          <w:rFonts w:ascii="Arial" w:eastAsia="Calibri" w:hAnsi="Arial" w:cs="Arial"/>
          <w:b/>
          <w:i/>
          <w:sz w:val="18"/>
          <w:szCs w:val="18"/>
        </w:rPr>
        <w:t xml:space="preserve">6.1.6. Proporcionar obras de empedrado y/o pavimento en las colonias que tienen calles de tierra. </w:t>
      </w:r>
    </w:p>
    <w:p w:rsidR="00C87FCF" w:rsidRPr="00734CDB" w:rsidRDefault="00C87FCF" w:rsidP="00C87FCF">
      <w:pPr>
        <w:pStyle w:val="Sinespaciado"/>
        <w:rPr>
          <w:rFonts w:ascii="Arial" w:hAnsi="Arial" w:cs="Arial"/>
          <w:b/>
          <w:i/>
          <w:sz w:val="2"/>
        </w:rPr>
      </w:pPr>
    </w:p>
    <w:p w:rsidR="00C87FCF" w:rsidRPr="00F651BB" w:rsidRDefault="00C87FCF" w:rsidP="00C87FCF">
      <w:pPr>
        <w:pStyle w:val="Sinespaciado"/>
        <w:rPr>
          <w:rFonts w:ascii="Arial" w:hAnsi="Arial" w:cs="Arial"/>
          <w:b/>
          <w:i/>
          <w:sz w:val="2"/>
        </w:rPr>
      </w:pPr>
    </w:p>
    <w:p w:rsidR="00C87FCF" w:rsidRPr="005F4DAF" w:rsidRDefault="00C87FCF" w:rsidP="00C87FCF">
      <w:pPr>
        <w:jc w:val="both"/>
        <w:rPr>
          <w:rFonts w:ascii="Arial" w:hAnsi="Arial" w:cs="Arial"/>
          <w:sz w:val="24"/>
          <w:szCs w:val="24"/>
        </w:rPr>
      </w:pPr>
      <w:r w:rsidRPr="005F4DAF">
        <w:rPr>
          <w:rFonts w:ascii="Arial" w:hAnsi="Arial" w:cs="Arial"/>
          <w:b/>
          <w:sz w:val="24"/>
          <w:szCs w:val="24"/>
        </w:rPr>
        <w:t xml:space="preserve">3.- </w:t>
      </w:r>
      <w:r w:rsidRPr="005F4DAF">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C87FCF" w:rsidRPr="005F4DAF" w:rsidRDefault="00C87FCF" w:rsidP="00C87FCF">
      <w:pPr>
        <w:jc w:val="both"/>
        <w:rPr>
          <w:rFonts w:ascii="Arial" w:hAnsi="Arial" w:cs="Arial"/>
          <w:sz w:val="24"/>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a) </w:t>
      </w:r>
      <w:r w:rsidRPr="005F4DAF">
        <w:rPr>
          <w:rFonts w:ascii="Arial" w:hAnsi="Arial" w:cs="Arial"/>
          <w:b/>
          <w:bCs/>
          <w:sz w:val="24"/>
          <w:szCs w:val="24"/>
        </w:rPr>
        <w:tab/>
      </w:r>
      <w:r w:rsidRPr="005F4DAF">
        <w:rPr>
          <w:rFonts w:ascii="Arial" w:hAnsi="Arial" w:cs="Arial"/>
          <w:b/>
          <w:sz w:val="24"/>
          <w:szCs w:val="24"/>
        </w:rPr>
        <w:t>Agua potable,</w:t>
      </w:r>
      <w:r w:rsidRPr="005F4DAF">
        <w:rPr>
          <w:rFonts w:ascii="Arial" w:hAnsi="Arial" w:cs="Arial"/>
          <w:sz w:val="24"/>
          <w:szCs w:val="24"/>
        </w:rPr>
        <w:t xml:space="preserve"> </w:t>
      </w:r>
      <w:r w:rsidRPr="005F4DAF">
        <w:rPr>
          <w:rFonts w:ascii="Arial" w:hAnsi="Arial" w:cs="Arial"/>
          <w:b/>
          <w:sz w:val="24"/>
          <w:szCs w:val="24"/>
        </w:rPr>
        <w:t>drenaje</w:t>
      </w:r>
      <w:r w:rsidRPr="005F4DAF">
        <w:rPr>
          <w:rFonts w:ascii="Arial" w:hAnsi="Arial" w:cs="Arial"/>
          <w:sz w:val="24"/>
          <w:szCs w:val="24"/>
        </w:rPr>
        <w:t>, alcantarillado, tratamiento y disposición de sus aguas residuales;</w:t>
      </w:r>
    </w:p>
    <w:p w:rsidR="00C87FCF" w:rsidRPr="00734CDB" w:rsidRDefault="00C87FCF" w:rsidP="00C87FCF">
      <w:pPr>
        <w:ind w:left="1377" w:hanging="544"/>
        <w:jc w:val="both"/>
        <w:rPr>
          <w:rFonts w:ascii="Arial" w:hAnsi="Arial" w:cs="Arial"/>
          <w:sz w:val="2"/>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b) </w:t>
      </w:r>
      <w:r w:rsidRPr="005F4DAF">
        <w:rPr>
          <w:rFonts w:ascii="Arial" w:hAnsi="Arial" w:cs="Arial"/>
          <w:b/>
          <w:bCs/>
          <w:sz w:val="24"/>
          <w:szCs w:val="24"/>
        </w:rPr>
        <w:tab/>
      </w:r>
      <w:r w:rsidRPr="005F4DAF">
        <w:rPr>
          <w:rFonts w:ascii="Arial" w:hAnsi="Arial" w:cs="Arial"/>
          <w:sz w:val="24"/>
          <w:szCs w:val="24"/>
        </w:rPr>
        <w:t>Alumbrado público.</w:t>
      </w:r>
    </w:p>
    <w:p w:rsidR="00C87FCF" w:rsidRPr="00734CDB" w:rsidRDefault="00C87FCF" w:rsidP="00C87FCF">
      <w:pPr>
        <w:ind w:left="1377" w:hanging="544"/>
        <w:jc w:val="both"/>
        <w:rPr>
          <w:rFonts w:ascii="Arial" w:hAnsi="Arial" w:cs="Arial"/>
          <w:sz w:val="6"/>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c) </w:t>
      </w:r>
      <w:r w:rsidRPr="005F4DAF">
        <w:rPr>
          <w:rFonts w:ascii="Arial" w:hAnsi="Arial" w:cs="Arial"/>
          <w:b/>
          <w:bCs/>
          <w:sz w:val="24"/>
          <w:szCs w:val="24"/>
        </w:rPr>
        <w:tab/>
      </w:r>
      <w:r w:rsidRPr="005F4DAF">
        <w:rPr>
          <w:rFonts w:ascii="Arial" w:hAnsi="Arial" w:cs="Arial"/>
          <w:sz w:val="24"/>
          <w:szCs w:val="24"/>
        </w:rPr>
        <w:t>Limpia, recolección, traslado, tratamiento y disposición final de residuos;</w:t>
      </w:r>
    </w:p>
    <w:p w:rsidR="00C87FCF" w:rsidRPr="00940B7A" w:rsidRDefault="00C87FCF" w:rsidP="00C87FCF">
      <w:pPr>
        <w:ind w:left="1377" w:hanging="544"/>
        <w:jc w:val="both"/>
        <w:rPr>
          <w:rFonts w:ascii="Arial" w:hAnsi="Arial" w:cs="Arial"/>
          <w:sz w:val="4"/>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d) </w:t>
      </w:r>
      <w:r w:rsidRPr="005F4DAF">
        <w:rPr>
          <w:rFonts w:ascii="Arial" w:hAnsi="Arial" w:cs="Arial"/>
          <w:b/>
          <w:bCs/>
          <w:sz w:val="24"/>
          <w:szCs w:val="24"/>
        </w:rPr>
        <w:tab/>
      </w:r>
      <w:r w:rsidRPr="005F4DAF">
        <w:rPr>
          <w:rFonts w:ascii="Arial" w:hAnsi="Arial" w:cs="Arial"/>
          <w:sz w:val="24"/>
          <w:szCs w:val="24"/>
        </w:rPr>
        <w:t>Mercados y centrales de abasto.</w:t>
      </w:r>
    </w:p>
    <w:p w:rsidR="00C87FCF" w:rsidRPr="00940B7A" w:rsidRDefault="00C87FCF" w:rsidP="00C87FCF">
      <w:pPr>
        <w:ind w:left="1377" w:hanging="544"/>
        <w:jc w:val="both"/>
        <w:rPr>
          <w:rFonts w:ascii="Arial" w:hAnsi="Arial" w:cs="Arial"/>
          <w:sz w:val="10"/>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e) </w:t>
      </w:r>
      <w:r w:rsidRPr="005F4DAF">
        <w:rPr>
          <w:rFonts w:ascii="Arial" w:hAnsi="Arial" w:cs="Arial"/>
          <w:b/>
          <w:bCs/>
          <w:sz w:val="24"/>
          <w:szCs w:val="24"/>
        </w:rPr>
        <w:tab/>
      </w:r>
      <w:r w:rsidRPr="005F4DAF">
        <w:rPr>
          <w:rFonts w:ascii="Arial" w:hAnsi="Arial" w:cs="Arial"/>
          <w:sz w:val="24"/>
          <w:szCs w:val="24"/>
        </w:rPr>
        <w:t>Panteones.</w:t>
      </w:r>
    </w:p>
    <w:p w:rsidR="00C87FCF" w:rsidRPr="00940B7A" w:rsidRDefault="00C87FCF" w:rsidP="00C87FCF">
      <w:pPr>
        <w:ind w:left="1377" w:hanging="544"/>
        <w:jc w:val="both"/>
        <w:rPr>
          <w:rFonts w:ascii="Arial" w:hAnsi="Arial" w:cs="Arial"/>
          <w:sz w:val="8"/>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f) </w:t>
      </w:r>
      <w:r w:rsidRPr="005F4DAF">
        <w:rPr>
          <w:rFonts w:ascii="Arial" w:hAnsi="Arial" w:cs="Arial"/>
          <w:b/>
          <w:bCs/>
          <w:sz w:val="24"/>
          <w:szCs w:val="24"/>
        </w:rPr>
        <w:tab/>
      </w:r>
      <w:r w:rsidRPr="005F4DAF">
        <w:rPr>
          <w:rFonts w:ascii="Arial" w:hAnsi="Arial" w:cs="Arial"/>
          <w:sz w:val="24"/>
          <w:szCs w:val="24"/>
        </w:rPr>
        <w:t>Rastro.</w:t>
      </w:r>
    </w:p>
    <w:p w:rsidR="00C87FCF" w:rsidRPr="00940B7A" w:rsidRDefault="00C87FCF" w:rsidP="00C87FCF">
      <w:pPr>
        <w:ind w:left="1377" w:hanging="544"/>
        <w:jc w:val="both"/>
        <w:rPr>
          <w:rFonts w:ascii="Arial" w:hAnsi="Arial" w:cs="Arial"/>
          <w:sz w:val="4"/>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g) </w:t>
      </w:r>
      <w:r w:rsidRPr="005F4DAF">
        <w:rPr>
          <w:rFonts w:ascii="Arial" w:hAnsi="Arial" w:cs="Arial"/>
          <w:b/>
          <w:bCs/>
          <w:sz w:val="24"/>
          <w:szCs w:val="24"/>
        </w:rPr>
        <w:tab/>
      </w:r>
      <w:r w:rsidRPr="005F4DAF">
        <w:rPr>
          <w:rFonts w:ascii="Arial" w:hAnsi="Arial" w:cs="Arial"/>
          <w:b/>
          <w:sz w:val="24"/>
          <w:szCs w:val="24"/>
        </w:rPr>
        <w:t>Calles</w:t>
      </w:r>
      <w:r w:rsidRPr="005F4DAF">
        <w:rPr>
          <w:rFonts w:ascii="Arial" w:hAnsi="Arial" w:cs="Arial"/>
          <w:sz w:val="24"/>
          <w:szCs w:val="24"/>
        </w:rPr>
        <w:t>, parques y jardines y su equipamiento;</w:t>
      </w:r>
    </w:p>
    <w:p w:rsidR="00C87FCF" w:rsidRPr="00940B7A" w:rsidRDefault="00C87FCF" w:rsidP="00C87FCF">
      <w:pPr>
        <w:ind w:left="1377" w:hanging="544"/>
        <w:jc w:val="both"/>
        <w:rPr>
          <w:rFonts w:ascii="Arial" w:hAnsi="Arial" w:cs="Arial"/>
          <w:sz w:val="6"/>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h) </w:t>
      </w:r>
      <w:r w:rsidRPr="005F4DAF">
        <w:rPr>
          <w:rFonts w:ascii="Arial" w:hAnsi="Arial" w:cs="Arial"/>
          <w:b/>
          <w:bCs/>
          <w:sz w:val="24"/>
          <w:szCs w:val="24"/>
        </w:rPr>
        <w:tab/>
      </w:r>
      <w:r w:rsidRPr="005F4DAF">
        <w:rPr>
          <w:rFonts w:ascii="Arial" w:hAnsi="Arial" w:cs="Arial"/>
          <w:sz w:val="24"/>
          <w:szCs w:val="24"/>
        </w:rPr>
        <w:t>Seguridad pública, en los términos del artículo 21 de esta Constitución, policía preventiva municipal y tránsito; e</w:t>
      </w:r>
    </w:p>
    <w:p w:rsidR="00C87FCF" w:rsidRPr="00940B7A" w:rsidRDefault="00C87FCF" w:rsidP="00C87FCF">
      <w:pPr>
        <w:ind w:left="1377" w:hanging="544"/>
        <w:jc w:val="both"/>
        <w:rPr>
          <w:rFonts w:ascii="Arial" w:hAnsi="Arial" w:cs="Arial"/>
          <w:sz w:val="2"/>
          <w:szCs w:val="24"/>
        </w:rPr>
      </w:pPr>
    </w:p>
    <w:p w:rsidR="00C87FCF" w:rsidRPr="005F4DAF" w:rsidRDefault="00C87FCF" w:rsidP="00C87FCF">
      <w:pPr>
        <w:ind w:left="1377" w:hanging="544"/>
        <w:jc w:val="both"/>
        <w:rPr>
          <w:rFonts w:ascii="Arial" w:hAnsi="Arial" w:cs="Arial"/>
          <w:sz w:val="24"/>
          <w:szCs w:val="24"/>
        </w:rPr>
      </w:pPr>
      <w:r w:rsidRPr="005F4DAF">
        <w:rPr>
          <w:rFonts w:ascii="Arial" w:hAnsi="Arial" w:cs="Arial"/>
          <w:b/>
          <w:bCs/>
          <w:sz w:val="24"/>
          <w:szCs w:val="24"/>
        </w:rPr>
        <w:t xml:space="preserve">i) </w:t>
      </w:r>
      <w:r w:rsidRPr="005F4DAF">
        <w:rPr>
          <w:rFonts w:ascii="Arial" w:hAnsi="Arial" w:cs="Arial"/>
          <w:b/>
          <w:bCs/>
          <w:sz w:val="24"/>
          <w:szCs w:val="24"/>
        </w:rPr>
        <w:tab/>
      </w:r>
      <w:r w:rsidRPr="005F4DAF">
        <w:rPr>
          <w:rFonts w:ascii="Arial" w:hAnsi="Arial" w:cs="Arial"/>
          <w:sz w:val="24"/>
          <w:szCs w:val="24"/>
        </w:rPr>
        <w:t>Los demás que las Legislaturas locales determinen según las condiciones territoriales y socio-económicas de los Municipios, así como su capacidad administrativa y financiera.</w:t>
      </w:r>
    </w:p>
    <w:p w:rsidR="00C87FCF" w:rsidRPr="00940B7A" w:rsidRDefault="00C87FCF" w:rsidP="00C87FCF">
      <w:pPr>
        <w:ind w:left="833" w:hanging="544"/>
        <w:jc w:val="both"/>
        <w:rPr>
          <w:rFonts w:ascii="Arial" w:hAnsi="Arial" w:cs="Arial"/>
          <w:sz w:val="2"/>
          <w:szCs w:val="24"/>
        </w:rPr>
      </w:pPr>
    </w:p>
    <w:p w:rsidR="00C87FCF" w:rsidRPr="005F4DAF" w:rsidRDefault="00C87FCF" w:rsidP="00C87FCF">
      <w:pPr>
        <w:ind w:left="833"/>
        <w:jc w:val="both"/>
        <w:rPr>
          <w:rFonts w:ascii="Arial" w:hAnsi="Arial" w:cs="Arial"/>
          <w:sz w:val="24"/>
          <w:szCs w:val="24"/>
        </w:rPr>
      </w:pPr>
      <w:r w:rsidRPr="005F4DAF">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rsidR="00C87FCF" w:rsidRPr="00940B7A" w:rsidRDefault="00C87FCF" w:rsidP="00C87FCF">
      <w:pPr>
        <w:jc w:val="both"/>
        <w:rPr>
          <w:rFonts w:ascii="Arial" w:hAnsi="Arial" w:cs="Arial"/>
          <w:b/>
          <w:sz w:val="2"/>
          <w:szCs w:val="24"/>
        </w:rPr>
      </w:pPr>
    </w:p>
    <w:p w:rsidR="00C87FCF" w:rsidRPr="005F4DAF" w:rsidRDefault="00C87FCF" w:rsidP="00C87FCF">
      <w:pPr>
        <w:jc w:val="both"/>
        <w:rPr>
          <w:rFonts w:ascii="Arial" w:hAnsi="Arial" w:cs="Arial"/>
          <w:sz w:val="24"/>
          <w:szCs w:val="24"/>
        </w:rPr>
      </w:pPr>
      <w:r w:rsidRPr="005F4DAF">
        <w:rPr>
          <w:rFonts w:ascii="Arial" w:hAnsi="Arial" w:cs="Arial"/>
          <w:b/>
          <w:sz w:val="24"/>
          <w:szCs w:val="24"/>
        </w:rPr>
        <w:t xml:space="preserve">4.- </w:t>
      </w:r>
      <w:r w:rsidRPr="005F4DAF">
        <w:rPr>
          <w:rFonts w:ascii="Arial" w:hAnsi="Arial" w:cs="Arial"/>
          <w:sz w:val="24"/>
          <w:szCs w:val="24"/>
        </w:rPr>
        <w:t xml:space="preserve">Que de consentimiento al tema de infraestructura de agua potable, en el artículo cuarto de la Constitución Política de los Estados Unidos Mexicanos, que dice… </w:t>
      </w:r>
      <w:r w:rsidRPr="005F4DAF">
        <w:rPr>
          <w:rFonts w:ascii="Arial" w:hAnsi="Arial" w:cs="Arial"/>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5F4DAF">
        <w:rPr>
          <w:rFonts w:ascii="Arial" w:hAnsi="Arial" w:cs="Arial"/>
          <w:sz w:val="24"/>
          <w:szCs w:val="24"/>
        </w:rPr>
        <w:t>”.</w:t>
      </w:r>
    </w:p>
    <w:p w:rsidR="00C87FCF" w:rsidRPr="00940B7A" w:rsidRDefault="00C87FCF" w:rsidP="00C87FCF">
      <w:pPr>
        <w:jc w:val="both"/>
        <w:rPr>
          <w:rFonts w:ascii="Arial" w:hAnsi="Arial" w:cs="Arial"/>
          <w:sz w:val="2"/>
          <w:szCs w:val="24"/>
        </w:rPr>
      </w:pPr>
    </w:p>
    <w:p w:rsidR="00C87FCF" w:rsidRPr="005F4DAF" w:rsidRDefault="00C87FCF" w:rsidP="00C87FCF">
      <w:pPr>
        <w:jc w:val="both"/>
        <w:rPr>
          <w:rFonts w:ascii="Arial" w:hAnsi="Arial" w:cs="Arial"/>
          <w:sz w:val="24"/>
          <w:szCs w:val="24"/>
        </w:rPr>
      </w:pPr>
      <w:r w:rsidRPr="005F4DAF">
        <w:rPr>
          <w:rFonts w:ascii="Arial" w:hAnsi="Arial" w:cs="Arial"/>
          <w:sz w:val="24"/>
          <w:szCs w:val="24"/>
        </w:rPr>
        <w:t xml:space="preserve">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w:t>
      </w:r>
      <w:r w:rsidRPr="00940B7A">
        <w:rPr>
          <w:rFonts w:ascii="Arial" w:hAnsi="Arial" w:cs="Arial"/>
          <w:szCs w:val="24"/>
        </w:rPr>
        <w:t>doméstico</w:t>
      </w:r>
      <w:r w:rsidRPr="005F4DAF">
        <w:rPr>
          <w:rFonts w:ascii="Arial" w:hAnsi="Arial" w:cs="Arial"/>
          <w:sz w:val="24"/>
          <w:szCs w:val="24"/>
        </w:rPr>
        <w:t>.</w:t>
      </w:r>
    </w:p>
    <w:p w:rsidR="00C87FCF" w:rsidRPr="00940B7A" w:rsidRDefault="00C87FCF" w:rsidP="00C87FCF">
      <w:pPr>
        <w:jc w:val="both"/>
        <w:rPr>
          <w:rFonts w:ascii="Arial" w:hAnsi="Arial" w:cs="Arial"/>
          <w:b/>
          <w:sz w:val="2"/>
          <w:szCs w:val="24"/>
        </w:rPr>
      </w:pPr>
    </w:p>
    <w:p w:rsidR="00C87FCF" w:rsidRPr="005F4DAF" w:rsidRDefault="00C87FCF" w:rsidP="00C87FCF">
      <w:pPr>
        <w:jc w:val="both"/>
        <w:rPr>
          <w:rFonts w:ascii="Arial" w:hAnsi="Arial" w:cs="Arial"/>
          <w:b/>
          <w:sz w:val="24"/>
          <w:szCs w:val="24"/>
        </w:rPr>
      </w:pPr>
      <w:r w:rsidRPr="005F4DAF">
        <w:rPr>
          <w:rFonts w:ascii="Arial" w:hAnsi="Arial" w:cs="Arial"/>
          <w:b/>
          <w:sz w:val="24"/>
          <w:szCs w:val="24"/>
        </w:rPr>
        <w:t xml:space="preserve">5.- </w:t>
      </w:r>
      <w:r w:rsidRPr="005F4DAF">
        <w:rPr>
          <w:rFonts w:ascii="Arial" w:hAnsi="Arial" w:cs="Arial"/>
          <w:b/>
          <w:i/>
          <w:sz w:val="24"/>
          <w:szCs w:val="24"/>
        </w:rPr>
        <w:t>Que de conformidad al PMD 2018-2021 el diagnóstico del tema de Drenaje y Alcantarillado refiere. -</w:t>
      </w:r>
    </w:p>
    <w:p w:rsidR="00C87FCF" w:rsidRPr="00940B7A" w:rsidRDefault="00C87FCF" w:rsidP="00C87FCF">
      <w:pPr>
        <w:jc w:val="both"/>
        <w:rPr>
          <w:rFonts w:ascii="Arial" w:hAnsi="Arial" w:cs="Arial"/>
          <w:b/>
          <w:sz w:val="2"/>
          <w:szCs w:val="24"/>
        </w:rPr>
      </w:pPr>
    </w:p>
    <w:p w:rsidR="00C87FCF" w:rsidRPr="005F4DAF" w:rsidRDefault="00C87FCF" w:rsidP="00C87FCF">
      <w:pPr>
        <w:pStyle w:val="Default"/>
        <w:jc w:val="both"/>
        <w:rPr>
          <w:i/>
          <w:color w:val="auto"/>
          <w:lang w:val="es-ES" w:eastAsia="es-ES"/>
        </w:rPr>
      </w:pPr>
      <w:r w:rsidRPr="005F4DAF">
        <w:rPr>
          <w:i/>
          <w:color w:val="auto"/>
          <w:lang w:val="es-ES" w:eastAsia="es-ES"/>
        </w:rPr>
        <w:t xml:space="preserve">Drenaje y Alcantarillado. </w:t>
      </w:r>
    </w:p>
    <w:p w:rsidR="00C87FCF" w:rsidRPr="005F4DAF" w:rsidRDefault="00C87FCF" w:rsidP="00C87FCF">
      <w:pPr>
        <w:pStyle w:val="Default"/>
        <w:jc w:val="both"/>
        <w:rPr>
          <w:i/>
          <w:color w:val="auto"/>
          <w:lang w:val="es-ES" w:eastAsia="es-ES"/>
        </w:rPr>
      </w:pPr>
    </w:p>
    <w:p w:rsidR="00C87FCF" w:rsidRPr="005F4DAF" w:rsidRDefault="00C87FCF" w:rsidP="00C87FCF">
      <w:pPr>
        <w:pStyle w:val="Default"/>
        <w:jc w:val="both"/>
        <w:rPr>
          <w:i/>
          <w:color w:val="auto"/>
          <w:lang w:val="es-ES" w:eastAsia="es-ES"/>
        </w:rPr>
      </w:pPr>
      <w:r w:rsidRPr="005F4DAF">
        <w:rPr>
          <w:i/>
          <w:color w:val="auto"/>
          <w:lang w:val="es-ES" w:eastAsia="es-ES"/>
        </w:rPr>
        <w:t>Tlaquepaque es un municipio con rezagos, en 2015 el 0.38% de las viviendas no contaban con servicio sanitario.</w:t>
      </w:r>
    </w:p>
    <w:p w:rsidR="00C87FCF" w:rsidRPr="005F4DAF" w:rsidRDefault="00C87FCF" w:rsidP="00C87FCF">
      <w:pPr>
        <w:pStyle w:val="Default"/>
        <w:jc w:val="both"/>
        <w:rPr>
          <w:i/>
          <w:color w:val="auto"/>
          <w:lang w:val="es-ES" w:eastAsia="es-ES"/>
        </w:rPr>
      </w:pPr>
      <w:r w:rsidRPr="005F4DAF">
        <w:rPr>
          <w:i/>
          <w:color w:val="auto"/>
          <w:lang w:val="es-ES" w:eastAsia="es-ES"/>
        </w:rPr>
        <w:t xml:space="preserve"> </w:t>
      </w:r>
    </w:p>
    <w:p w:rsidR="00C87FCF" w:rsidRPr="005F4DAF" w:rsidRDefault="00C87FCF" w:rsidP="00C87FCF">
      <w:pPr>
        <w:pStyle w:val="Default"/>
        <w:jc w:val="both"/>
        <w:rPr>
          <w:b/>
          <w:i/>
        </w:rPr>
      </w:pPr>
      <w:r w:rsidRPr="005F4DAF">
        <w:rPr>
          <w:i/>
          <w:color w:val="auto"/>
          <w:lang w:val="es-ES" w:eastAsia="es-ES"/>
        </w:rPr>
        <w:t>El 69.3% de las vialidades no tiene drenaje pluvial y el problema se incrementó con la construcción desmedida en la zona, principalmente porque la construcción no fue proporcional al suministro de drenaje. Entre las colonias que no cuentan con servicio de drenaje están Los Amiales, El Zalate, San Juan, El Tempizque, El Manantial y El Tajo</w:t>
      </w:r>
      <w:r w:rsidRPr="005F4DAF">
        <w:rPr>
          <w:i/>
        </w:rPr>
        <w:t>.</w:t>
      </w:r>
    </w:p>
    <w:p w:rsidR="00C87FCF" w:rsidRPr="005F4DAF" w:rsidRDefault="00C87FCF" w:rsidP="00C87FCF">
      <w:pPr>
        <w:jc w:val="both"/>
        <w:rPr>
          <w:rFonts w:ascii="Arial" w:hAnsi="Arial" w:cs="Arial"/>
          <w:b/>
          <w:sz w:val="24"/>
          <w:szCs w:val="24"/>
        </w:rPr>
      </w:pPr>
    </w:p>
    <w:p w:rsidR="00C87FCF" w:rsidRPr="005F4DAF" w:rsidRDefault="00C87FCF" w:rsidP="00C87FCF">
      <w:pPr>
        <w:jc w:val="both"/>
        <w:rPr>
          <w:rFonts w:ascii="Arial" w:hAnsi="Arial" w:cs="Arial"/>
          <w:b/>
          <w:sz w:val="24"/>
          <w:szCs w:val="24"/>
        </w:rPr>
      </w:pPr>
      <w:r w:rsidRPr="005F4DAF">
        <w:rPr>
          <w:rFonts w:ascii="Arial" w:hAnsi="Arial" w:cs="Arial"/>
          <w:b/>
          <w:sz w:val="24"/>
          <w:szCs w:val="24"/>
        </w:rPr>
        <w:t xml:space="preserve">6.- </w:t>
      </w:r>
      <w:r w:rsidRPr="005F4DAF">
        <w:rPr>
          <w:rFonts w:ascii="Arial" w:hAnsi="Arial" w:cs="Arial"/>
          <w:b/>
          <w:i/>
          <w:sz w:val="24"/>
          <w:szCs w:val="24"/>
        </w:rPr>
        <w:t>Que de conformidad al PMD 2018-2021 el diagnóstico del tema de calles refiere. -</w:t>
      </w:r>
    </w:p>
    <w:p w:rsidR="00C87FCF" w:rsidRPr="00940B7A" w:rsidRDefault="00C87FCF" w:rsidP="00C87FCF">
      <w:pPr>
        <w:jc w:val="both"/>
        <w:rPr>
          <w:rFonts w:ascii="Arial" w:hAnsi="Arial" w:cs="Arial"/>
          <w:b/>
          <w:sz w:val="2"/>
          <w:szCs w:val="24"/>
        </w:rPr>
      </w:pPr>
    </w:p>
    <w:p w:rsidR="00C87FCF" w:rsidRPr="005F4DAF" w:rsidRDefault="00C87FCF" w:rsidP="00C87FCF">
      <w:pPr>
        <w:pStyle w:val="Default"/>
        <w:jc w:val="both"/>
        <w:rPr>
          <w:color w:val="auto"/>
          <w:lang w:val="es-ES" w:eastAsia="es-ES"/>
        </w:rPr>
      </w:pPr>
      <w:r w:rsidRPr="005F4DAF">
        <w:rPr>
          <w:color w:val="auto"/>
          <w:lang w:val="es-ES" w:eastAsia="es-ES"/>
        </w:rPr>
        <w:t xml:space="preserve">Calles. </w:t>
      </w:r>
    </w:p>
    <w:p w:rsidR="00C87FCF" w:rsidRPr="005F4DAF" w:rsidRDefault="00C87FCF" w:rsidP="00C87FCF">
      <w:pPr>
        <w:pStyle w:val="Default"/>
        <w:jc w:val="both"/>
        <w:rPr>
          <w:color w:val="auto"/>
          <w:lang w:val="es-ES" w:eastAsia="es-ES"/>
        </w:rPr>
      </w:pPr>
    </w:p>
    <w:p w:rsidR="00C87FCF" w:rsidRPr="005F4DAF" w:rsidRDefault="00C87FCF" w:rsidP="00C87FCF">
      <w:pPr>
        <w:pStyle w:val="Default"/>
        <w:jc w:val="both"/>
        <w:rPr>
          <w:i/>
          <w:color w:val="auto"/>
          <w:lang w:val="es-ES" w:eastAsia="es-ES"/>
        </w:rPr>
      </w:pPr>
      <w:r w:rsidRPr="005F4DAF">
        <w:rPr>
          <w:i/>
          <w:color w:val="auto"/>
          <w:lang w:val="es-ES" w:eastAsia="es-ES"/>
        </w:rPr>
        <w:t xml:space="preserve">Durante los últimos quince años las calles, su pavimentación, bacheo o bien los empedrados han estado entre los cinco mayores problemas que aquejan a la ciudadanía y, no se ha diseñado un programa integral que atienda esta demanda ciudadana. Por otra parte, en cuanto al Sistema Vial municipal y, la escasa planeación de asentamientos humanos en las anteriores décadas se puede definir que en algunas zonas las funciones de interconectividad entre diferentes tipos de vialidades generan un mediano o deficiente grado de accesibilidad e integración entre las diversas colonias y localidades de la municipalidad, lo que implica la demanda de más obras de infraestructura vial para satisfacer las demandas de accesibilidad y conectividad. </w:t>
      </w:r>
    </w:p>
    <w:p w:rsidR="00C87FCF" w:rsidRPr="005F4DAF" w:rsidRDefault="00C87FCF" w:rsidP="00C87FCF">
      <w:pPr>
        <w:pStyle w:val="Default"/>
        <w:jc w:val="both"/>
        <w:rPr>
          <w:i/>
          <w:color w:val="auto"/>
          <w:lang w:val="es-ES" w:eastAsia="es-ES"/>
        </w:rPr>
      </w:pPr>
    </w:p>
    <w:p w:rsidR="00C87FCF" w:rsidRPr="005F4DAF" w:rsidRDefault="00C87FCF" w:rsidP="00C87FCF">
      <w:pPr>
        <w:pStyle w:val="Default"/>
        <w:jc w:val="both"/>
        <w:rPr>
          <w:i/>
          <w:color w:val="auto"/>
          <w:lang w:val="es-ES" w:eastAsia="es-ES"/>
        </w:rPr>
      </w:pPr>
      <w:r w:rsidRPr="005F4DAF">
        <w:rPr>
          <w:i/>
          <w:color w:val="auto"/>
          <w:lang w:val="es-ES" w:eastAsia="es-ES"/>
        </w:rPr>
        <w:t>Durante el periodo 2015-2016 el mantenimiento de vialidades benefició en cuestión de pavimento al 70% de la población del municipio, en Bacheo al 90% y en Pintura al 21% de la Población.</w:t>
      </w:r>
    </w:p>
    <w:p w:rsidR="00C87FCF" w:rsidRPr="007D3F91" w:rsidRDefault="00C87FCF" w:rsidP="00C87FCF">
      <w:pPr>
        <w:pStyle w:val="Default"/>
        <w:jc w:val="both"/>
        <w:rPr>
          <w:i/>
          <w:color w:val="auto"/>
          <w:sz w:val="22"/>
          <w:szCs w:val="22"/>
          <w:lang w:val="es-ES" w:eastAsia="es-ES"/>
        </w:rPr>
      </w:pPr>
    </w:p>
    <w:tbl>
      <w:tblPr>
        <w:tblW w:w="0" w:type="auto"/>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7"/>
        <w:gridCol w:w="2412"/>
      </w:tblGrid>
      <w:tr w:rsidR="00C87FCF" w:rsidRPr="007D3F91" w:rsidTr="00C87FCF">
        <w:trPr>
          <w:trHeight w:val="208"/>
        </w:trPr>
        <w:tc>
          <w:tcPr>
            <w:tcW w:w="3057" w:type="dxa"/>
          </w:tcPr>
          <w:p w:rsidR="00C87FCF" w:rsidRPr="007D3F91" w:rsidRDefault="00C87FCF" w:rsidP="00C87FCF">
            <w:pPr>
              <w:pStyle w:val="Default"/>
              <w:rPr>
                <w:sz w:val="18"/>
                <w:szCs w:val="18"/>
              </w:rPr>
            </w:pPr>
            <w:r w:rsidRPr="007D3F91">
              <w:rPr>
                <w:b/>
                <w:bCs/>
                <w:sz w:val="18"/>
                <w:szCs w:val="18"/>
              </w:rPr>
              <w:t xml:space="preserve">Cuadro 20. Porcentaje de servicio de mantenimiento de calles y vialidades Tipo de servicio de mantenimiento </w:t>
            </w:r>
          </w:p>
        </w:tc>
        <w:tc>
          <w:tcPr>
            <w:tcW w:w="2412" w:type="dxa"/>
          </w:tcPr>
          <w:p w:rsidR="00C87FCF" w:rsidRPr="007D3F91" w:rsidRDefault="00C87FCF" w:rsidP="00C87FCF">
            <w:pPr>
              <w:pStyle w:val="Default"/>
              <w:rPr>
                <w:sz w:val="18"/>
                <w:szCs w:val="18"/>
              </w:rPr>
            </w:pPr>
            <w:r w:rsidRPr="007D3F91">
              <w:rPr>
                <w:b/>
                <w:bCs/>
                <w:sz w:val="18"/>
                <w:szCs w:val="18"/>
              </w:rPr>
              <w:t xml:space="preserve">Porcentaje de cobertura del servicio de mantenimiento en calles y vialidades </w:t>
            </w:r>
          </w:p>
        </w:tc>
      </w:tr>
      <w:tr w:rsidR="00C87FCF" w:rsidRPr="007D3F91" w:rsidTr="00C87FCF">
        <w:trPr>
          <w:trHeight w:val="93"/>
        </w:trPr>
        <w:tc>
          <w:tcPr>
            <w:tcW w:w="3057" w:type="dxa"/>
          </w:tcPr>
          <w:p w:rsidR="00C87FCF" w:rsidRPr="007D3F91" w:rsidRDefault="00C87FCF" w:rsidP="00C87FCF">
            <w:pPr>
              <w:pStyle w:val="Default"/>
              <w:jc w:val="center"/>
              <w:rPr>
                <w:sz w:val="18"/>
                <w:szCs w:val="18"/>
              </w:rPr>
            </w:pPr>
            <w:r w:rsidRPr="007D3F91">
              <w:rPr>
                <w:sz w:val="18"/>
                <w:szCs w:val="18"/>
              </w:rPr>
              <w:t>Pavimentación</w:t>
            </w:r>
          </w:p>
        </w:tc>
        <w:tc>
          <w:tcPr>
            <w:tcW w:w="2412" w:type="dxa"/>
          </w:tcPr>
          <w:p w:rsidR="00C87FCF" w:rsidRPr="007D3F91" w:rsidRDefault="00C87FCF" w:rsidP="00C87FCF">
            <w:pPr>
              <w:pStyle w:val="Default"/>
              <w:jc w:val="center"/>
              <w:rPr>
                <w:sz w:val="18"/>
                <w:szCs w:val="18"/>
              </w:rPr>
            </w:pPr>
            <w:r w:rsidRPr="007D3F91">
              <w:rPr>
                <w:sz w:val="18"/>
                <w:szCs w:val="18"/>
              </w:rPr>
              <w:t>40</w:t>
            </w:r>
          </w:p>
        </w:tc>
      </w:tr>
      <w:tr w:rsidR="00C87FCF" w:rsidRPr="007D3F91" w:rsidTr="00C87FCF">
        <w:trPr>
          <w:trHeight w:val="93"/>
        </w:trPr>
        <w:tc>
          <w:tcPr>
            <w:tcW w:w="3057" w:type="dxa"/>
          </w:tcPr>
          <w:p w:rsidR="00C87FCF" w:rsidRPr="007D3F91" w:rsidRDefault="00C87FCF" w:rsidP="00C87FCF">
            <w:pPr>
              <w:pStyle w:val="Default"/>
              <w:jc w:val="center"/>
              <w:rPr>
                <w:sz w:val="18"/>
                <w:szCs w:val="18"/>
              </w:rPr>
            </w:pPr>
            <w:r w:rsidRPr="007D3F91">
              <w:rPr>
                <w:sz w:val="18"/>
                <w:szCs w:val="18"/>
              </w:rPr>
              <w:t>Bacheo</w:t>
            </w:r>
          </w:p>
        </w:tc>
        <w:tc>
          <w:tcPr>
            <w:tcW w:w="2412" w:type="dxa"/>
          </w:tcPr>
          <w:p w:rsidR="00C87FCF" w:rsidRPr="007D3F91" w:rsidRDefault="00C87FCF" w:rsidP="00C87FCF">
            <w:pPr>
              <w:pStyle w:val="Default"/>
              <w:jc w:val="center"/>
              <w:rPr>
                <w:sz w:val="18"/>
                <w:szCs w:val="18"/>
              </w:rPr>
            </w:pPr>
            <w:r w:rsidRPr="007D3F91">
              <w:rPr>
                <w:sz w:val="18"/>
                <w:szCs w:val="18"/>
              </w:rPr>
              <w:t>90</w:t>
            </w:r>
          </w:p>
        </w:tc>
      </w:tr>
      <w:tr w:rsidR="00C87FCF" w:rsidRPr="007D3F91" w:rsidTr="00C87FCF">
        <w:trPr>
          <w:trHeight w:val="93"/>
        </w:trPr>
        <w:tc>
          <w:tcPr>
            <w:tcW w:w="3057" w:type="dxa"/>
          </w:tcPr>
          <w:p w:rsidR="00C87FCF" w:rsidRPr="007D3F91" w:rsidRDefault="00C87FCF" w:rsidP="00C87FCF">
            <w:pPr>
              <w:pStyle w:val="Default"/>
              <w:jc w:val="center"/>
              <w:rPr>
                <w:sz w:val="18"/>
                <w:szCs w:val="18"/>
              </w:rPr>
            </w:pPr>
            <w:r w:rsidRPr="007D3F91">
              <w:rPr>
                <w:sz w:val="18"/>
                <w:szCs w:val="18"/>
              </w:rPr>
              <w:t>Pintura</w:t>
            </w:r>
          </w:p>
        </w:tc>
        <w:tc>
          <w:tcPr>
            <w:tcW w:w="2412" w:type="dxa"/>
          </w:tcPr>
          <w:p w:rsidR="00C87FCF" w:rsidRPr="007D3F91" w:rsidRDefault="00C87FCF" w:rsidP="00C87FCF">
            <w:pPr>
              <w:pStyle w:val="Default"/>
              <w:jc w:val="center"/>
              <w:rPr>
                <w:sz w:val="18"/>
                <w:szCs w:val="18"/>
              </w:rPr>
            </w:pPr>
            <w:r w:rsidRPr="007D3F91">
              <w:rPr>
                <w:sz w:val="18"/>
                <w:szCs w:val="18"/>
              </w:rPr>
              <w:t>10</w:t>
            </w:r>
          </w:p>
        </w:tc>
      </w:tr>
      <w:tr w:rsidR="00C87FCF" w:rsidRPr="007D3F91" w:rsidTr="00C87FCF">
        <w:trPr>
          <w:trHeight w:val="93"/>
        </w:trPr>
        <w:tc>
          <w:tcPr>
            <w:tcW w:w="3057" w:type="dxa"/>
          </w:tcPr>
          <w:p w:rsidR="00C87FCF" w:rsidRPr="007D3F91" w:rsidRDefault="00C87FCF" w:rsidP="00C87FCF">
            <w:pPr>
              <w:pStyle w:val="Default"/>
              <w:jc w:val="center"/>
              <w:rPr>
                <w:sz w:val="18"/>
                <w:szCs w:val="18"/>
              </w:rPr>
            </w:pPr>
            <w:r w:rsidRPr="007D3F91">
              <w:rPr>
                <w:sz w:val="18"/>
                <w:szCs w:val="18"/>
              </w:rPr>
              <w:t>Otro</w:t>
            </w:r>
          </w:p>
        </w:tc>
        <w:tc>
          <w:tcPr>
            <w:tcW w:w="2412" w:type="dxa"/>
          </w:tcPr>
          <w:p w:rsidR="00C87FCF" w:rsidRPr="007D3F91" w:rsidRDefault="00C87FCF" w:rsidP="00C87FCF">
            <w:pPr>
              <w:pStyle w:val="Default"/>
              <w:jc w:val="center"/>
              <w:rPr>
                <w:sz w:val="18"/>
                <w:szCs w:val="18"/>
              </w:rPr>
            </w:pPr>
            <w:r w:rsidRPr="007D3F91">
              <w:rPr>
                <w:sz w:val="18"/>
                <w:szCs w:val="18"/>
              </w:rPr>
              <w:t>0</w:t>
            </w:r>
          </w:p>
        </w:tc>
      </w:tr>
    </w:tbl>
    <w:p w:rsidR="00C87FCF" w:rsidRPr="00940B7A" w:rsidRDefault="00C87FCF" w:rsidP="00C87FCF">
      <w:pPr>
        <w:jc w:val="both"/>
        <w:rPr>
          <w:rFonts w:ascii="Arial" w:hAnsi="Arial" w:cs="Arial"/>
          <w:b/>
          <w:sz w:val="2"/>
        </w:rPr>
      </w:pPr>
    </w:p>
    <w:p w:rsidR="00C87FCF" w:rsidRPr="00940B7A" w:rsidRDefault="00C87FCF" w:rsidP="00C87FCF">
      <w:pPr>
        <w:jc w:val="both"/>
        <w:rPr>
          <w:rFonts w:ascii="Arial" w:hAnsi="Arial" w:cs="Arial"/>
          <w:b/>
          <w:sz w:val="2"/>
        </w:rPr>
      </w:pPr>
    </w:p>
    <w:p w:rsidR="00C87FCF" w:rsidRPr="005F4DAF" w:rsidRDefault="00C87FCF" w:rsidP="00C87FCF">
      <w:pPr>
        <w:jc w:val="both"/>
        <w:rPr>
          <w:rFonts w:ascii="Arial" w:hAnsi="Arial" w:cs="Arial"/>
          <w:i/>
          <w:sz w:val="24"/>
          <w:szCs w:val="24"/>
        </w:rPr>
      </w:pPr>
      <w:r w:rsidRPr="005F4DAF">
        <w:rPr>
          <w:rFonts w:ascii="Arial" w:hAnsi="Arial" w:cs="Arial"/>
          <w:i/>
          <w:sz w:val="24"/>
          <w:szCs w:val="24"/>
        </w:rPr>
        <w:t>Durante el 2016 y el 2018 se dio mantenimiento a un total de 114,115 m2 de vialidades, atendiendo a un total de 135 colonias.</w:t>
      </w:r>
    </w:p>
    <w:p w:rsidR="00C87FCF" w:rsidRPr="00940B7A" w:rsidRDefault="00C87FCF" w:rsidP="00C87FCF">
      <w:pPr>
        <w:jc w:val="both"/>
        <w:rPr>
          <w:rFonts w:ascii="Arial" w:hAnsi="Arial" w:cs="Arial"/>
          <w:b/>
          <w:sz w:val="14"/>
          <w:szCs w:val="24"/>
        </w:rPr>
      </w:pPr>
    </w:p>
    <w:p w:rsidR="00C87FCF" w:rsidRPr="005F4DAF" w:rsidRDefault="00C87FCF" w:rsidP="00C87FCF">
      <w:pPr>
        <w:jc w:val="both"/>
        <w:rPr>
          <w:rFonts w:ascii="Arial" w:hAnsi="Arial" w:cs="Arial"/>
          <w:b/>
          <w:sz w:val="24"/>
          <w:szCs w:val="24"/>
        </w:rPr>
      </w:pPr>
    </w:p>
    <w:p w:rsidR="00C87FCF" w:rsidRPr="005F4DAF" w:rsidRDefault="00C87FCF" w:rsidP="00C87FCF">
      <w:pPr>
        <w:pStyle w:val="Sinespaciado"/>
        <w:rPr>
          <w:rFonts w:ascii="Arial" w:hAnsi="Arial" w:cs="Arial"/>
          <w:sz w:val="24"/>
          <w:szCs w:val="24"/>
        </w:rPr>
      </w:pPr>
      <w:r w:rsidRPr="005F4DAF">
        <w:rPr>
          <w:rFonts w:ascii="Arial" w:hAnsi="Arial" w:cs="Arial"/>
          <w:b/>
          <w:i/>
          <w:sz w:val="24"/>
          <w:szCs w:val="24"/>
        </w:rPr>
        <w:t xml:space="preserve">7.- </w:t>
      </w:r>
      <w:r w:rsidRPr="005F4DAF">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13 de diciembre del 2018.</w:t>
      </w:r>
    </w:p>
    <w:p w:rsidR="00C87FCF" w:rsidRPr="00940B7A" w:rsidRDefault="00C87FCF" w:rsidP="00C87FCF">
      <w:pPr>
        <w:jc w:val="both"/>
        <w:rPr>
          <w:rFonts w:ascii="Arial" w:hAnsi="Arial" w:cs="Arial"/>
          <w:b/>
          <w:sz w:val="4"/>
          <w:szCs w:val="24"/>
        </w:rPr>
      </w:pPr>
    </w:p>
    <w:p w:rsidR="00C87FCF" w:rsidRPr="005F4DAF" w:rsidRDefault="00C87FCF" w:rsidP="00C87FCF">
      <w:pPr>
        <w:jc w:val="both"/>
        <w:rPr>
          <w:rFonts w:ascii="Arial" w:hAnsi="Arial" w:cs="Arial"/>
          <w:sz w:val="24"/>
          <w:szCs w:val="24"/>
        </w:rPr>
      </w:pPr>
      <w:r w:rsidRPr="005F4DAF">
        <w:rPr>
          <w:rFonts w:ascii="Arial" w:hAnsi="Arial" w:cs="Arial"/>
          <w:b/>
          <w:sz w:val="24"/>
          <w:szCs w:val="24"/>
        </w:rPr>
        <w:t>8.-</w:t>
      </w:r>
      <w:r w:rsidRPr="005F4DAF">
        <w:rPr>
          <w:rFonts w:ascii="Arial" w:hAnsi="Arial" w:cs="Arial"/>
          <w:sz w:val="24"/>
          <w:szCs w:val="24"/>
        </w:rPr>
        <w:t xml:space="preserve"> Que en este sentido, por parte del titular de la Dirección de Espacios Públicos de la Coordinación General de Gestión Integral de la Ciudad, presentan los proyectos de </w:t>
      </w:r>
      <w:r w:rsidRPr="005F4DAF">
        <w:rPr>
          <w:rFonts w:ascii="Arial" w:hAnsi="Arial" w:cs="Arial"/>
          <w:b/>
          <w:sz w:val="24"/>
          <w:szCs w:val="24"/>
        </w:rPr>
        <w:t xml:space="preserve">“Infraestructura Básica” con servicios de agua potable, drenaje, y empedrado zampeado para beneficio de la colonia El Órgano, bajo Anexo 1 </w:t>
      </w:r>
      <w:r w:rsidRPr="005F4DAF">
        <w:rPr>
          <w:rFonts w:ascii="Arial" w:hAnsi="Arial" w:cs="Arial"/>
          <w:sz w:val="24"/>
          <w:szCs w:val="24"/>
        </w:rPr>
        <w:t>para formar parte de la presente iniciativa, mismos que le dan el soporte técnico al Paquete 7 de Infraestructura básica.</w:t>
      </w:r>
    </w:p>
    <w:p w:rsidR="00C87FCF" w:rsidRPr="005F4DAF" w:rsidRDefault="00C87FCF" w:rsidP="00C87FCF">
      <w:pPr>
        <w:jc w:val="both"/>
        <w:rPr>
          <w:rFonts w:ascii="Arial" w:hAnsi="Arial" w:cs="Arial"/>
          <w:b/>
          <w:sz w:val="24"/>
          <w:szCs w:val="24"/>
        </w:rPr>
      </w:pPr>
      <w:r w:rsidRPr="005F4DAF">
        <w:rPr>
          <w:rFonts w:ascii="Arial" w:hAnsi="Arial" w:cs="Arial"/>
          <w:b/>
          <w:sz w:val="24"/>
          <w:szCs w:val="24"/>
        </w:rPr>
        <w:t>9.-</w:t>
      </w:r>
      <w:r w:rsidRPr="005F4DAF">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r w:rsidRPr="005F4DAF">
        <w:rPr>
          <w:rFonts w:ascii="Arial" w:hAnsi="Arial" w:cs="Arial"/>
          <w:b/>
          <w:sz w:val="24"/>
          <w:szCs w:val="24"/>
        </w:rPr>
        <w:t xml:space="preserve">                                             </w:t>
      </w:r>
    </w:p>
    <w:p w:rsidR="00C87FCF" w:rsidRPr="005F4DAF" w:rsidRDefault="00C87FCF" w:rsidP="00C87FCF">
      <w:pPr>
        <w:ind w:firstLine="708"/>
        <w:jc w:val="both"/>
        <w:rPr>
          <w:rFonts w:ascii="Arial" w:hAnsi="Arial" w:cs="Arial"/>
          <w:sz w:val="24"/>
          <w:szCs w:val="24"/>
        </w:rPr>
      </w:pPr>
      <w:r w:rsidRPr="005F4DAF">
        <w:rPr>
          <w:rFonts w:ascii="Arial" w:hAnsi="Arial" w:cs="Arial"/>
          <w:sz w:val="24"/>
          <w:szCs w:val="24"/>
        </w:rPr>
        <w:t>Por lo anteriormente expuesto y fundado someto a la consideración del pleno del Ayuntamiento el siguiente punto de:</w:t>
      </w:r>
    </w:p>
    <w:p w:rsidR="00C87FCF" w:rsidRPr="005F4DAF" w:rsidRDefault="00C87FCF" w:rsidP="00C87FCF">
      <w:pPr>
        <w:jc w:val="center"/>
        <w:rPr>
          <w:rFonts w:ascii="Arial" w:hAnsi="Arial" w:cs="Arial"/>
          <w:b/>
          <w:sz w:val="24"/>
          <w:szCs w:val="24"/>
        </w:rPr>
      </w:pPr>
      <w:r w:rsidRPr="005F4DAF">
        <w:rPr>
          <w:rFonts w:ascii="Arial" w:hAnsi="Arial" w:cs="Arial"/>
          <w:b/>
          <w:sz w:val="24"/>
          <w:szCs w:val="24"/>
        </w:rPr>
        <w:t>ACUERDO</w:t>
      </w:r>
    </w:p>
    <w:p w:rsidR="00C87FCF" w:rsidRPr="005F4DAF" w:rsidRDefault="00C87FCF" w:rsidP="00C87FCF">
      <w:pPr>
        <w:jc w:val="both"/>
        <w:rPr>
          <w:rFonts w:ascii="Arial" w:hAnsi="Arial" w:cs="Arial"/>
          <w:b/>
          <w:sz w:val="24"/>
          <w:szCs w:val="24"/>
        </w:rPr>
      </w:pPr>
      <w:r w:rsidRPr="005F4DAF">
        <w:rPr>
          <w:rFonts w:ascii="Arial" w:hAnsi="Arial" w:cs="Arial"/>
          <w:b/>
          <w:sz w:val="24"/>
          <w:szCs w:val="24"/>
        </w:rPr>
        <w:t>PRIMERO.-</w:t>
      </w:r>
      <w:r w:rsidRPr="005F4DAF">
        <w:rPr>
          <w:rFonts w:ascii="Arial" w:hAnsi="Arial" w:cs="Arial"/>
          <w:sz w:val="24"/>
          <w:szCs w:val="24"/>
        </w:rPr>
        <w:t xml:space="preserve"> El Ayuntamiento Constitucional de San Pedro Tlaquepaque,  aprueba y  autoriza el</w:t>
      </w:r>
      <w:r w:rsidRPr="005F4DAF">
        <w:rPr>
          <w:rFonts w:ascii="Arial" w:hAnsi="Arial" w:cs="Arial"/>
          <w:b/>
          <w:sz w:val="24"/>
          <w:szCs w:val="24"/>
        </w:rPr>
        <w:t xml:space="preserve"> Paquete 7 de Intervención en obra pública  ‘Infraestructura Básica’ con servicios de agua potable, drenaje, y empedrado zampeado, en beneficio de la colonia El Órgano del Municipio de San Pedro Tlaquepaque, con una inversión hasta por la cantidad de $ 3,371,266.00 (Tres millones trescientos setenta y un mil doscientos sesenta y seis pesos 00/100 M.N.),</w:t>
      </w:r>
      <w:r w:rsidRPr="005F4DAF">
        <w:rPr>
          <w:rFonts w:ascii="Arial" w:hAnsi="Arial" w:cs="Arial"/>
          <w:b/>
          <w:color w:val="FF0000"/>
          <w:sz w:val="24"/>
          <w:szCs w:val="24"/>
        </w:rPr>
        <w:t xml:space="preserve"> </w:t>
      </w:r>
      <w:r w:rsidRPr="005F4DAF">
        <w:rPr>
          <w:rFonts w:ascii="Arial" w:hAnsi="Arial" w:cs="Arial"/>
          <w:b/>
          <w:sz w:val="24"/>
          <w:szCs w:val="24"/>
        </w:rPr>
        <w:t>con financiamiento de Presupuesto Directo 2019, para quedar de la siguiente manera:</w:t>
      </w:r>
    </w:p>
    <w:tbl>
      <w:tblPr>
        <w:tblW w:w="0" w:type="auto"/>
        <w:tblCellMar>
          <w:left w:w="70" w:type="dxa"/>
          <w:right w:w="70" w:type="dxa"/>
        </w:tblCellMar>
        <w:tblLook w:val="04A0" w:firstRow="1" w:lastRow="0" w:firstColumn="1" w:lastColumn="0" w:noHBand="0" w:noVBand="1"/>
      </w:tblPr>
      <w:tblGrid>
        <w:gridCol w:w="2415"/>
        <w:gridCol w:w="949"/>
        <w:gridCol w:w="958"/>
        <w:gridCol w:w="914"/>
        <w:gridCol w:w="1394"/>
        <w:gridCol w:w="1442"/>
      </w:tblGrid>
      <w:tr w:rsidR="00C87FCF" w:rsidRPr="005F4DAF" w:rsidTr="00C87FCF">
        <w:trPr>
          <w:trHeight w:val="360"/>
        </w:trPr>
        <w:tc>
          <w:tcPr>
            <w:tcW w:w="0" w:type="auto"/>
            <w:gridSpan w:val="6"/>
            <w:tcBorders>
              <w:top w:val="nil"/>
              <w:left w:val="nil"/>
              <w:bottom w:val="nil"/>
              <w:right w:val="nil"/>
            </w:tcBorders>
            <w:shd w:val="clear" w:color="auto" w:fill="auto"/>
            <w:noWrap/>
            <w:vAlign w:val="bottom"/>
            <w:hideMark/>
          </w:tcPr>
          <w:p w:rsidR="00C87FCF" w:rsidRPr="005F4DAF" w:rsidRDefault="00C87FCF" w:rsidP="00C87FCF">
            <w:pPr>
              <w:jc w:val="center"/>
              <w:rPr>
                <w:rFonts w:ascii="Arial" w:hAnsi="Arial" w:cs="Arial"/>
                <w:b/>
                <w:bCs/>
                <w:color w:val="000000"/>
                <w:sz w:val="24"/>
                <w:szCs w:val="24"/>
              </w:rPr>
            </w:pPr>
            <w:r w:rsidRPr="005F4DAF">
              <w:rPr>
                <w:rFonts w:ascii="Arial" w:hAnsi="Arial" w:cs="Arial"/>
                <w:b/>
                <w:bCs/>
                <w:color w:val="000000"/>
                <w:sz w:val="24"/>
                <w:szCs w:val="24"/>
              </w:rPr>
              <w:t>Paquete No. 7 Presupuesto Directo</w:t>
            </w:r>
          </w:p>
          <w:p w:rsidR="00C87FCF" w:rsidRPr="00940B7A" w:rsidRDefault="00C87FCF" w:rsidP="00C87FCF">
            <w:pPr>
              <w:jc w:val="center"/>
              <w:rPr>
                <w:rFonts w:ascii="Arial" w:hAnsi="Arial" w:cs="Arial"/>
                <w:b/>
                <w:bCs/>
                <w:color w:val="000000"/>
                <w:sz w:val="2"/>
                <w:szCs w:val="24"/>
                <w:lang w:eastAsia="es-MX"/>
              </w:rPr>
            </w:pPr>
          </w:p>
        </w:tc>
      </w:tr>
      <w:tr w:rsidR="00C87FCF" w:rsidRPr="007D3F91" w:rsidTr="00C87FCF">
        <w:trPr>
          <w:trHeight w:val="300"/>
        </w:trPr>
        <w:tc>
          <w:tcPr>
            <w:tcW w:w="0" w:type="auto"/>
            <w:tcBorders>
              <w:top w:val="nil"/>
              <w:left w:val="nil"/>
              <w:bottom w:val="nil"/>
              <w:right w:val="nil"/>
            </w:tcBorders>
            <w:shd w:val="clear" w:color="auto" w:fill="auto"/>
            <w:noWrap/>
            <w:vAlign w:val="bottom"/>
            <w:hideMark/>
          </w:tcPr>
          <w:p w:rsidR="00C87FCF" w:rsidRPr="007D3F91" w:rsidRDefault="00C87FCF" w:rsidP="00C87FCF">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rsidR="00C87FCF" w:rsidRPr="007D3F91" w:rsidRDefault="00C87FCF" w:rsidP="00C87FC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C87FCF" w:rsidRPr="007D3F91" w:rsidRDefault="00C87FCF" w:rsidP="00C87FC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C87FCF" w:rsidRPr="007D3F91" w:rsidRDefault="00C87FCF" w:rsidP="00C87FCF">
            <w:pPr>
              <w:rPr>
                <w:rFonts w:ascii="Arial" w:hAnsi="Arial" w:cs="Arial"/>
                <w:sz w:val="18"/>
                <w:szCs w:val="18"/>
              </w:rPr>
            </w:pPr>
          </w:p>
        </w:tc>
        <w:tc>
          <w:tcPr>
            <w:tcW w:w="0" w:type="auto"/>
            <w:tcBorders>
              <w:top w:val="nil"/>
              <w:left w:val="nil"/>
              <w:bottom w:val="nil"/>
              <w:right w:val="nil"/>
            </w:tcBorders>
            <w:shd w:val="clear" w:color="auto" w:fill="auto"/>
            <w:noWrap/>
            <w:vAlign w:val="center"/>
            <w:hideMark/>
          </w:tcPr>
          <w:p w:rsidR="00C87FCF" w:rsidRPr="007D3F91" w:rsidRDefault="00C87FCF" w:rsidP="00C87FC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C87FCF" w:rsidRPr="007D3F91" w:rsidRDefault="00C87FCF" w:rsidP="00C87FCF">
            <w:pPr>
              <w:jc w:val="center"/>
              <w:rPr>
                <w:rFonts w:ascii="Arial" w:hAnsi="Arial" w:cs="Arial"/>
                <w:sz w:val="18"/>
                <w:szCs w:val="18"/>
              </w:rPr>
            </w:pPr>
          </w:p>
        </w:tc>
      </w:tr>
      <w:tr w:rsidR="00C87FCF" w:rsidRPr="007D3F91" w:rsidTr="00C87FCF">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C87FCF" w:rsidRPr="007D3F91" w:rsidRDefault="00C87FCF" w:rsidP="00C87FCF">
            <w:pPr>
              <w:jc w:val="center"/>
              <w:rPr>
                <w:rFonts w:ascii="Arial" w:hAnsi="Arial" w:cs="Arial"/>
                <w:b/>
                <w:bCs/>
                <w:color w:val="000000"/>
                <w:sz w:val="16"/>
                <w:szCs w:val="16"/>
              </w:rPr>
            </w:pPr>
            <w:r w:rsidRPr="007D3F91">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87FCF" w:rsidRPr="007D3F91" w:rsidRDefault="00C87FCF" w:rsidP="00C87FCF">
            <w:pPr>
              <w:jc w:val="center"/>
              <w:rPr>
                <w:rFonts w:ascii="Arial" w:hAnsi="Arial" w:cs="Arial"/>
                <w:b/>
                <w:bCs/>
                <w:color w:val="000000"/>
                <w:sz w:val="16"/>
                <w:szCs w:val="16"/>
              </w:rPr>
            </w:pPr>
            <w:r w:rsidRPr="007D3F91">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87FCF" w:rsidRPr="007D3F91" w:rsidRDefault="00C87FCF" w:rsidP="00C87FCF">
            <w:pPr>
              <w:jc w:val="center"/>
              <w:rPr>
                <w:rFonts w:ascii="Arial" w:hAnsi="Arial" w:cs="Arial"/>
                <w:b/>
                <w:bCs/>
                <w:color w:val="000000"/>
                <w:sz w:val="16"/>
                <w:szCs w:val="16"/>
              </w:rPr>
            </w:pPr>
            <w:r w:rsidRPr="007D3F91">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87FCF" w:rsidRPr="007D3F91" w:rsidRDefault="00C87FCF" w:rsidP="00C87FCF">
            <w:pPr>
              <w:jc w:val="center"/>
              <w:rPr>
                <w:rFonts w:ascii="Arial" w:hAnsi="Arial" w:cs="Arial"/>
                <w:b/>
                <w:bCs/>
                <w:color w:val="000000"/>
                <w:sz w:val="16"/>
                <w:szCs w:val="16"/>
              </w:rPr>
            </w:pPr>
            <w:r w:rsidRPr="007D3F91">
              <w:rPr>
                <w:rFonts w:ascii="Arial" w:hAnsi="Arial"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87FCF" w:rsidRPr="007D3F91" w:rsidRDefault="00C87FCF" w:rsidP="00C87FCF">
            <w:pPr>
              <w:jc w:val="center"/>
              <w:rPr>
                <w:rFonts w:ascii="Arial" w:hAnsi="Arial" w:cs="Arial"/>
                <w:b/>
                <w:bCs/>
                <w:color w:val="000000"/>
                <w:sz w:val="16"/>
                <w:szCs w:val="16"/>
              </w:rPr>
            </w:pPr>
            <w:r w:rsidRPr="007D3F91">
              <w:rPr>
                <w:rFonts w:ascii="Arial" w:hAnsi="Arial" w:cs="Arial"/>
                <w:b/>
                <w:bCs/>
                <w:color w:val="000000"/>
                <w:sz w:val="16"/>
                <w:szCs w:val="16"/>
              </w:rPr>
              <w:t xml:space="preserve">TOTAL DE </w:t>
            </w:r>
            <w:r w:rsidRPr="007D3F91">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87FCF" w:rsidRPr="007D3F91" w:rsidRDefault="00C87FCF" w:rsidP="00C87FCF">
            <w:pPr>
              <w:jc w:val="center"/>
              <w:rPr>
                <w:rFonts w:ascii="Arial" w:hAnsi="Arial" w:cs="Arial"/>
                <w:b/>
                <w:bCs/>
                <w:color w:val="000000"/>
                <w:sz w:val="16"/>
                <w:szCs w:val="16"/>
              </w:rPr>
            </w:pPr>
            <w:r w:rsidRPr="007D3F91">
              <w:rPr>
                <w:rFonts w:ascii="Arial" w:hAnsi="Arial" w:cs="Arial"/>
                <w:b/>
                <w:bCs/>
                <w:color w:val="000000"/>
                <w:sz w:val="16"/>
                <w:szCs w:val="16"/>
              </w:rPr>
              <w:t>MONTO</w:t>
            </w:r>
          </w:p>
        </w:tc>
      </w:tr>
      <w:tr w:rsidR="00C87FCF" w:rsidRPr="007D3F91" w:rsidTr="00C87FCF">
        <w:trPr>
          <w:trHeight w:val="78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C87FCF" w:rsidRPr="007D3F91" w:rsidRDefault="00C87FCF" w:rsidP="00C87FCF">
            <w:pPr>
              <w:jc w:val="both"/>
              <w:rPr>
                <w:rFonts w:ascii="Arial" w:hAnsi="Arial" w:cs="Arial"/>
                <w:color w:val="000000"/>
                <w:sz w:val="18"/>
                <w:szCs w:val="18"/>
              </w:rPr>
            </w:pPr>
            <w:r w:rsidRPr="007D3F91">
              <w:rPr>
                <w:rFonts w:ascii="Arial" w:hAnsi="Arial" w:cs="Arial"/>
                <w:color w:val="000000"/>
                <w:sz w:val="18"/>
                <w:szCs w:val="18"/>
              </w:rPr>
              <w:t>Construcción de pavimento de empedrado zampeado en la calle Privada Nardo entre Nardo y Tulipán, Colonia El Órgano, Municipio de San Pedro Tlaquepaque, Jal.</w:t>
            </w:r>
          </w:p>
        </w:tc>
        <w:tc>
          <w:tcPr>
            <w:tcW w:w="0" w:type="auto"/>
            <w:tcBorders>
              <w:top w:val="nil"/>
              <w:left w:val="nil"/>
              <w:bottom w:val="single" w:sz="4" w:space="0" w:color="auto"/>
              <w:right w:val="single" w:sz="4" w:space="0" w:color="auto"/>
            </w:tcBorders>
            <w:shd w:val="clear" w:color="000000" w:fill="FFFFFF"/>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25</w:t>
            </w:r>
          </w:p>
        </w:tc>
        <w:tc>
          <w:tcPr>
            <w:tcW w:w="0" w:type="auto"/>
            <w:tcBorders>
              <w:top w:val="nil"/>
              <w:left w:val="nil"/>
              <w:bottom w:val="single" w:sz="4" w:space="0" w:color="auto"/>
              <w:right w:val="single" w:sz="4" w:space="0" w:color="auto"/>
            </w:tcBorders>
            <w:shd w:val="clear" w:color="000000" w:fill="FFFFFF"/>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53</w:t>
            </w:r>
          </w:p>
        </w:tc>
        <w:tc>
          <w:tcPr>
            <w:tcW w:w="0" w:type="auto"/>
            <w:tcBorders>
              <w:top w:val="nil"/>
              <w:left w:val="nil"/>
              <w:bottom w:val="single" w:sz="4" w:space="0" w:color="auto"/>
              <w:right w:val="single" w:sz="4" w:space="0" w:color="auto"/>
            </w:tcBorders>
            <w:shd w:val="clear" w:color="000000" w:fill="FFFFFF"/>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55</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108</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7D3F91" w:rsidRDefault="00C87FCF" w:rsidP="00C87FCF">
            <w:pPr>
              <w:rPr>
                <w:rFonts w:ascii="Arial" w:hAnsi="Arial" w:cs="Arial"/>
                <w:color w:val="000000"/>
                <w:sz w:val="18"/>
                <w:szCs w:val="18"/>
              </w:rPr>
            </w:pPr>
            <w:r w:rsidRPr="007D3F91">
              <w:rPr>
                <w:rFonts w:ascii="Arial" w:hAnsi="Arial" w:cs="Arial"/>
                <w:color w:val="000000"/>
                <w:sz w:val="18"/>
                <w:szCs w:val="18"/>
              </w:rPr>
              <w:t xml:space="preserve"> $  2,502,266.00 </w:t>
            </w:r>
          </w:p>
        </w:tc>
      </w:tr>
      <w:tr w:rsidR="00C87FCF" w:rsidRPr="007D3F91" w:rsidTr="00C87FCF">
        <w:trPr>
          <w:trHeight w:val="52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C87FCF" w:rsidRPr="007D3F91" w:rsidRDefault="00C87FCF" w:rsidP="00C87FCF">
            <w:pPr>
              <w:jc w:val="both"/>
              <w:rPr>
                <w:rFonts w:ascii="Arial" w:hAnsi="Arial" w:cs="Arial"/>
                <w:color w:val="000000"/>
                <w:sz w:val="18"/>
                <w:szCs w:val="18"/>
              </w:rPr>
            </w:pPr>
            <w:r w:rsidRPr="007D3F91">
              <w:rPr>
                <w:rFonts w:ascii="Arial" w:hAnsi="Arial" w:cs="Arial"/>
                <w:color w:val="000000"/>
                <w:sz w:val="18"/>
                <w:szCs w:val="18"/>
              </w:rPr>
              <w:t>Construcción de agua potable en la calle Privada Nardo entre Nardo Tulipán, colonia El Órgano, municipio de San Pedro Tlaquepaque, Jal.</w:t>
            </w:r>
          </w:p>
        </w:tc>
        <w:tc>
          <w:tcPr>
            <w:tcW w:w="0" w:type="auto"/>
            <w:tcBorders>
              <w:top w:val="nil"/>
              <w:left w:val="nil"/>
              <w:bottom w:val="single" w:sz="4" w:space="0" w:color="auto"/>
              <w:right w:val="single" w:sz="4" w:space="0" w:color="auto"/>
            </w:tcBorders>
            <w:shd w:val="clear" w:color="000000" w:fill="FFFFFF"/>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16</w:t>
            </w:r>
          </w:p>
        </w:tc>
        <w:tc>
          <w:tcPr>
            <w:tcW w:w="0" w:type="auto"/>
            <w:tcBorders>
              <w:top w:val="nil"/>
              <w:left w:val="nil"/>
              <w:bottom w:val="single" w:sz="4" w:space="0" w:color="auto"/>
              <w:right w:val="single" w:sz="4" w:space="0" w:color="auto"/>
            </w:tcBorders>
            <w:shd w:val="clear" w:color="000000" w:fill="FFFFFF"/>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34</w:t>
            </w:r>
          </w:p>
        </w:tc>
        <w:tc>
          <w:tcPr>
            <w:tcW w:w="0" w:type="auto"/>
            <w:tcBorders>
              <w:top w:val="nil"/>
              <w:left w:val="nil"/>
              <w:bottom w:val="single" w:sz="4" w:space="0" w:color="auto"/>
              <w:right w:val="single" w:sz="4" w:space="0" w:color="auto"/>
            </w:tcBorders>
            <w:shd w:val="clear" w:color="000000" w:fill="FFFFFF"/>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35</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69</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7D3F91" w:rsidRDefault="00C87FCF" w:rsidP="00C87FCF">
            <w:pPr>
              <w:rPr>
                <w:rFonts w:ascii="Arial" w:hAnsi="Arial" w:cs="Arial"/>
                <w:color w:val="000000"/>
                <w:sz w:val="18"/>
                <w:szCs w:val="18"/>
              </w:rPr>
            </w:pPr>
            <w:r w:rsidRPr="007D3F91">
              <w:rPr>
                <w:rFonts w:ascii="Arial" w:hAnsi="Arial" w:cs="Arial"/>
                <w:color w:val="000000"/>
                <w:sz w:val="18"/>
                <w:szCs w:val="18"/>
              </w:rPr>
              <w:t xml:space="preserve"> $     231,000.00 </w:t>
            </w:r>
          </w:p>
        </w:tc>
      </w:tr>
      <w:tr w:rsidR="00C87FCF" w:rsidRPr="007D3F91" w:rsidTr="00C87FCF">
        <w:trPr>
          <w:trHeight w:val="78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C87FCF" w:rsidRPr="007D3F91" w:rsidRDefault="00C87FCF" w:rsidP="00C87FCF">
            <w:pPr>
              <w:jc w:val="both"/>
              <w:rPr>
                <w:rFonts w:ascii="Arial" w:hAnsi="Arial" w:cs="Arial"/>
                <w:color w:val="000000"/>
                <w:sz w:val="18"/>
                <w:szCs w:val="18"/>
              </w:rPr>
            </w:pPr>
            <w:r w:rsidRPr="007D3F91">
              <w:rPr>
                <w:rFonts w:ascii="Arial" w:hAnsi="Arial" w:cs="Arial"/>
                <w:color w:val="000000"/>
                <w:sz w:val="18"/>
                <w:szCs w:val="18"/>
              </w:rPr>
              <w:t>Construcción de alcantarillado sanitario en la calle Privada Nardo entre Nardo y Tulipán, colonia El Órgano, municipio de San Pedro Tlaquepaque, Jal.</w:t>
            </w:r>
          </w:p>
        </w:tc>
        <w:tc>
          <w:tcPr>
            <w:tcW w:w="0" w:type="auto"/>
            <w:tcBorders>
              <w:top w:val="nil"/>
              <w:left w:val="nil"/>
              <w:bottom w:val="single" w:sz="4" w:space="0" w:color="auto"/>
              <w:right w:val="single" w:sz="4" w:space="0" w:color="auto"/>
            </w:tcBorders>
            <w:shd w:val="clear" w:color="000000" w:fill="FFFFFF"/>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16</w:t>
            </w:r>
          </w:p>
        </w:tc>
        <w:tc>
          <w:tcPr>
            <w:tcW w:w="0" w:type="auto"/>
            <w:tcBorders>
              <w:top w:val="nil"/>
              <w:left w:val="nil"/>
              <w:bottom w:val="single" w:sz="4" w:space="0" w:color="auto"/>
              <w:right w:val="single" w:sz="4" w:space="0" w:color="auto"/>
            </w:tcBorders>
            <w:shd w:val="clear" w:color="000000" w:fill="FFFFFF"/>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34</w:t>
            </w:r>
          </w:p>
        </w:tc>
        <w:tc>
          <w:tcPr>
            <w:tcW w:w="0" w:type="auto"/>
            <w:tcBorders>
              <w:top w:val="nil"/>
              <w:left w:val="nil"/>
              <w:bottom w:val="single" w:sz="4" w:space="0" w:color="auto"/>
              <w:right w:val="single" w:sz="4" w:space="0" w:color="auto"/>
            </w:tcBorders>
            <w:shd w:val="clear" w:color="000000" w:fill="FFFFFF"/>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35</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7D3F91" w:rsidRDefault="00C87FCF" w:rsidP="00C87FCF">
            <w:pPr>
              <w:jc w:val="center"/>
              <w:rPr>
                <w:rFonts w:ascii="Arial" w:hAnsi="Arial" w:cs="Arial"/>
                <w:color w:val="000000"/>
                <w:sz w:val="18"/>
                <w:szCs w:val="18"/>
              </w:rPr>
            </w:pPr>
            <w:r w:rsidRPr="007D3F91">
              <w:rPr>
                <w:rFonts w:ascii="Arial" w:hAnsi="Arial" w:cs="Arial"/>
                <w:color w:val="000000"/>
                <w:sz w:val="18"/>
                <w:szCs w:val="18"/>
              </w:rPr>
              <w:t>69</w:t>
            </w:r>
          </w:p>
        </w:tc>
        <w:tc>
          <w:tcPr>
            <w:tcW w:w="0" w:type="auto"/>
            <w:tcBorders>
              <w:top w:val="nil"/>
              <w:left w:val="nil"/>
              <w:bottom w:val="single" w:sz="4" w:space="0" w:color="auto"/>
              <w:right w:val="single" w:sz="4" w:space="0" w:color="auto"/>
            </w:tcBorders>
            <w:shd w:val="clear" w:color="000000" w:fill="FFFFFF"/>
            <w:noWrap/>
            <w:vAlign w:val="center"/>
            <w:hideMark/>
          </w:tcPr>
          <w:p w:rsidR="00C87FCF" w:rsidRPr="007D3F91" w:rsidRDefault="00C87FCF" w:rsidP="00C87FCF">
            <w:pPr>
              <w:rPr>
                <w:rFonts w:ascii="Arial" w:hAnsi="Arial" w:cs="Arial"/>
                <w:color w:val="000000"/>
                <w:sz w:val="18"/>
                <w:szCs w:val="18"/>
              </w:rPr>
            </w:pPr>
            <w:r w:rsidRPr="007D3F91">
              <w:rPr>
                <w:rFonts w:ascii="Arial" w:hAnsi="Arial" w:cs="Arial"/>
                <w:color w:val="000000"/>
                <w:sz w:val="18"/>
                <w:szCs w:val="18"/>
              </w:rPr>
              <w:t xml:space="preserve"> $     638,000.00 </w:t>
            </w:r>
          </w:p>
        </w:tc>
      </w:tr>
      <w:tr w:rsidR="00C87FCF" w:rsidRPr="007D3F91" w:rsidTr="00C87FCF">
        <w:trPr>
          <w:trHeight w:val="300"/>
        </w:trPr>
        <w:tc>
          <w:tcPr>
            <w:tcW w:w="0" w:type="auto"/>
            <w:tcBorders>
              <w:top w:val="nil"/>
              <w:left w:val="nil"/>
              <w:bottom w:val="nil"/>
              <w:right w:val="nil"/>
            </w:tcBorders>
            <w:shd w:val="clear" w:color="auto" w:fill="auto"/>
            <w:noWrap/>
            <w:vAlign w:val="bottom"/>
            <w:hideMark/>
          </w:tcPr>
          <w:p w:rsidR="00C87FCF" w:rsidRPr="007D3F91" w:rsidRDefault="00C87FCF" w:rsidP="00C87FCF">
            <w:pPr>
              <w:rPr>
                <w:rFonts w:ascii="Arial" w:hAnsi="Arial" w:cs="Arial"/>
                <w:color w:val="000000"/>
                <w:sz w:val="18"/>
                <w:szCs w:val="18"/>
              </w:rPr>
            </w:pPr>
          </w:p>
        </w:tc>
        <w:tc>
          <w:tcPr>
            <w:tcW w:w="0" w:type="auto"/>
            <w:tcBorders>
              <w:top w:val="nil"/>
              <w:left w:val="nil"/>
              <w:bottom w:val="nil"/>
              <w:right w:val="nil"/>
            </w:tcBorders>
            <w:shd w:val="clear" w:color="auto" w:fill="auto"/>
            <w:noWrap/>
            <w:vAlign w:val="bottom"/>
            <w:hideMark/>
          </w:tcPr>
          <w:p w:rsidR="00C87FCF" w:rsidRPr="007D3F91" w:rsidRDefault="00C87FCF" w:rsidP="00C87FC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C87FCF" w:rsidRPr="007D3F91" w:rsidRDefault="00C87FCF" w:rsidP="00C87FCF">
            <w:pPr>
              <w:rPr>
                <w:rFonts w:ascii="Arial" w:hAnsi="Arial"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7FCF" w:rsidRPr="007D3F91" w:rsidRDefault="00C87FCF" w:rsidP="00C87FCF">
            <w:pPr>
              <w:jc w:val="center"/>
              <w:rPr>
                <w:rFonts w:ascii="Arial" w:hAnsi="Arial" w:cs="Arial"/>
                <w:b/>
                <w:bCs/>
                <w:color w:val="000000"/>
                <w:sz w:val="18"/>
                <w:szCs w:val="18"/>
              </w:rPr>
            </w:pPr>
            <w:r w:rsidRPr="007D3F91">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C87FCF" w:rsidRPr="007D3F91" w:rsidRDefault="00C87FCF" w:rsidP="00C87FCF">
            <w:pPr>
              <w:jc w:val="center"/>
              <w:rPr>
                <w:rFonts w:ascii="Arial" w:hAnsi="Arial" w:cs="Arial"/>
                <w:b/>
                <w:bCs/>
                <w:color w:val="000000"/>
                <w:sz w:val="18"/>
                <w:szCs w:val="18"/>
              </w:rPr>
            </w:pPr>
            <w:r w:rsidRPr="007D3F91">
              <w:rPr>
                <w:rFonts w:ascii="Arial" w:hAnsi="Arial" w:cs="Arial"/>
                <w:b/>
                <w:bCs/>
                <w:color w:val="000000"/>
                <w:sz w:val="18"/>
                <w:szCs w:val="18"/>
              </w:rPr>
              <w:t>246</w:t>
            </w:r>
          </w:p>
        </w:tc>
        <w:tc>
          <w:tcPr>
            <w:tcW w:w="0" w:type="auto"/>
            <w:tcBorders>
              <w:top w:val="nil"/>
              <w:left w:val="nil"/>
              <w:bottom w:val="single" w:sz="4" w:space="0" w:color="auto"/>
              <w:right w:val="single" w:sz="4" w:space="0" w:color="auto"/>
            </w:tcBorders>
            <w:shd w:val="clear" w:color="auto" w:fill="auto"/>
            <w:noWrap/>
            <w:vAlign w:val="bottom"/>
            <w:hideMark/>
          </w:tcPr>
          <w:p w:rsidR="00C87FCF" w:rsidRPr="007D3F91" w:rsidRDefault="00C87FCF" w:rsidP="00C87FCF">
            <w:pPr>
              <w:rPr>
                <w:rFonts w:ascii="Arial" w:hAnsi="Arial" w:cs="Arial"/>
                <w:b/>
                <w:bCs/>
                <w:color w:val="000000"/>
                <w:sz w:val="18"/>
                <w:szCs w:val="18"/>
              </w:rPr>
            </w:pPr>
            <w:r w:rsidRPr="007D3F91">
              <w:rPr>
                <w:rFonts w:ascii="Arial" w:hAnsi="Arial" w:cs="Arial"/>
                <w:b/>
                <w:bCs/>
                <w:color w:val="000000"/>
                <w:sz w:val="18"/>
                <w:szCs w:val="18"/>
              </w:rPr>
              <w:t xml:space="preserve"> $  3,371,266.00 </w:t>
            </w:r>
          </w:p>
        </w:tc>
      </w:tr>
      <w:tr w:rsidR="00C87FCF" w:rsidRPr="007D3F91" w:rsidTr="00C87FCF">
        <w:trPr>
          <w:trHeight w:val="300"/>
        </w:trPr>
        <w:tc>
          <w:tcPr>
            <w:tcW w:w="0" w:type="auto"/>
            <w:tcBorders>
              <w:top w:val="nil"/>
              <w:left w:val="nil"/>
              <w:bottom w:val="nil"/>
              <w:right w:val="nil"/>
            </w:tcBorders>
            <w:shd w:val="clear" w:color="auto" w:fill="auto"/>
            <w:noWrap/>
            <w:vAlign w:val="bottom"/>
            <w:hideMark/>
          </w:tcPr>
          <w:p w:rsidR="00C87FCF" w:rsidRPr="007D3F91" w:rsidRDefault="00C87FCF" w:rsidP="00C87FCF">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center"/>
            <w:hideMark/>
          </w:tcPr>
          <w:p w:rsidR="00C87FCF" w:rsidRPr="007D3F91" w:rsidRDefault="00C87FCF" w:rsidP="00C87FC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C87FCF" w:rsidRPr="007D3F91" w:rsidRDefault="00C87FCF" w:rsidP="00C87FCF">
            <w:pPr>
              <w:jc w:val="cente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C87FCF" w:rsidRPr="007D3F91" w:rsidRDefault="00C87FCF" w:rsidP="00C87FC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C87FCF" w:rsidRPr="007D3F91" w:rsidRDefault="00C87FCF" w:rsidP="00C87FC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C87FCF" w:rsidRPr="007D3F91" w:rsidRDefault="00C87FCF" w:rsidP="00C87FCF">
            <w:pPr>
              <w:rPr>
                <w:rFonts w:ascii="Arial" w:hAnsi="Arial" w:cs="Arial"/>
                <w:sz w:val="18"/>
                <w:szCs w:val="18"/>
              </w:rPr>
            </w:pPr>
          </w:p>
        </w:tc>
      </w:tr>
    </w:tbl>
    <w:p w:rsidR="00C87FCF" w:rsidRPr="00107DCE" w:rsidRDefault="00C87FCF" w:rsidP="00C87FCF">
      <w:pPr>
        <w:jc w:val="both"/>
        <w:rPr>
          <w:rFonts w:ascii="Arial" w:hAnsi="Arial" w:cs="Arial"/>
          <w:sz w:val="24"/>
          <w:szCs w:val="24"/>
        </w:rPr>
      </w:pPr>
      <w:r w:rsidRPr="00107DCE">
        <w:rPr>
          <w:rFonts w:ascii="Arial" w:hAnsi="Arial" w:cs="Arial"/>
          <w:b/>
          <w:sz w:val="24"/>
          <w:szCs w:val="24"/>
        </w:rPr>
        <w:t>SEGUNDO.-</w:t>
      </w:r>
      <w:r w:rsidRPr="00107DCE">
        <w:rPr>
          <w:rFonts w:ascii="Arial" w:hAnsi="Arial" w:cs="Arial"/>
          <w:sz w:val="24"/>
          <w:szCs w:val="24"/>
        </w:rPr>
        <w:t xml:space="preserve"> El Ayuntamiento Constitucional de San Pedro Tlaquepaque, Jalisco, aprueba y autoriza facultar al Tesorero Municipal a erogar hasta la cantidad de </w:t>
      </w:r>
      <w:r w:rsidRPr="00107DCE">
        <w:rPr>
          <w:rFonts w:ascii="Arial" w:hAnsi="Arial" w:cs="Arial"/>
          <w:b/>
          <w:sz w:val="24"/>
          <w:szCs w:val="24"/>
        </w:rPr>
        <w:t>$ 3,371,266.00 (Tres millones trescientos setenta y un mil doscientos sesenta y seis pesos 00/100 M.N.)</w:t>
      </w:r>
      <w:r w:rsidRPr="00107DCE">
        <w:rPr>
          <w:rFonts w:ascii="Arial" w:hAnsi="Arial" w:cs="Arial"/>
          <w:sz w:val="24"/>
          <w:szCs w:val="24"/>
        </w:rPr>
        <w:t>, para dar cabal cumplimiento al presente acuerdo, lo anterior una vez agotados los procedimientos de adjudicación que correspondan con apego a la normatividad aplicable.</w:t>
      </w:r>
    </w:p>
    <w:p w:rsidR="00C87FCF" w:rsidRPr="00107DCE" w:rsidRDefault="00C87FCF" w:rsidP="00C87FCF">
      <w:pPr>
        <w:jc w:val="both"/>
        <w:rPr>
          <w:rFonts w:ascii="Arial" w:hAnsi="Arial" w:cs="Arial"/>
          <w:sz w:val="24"/>
          <w:szCs w:val="24"/>
        </w:rPr>
      </w:pPr>
      <w:r w:rsidRPr="00107DCE">
        <w:rPr>
          <w:rFonts w:ascii="Arial" w:hAnsi="Arial" w:cs="Arial"/>
          <w:b/>
          <w:sz w:val="24"/>
          <w:szCs w:val="24"/>
        </w:rPr>
        <w:t>TERCERO.-</w:t>
      </w:r>
      <w:r w:rsidRPr="00107DCE">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C87FCF" w:rsidRPr="00107DCE" w:rsidRDefault="00C87FCF" w:rsidP="00C87FCF">
      <w:pPr>
        <w:jc w:val="both"/>
        <w:rPr>
          <w:rFonts w:ascii="Arial" w:hAnsi="Arial" w:cs="Arial"/>
          <w:sz w:val="24"/>
          <w:szCs w:val="24"/>
        </w:rPr>
      </w:pPr>
      <w:r w:rsidRPr="00107DCE">
        <w:rPr>
          <w:rFonts w:ascii="Arial" w:hAnsi="Arial" w:cs="Arial"/>
          <w:b/>
          <w:sz w:val="24"/>
          <w:szCs w:val="24"/>
        </w:rPr>
        <w:t>CUARTO.-</w:t>
      </w:r>
      <w:r w:rsidRPr="00107DCE">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rsidR="00C87FCF" w:rsidRPr="00107DCE" w:rsidRDefault="00C87FCF" w:rsidP="00C87FCF">
      <w:pPr>
        <w:autoSpaceDE w:val="0"/>
        <w:autoSpaceDN w:val="0"/>
        <w:adjustRightInd w:val="0"/>
        <w:jc w:val="both"/>
        <w:rPr>
          <w:rFonts w:ascii="Arial" w:hAnsi="Arial" w:cs="Arial"/>
          <w:i/>
          <w:sz w:val="24"/>
          <w:szCs w:val="24"/>
        </w:rPr>
      </w:pPr>
      <w:r w:rsidRPr="00107DCE">
        <w:rPr>
          <w:rFonts w:ascii="Arial" w:hAnsi="Arial" w:cs="Arial"/>
          <w:b/>
          <w:i/>
          <w:sz w:val="24"/>
          <w:szCs w:val="24"/>
        </w:rPr>
        <w:t>NOTIFÍQUESE.</w:t>
      </w:r>
      <w:r w:rsidRPr="00107DCE">
        <w:rPr>
          <w:rFonts w:ascii="Arial" w:hAnsi="Arial" w:cs="Arial"/>
          <w:i/>
          <w:sz w:val="24"/>
          <w:szCs w:val="24"/>
        </w:rPr>
        <w:t xml:space="preserve">- A la Presidente Municipal, al Síndico, así como </w:t>
      </w:r>
      <w:r w:rsidRPr="00107DCE">
        <w:rPr>
          <w:rFonts w:ascii="Arial" w:hAnsi="Arial" w:cs="Arial"/>
          <w:i/>
          <w:color w:val="000000"/>
          <w:sz w:val="24"/>
          <w:szCs w:val="24"/>
        </w:rPr>
        <w:t xml:space="preserve">a la </w:t>
      </w:r>
      <w:r w:rsidRPr="00107DCE">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rsidR="00C87FCF" w:rsidRPr="00107DCE" w:rsidRDefault="00C87FCF" w:rsidP="00C87FCF">
      <w:pPr>
        <w:pStyle w:val="Sinespaciado"/>
        <w:spacing w:line="276" w:lineRule="auto"/>
        <w:jc w:val="center"/>
        <w:rPr>
          <w:rFonts w:ascii="Arial" w:hAnsi="Arial" w:cs="Arial"/>
          <w:sz w:val="24"/>
          <w:szCs w:val="24"/>
        </w:rPr>
      </w:pPr>
      <w:r w:rsidRPr="00107DCE">
        <w:rPr>
          <w:rFonts w:ascii="Arial" w:hAnsi="Arial" w:cs="Arial"/>
          <w:sz w:val="24"/>
          <w:szCs w:val="24"/>
        </w:rPr>
        <w:t xml:space="preserve">A T E N T A M E N T E. </w:t>
      </w:r>
    </w:p>
    <w:p w:rsidR="00C87FCF" w:rsidRPr="00107DCE" w:rsidRDefault="00C87FCF" w:rsidP="00C87FCF">
      <w:pPr>
        <w:pStyle w:val="Sinespaciado"/>
        <w:spacing w:line="276" w:lineRule="auto"/>
        <w:jc w:val="center"/>
        <w:rPr>
          <w:rFonts w:ascii="Arial" w:hAnsi="Arial" w:cs="Arial"/>
          <w:sz w:val="24"/>
          <w:szCs w:val="24"/>
        </w:rPr>
      </w:pPr>
      <w:r w:rsidRPr="00107DCE">
        <w:rPr>
          <w:rFonts w:ascii="Arial" w:hAnsi="Arial" w:cs="Arial"/>
          <w:sz w:val="24"/>
          <w:szCs w:val="24"/>
        </w:rPr>
        <w:t xml:space="preserve">San Pedro Tlaquepaque, Jalisco; a la fecha de su presentación </w:t>
      </w:r>
    </w:p>
    <w:p w:rsidR="00C87FCF" w:rsidRPr="00107DCE" w:rsidRDefault="00C87FCF" w:rsidP="00C87FCF">
      <w:pPr>
        <w:rPr>
          <w:rFonts w:ascii="Arial" w:hAnsi="Arial" w:cs="Arial"/>
          <w:sz w:val="24"/>
          <w:szCs w:val="24"/>
        </w:rPr>
      </w:pPr>
    </w:p>
    <w:p w:rsidR="00C87FCF" w:rsidRPr="00107DCE" w:rsidRDefault="00C87FCF" w:rsidP="00C87FCF">
      <w:pPr>
        <w:pStyle w:val="Sinespaciado"/>
        <w:spacing w:line="276" w:lineRule="auto"/>
        <w:jc w:val="center"/>
        <w:rPr>
          <w:rFonts w:ascii="Arial" w:hAnsi="Arial" w:cs="Arial"/>
          <w:b/>
          <w:sz w:val="24"/>
          <w:szCs w:val="24"/>
        </w:rPr>
      </w:pPr>
      <w:r w:rsidRPr="00107DCE">
        <w:rPr>
          <w:rFonts w:ascii="Arial" w:hAnsi="Arial" w:cs="Arial"/>
          <w:b/>
          <w:sz w:val="24"/>
          <w:szCs w:val="24"/>
        </w:rPr>
        <w:t>C. MARÍA ELENA LIMÓN GARCÍA.</w:t>
      </w:r>
    </w:p>
    <w:p w:rsidR="00C87FCF" w:rsidRPr="00107DCE" w:rsidRDefault="00C87FCF" w:rsidP="00C87FCF">
      <w:pPr>
        <w:pStyle w:val="Sinespaciado"/>
        <w:spacing w:line="276" w:lineRule="auto"/>
        <w:jc w:val="center"/>
        <w:rPr>
          <w:rFonts w:ascii="Arial" w:hAnsi="Arial" w:cs="Arial"/>
          <w:b/>
          <w:sz w:val="24"/>
          <w:szCs w:val="24"/>
        </w:rPr>
      </w:pPr>
      <w:r w:rsidRPr="00107DCE">
        <w:rPr>
          <w:rFonts w:ascii="Arial" w:hAnsi="Arial" w:cs="Arial"/>
          <w:b/>
          <w:sz w:val="24"/>
          <w:szCs w:val="24"/>
        </w:rPr>
        <w:t>PRESIDENTE MUNICIPAL</w:t>
      </w:r>
    </w:p>
    <w:p w:rsidR="00C87FCF" w:rsidRPr="007D3F91" w:rsidRDefault="00C87FCF" w:rsidP="00C87FCF">
      <w:pPr>
        <w:jc w:val="right"/>
        <w:rPr>
          <w:rFonts w:ascii="Arial" w:hAnsi="Arial" w:cs="Arial"/>
          <w:sz w:val="16"/>
          <w:szCs w:val="16"/>
        </w:rPr>
      </w:pPr>
    </w:p>
    <w:p w:rsidR="00C87FCF" w:rsidRPr="007D3F91" w:rsidRDefault="00107DCE" w:rsidP="00C87FCF">
      <w:pPr>
        <w:jc w:val="right"/>
        <w:rPr>
          <w:rFonts w:ascii="Arial" w:hAnsi="Arial" w:cs="Arial"/>
          <w:sz w:val="16"/>
          <w:szCs w:val="16"/>
        </w:rPr>
      </w:pPr>
      <w:r>
        <w:rPr>
          <w:rFonts w:ascii="Arial" w:hAnsi="Arial" w:cs="Arial"/>
          <w:sz w:val="16"/>
          <w:szCs w:val="16"/>
        </w:rPr>
        <w:t>--------------------------------------------------------------------------------------------------------------------------------------------------------------------------------------------------------------------------------------------------------------------------------------------------------</w:t>
      </w:r>
    </w:p>
    <w:p w:rsidR="00C87FCF" w:rsidRPr="007D3F91" w:rsidRDefault="00C87FCF" w:rsidP="00C87FCF">
      <w:pPr>
        <w:jc w:val="right"/>
        <w:rPr>
          <w:rFonts w:ascii="Arial" w:hAnsi="Arial" w:cs="Arial"/>
          <w:sz w:val="16"/>
          <w:szCs w:val="16"/>
        </w:rPr>
      </w:pPr>
    </w:p>
    <w:p w:rsidR="00100953" w:rsidRPr="00DA18C2" w:rsidRDefault="00822EE6" w:rsidP="00100953">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Se abre el turno de oradores en este tema. B</w:t>
      </w:r>
      <w:r w:rsidR="006A7687">
        <w:rPr>
          <w:rFonts w:ascii="Arial" w:hAnsi="Arial" w:cs="Arial"/>
          <w:sz w:val="24"/>
          <w:szCs w:val="24"/>
        </w:rPr>
        <w:t xml:space="preserve">ueno comentarles a ustedes </w:t>
      </w:r>
      <w:r>
        <w:rPr>
          <w:rFonts w:ascii="Arial" w:hAnsi="Arial" w:cs="Arial"/>
          <w:sz w:val="24"/>
          <w:szCs w:val="24"/>
        </w:rPr>
        <w:t xml:space="preserve">Regidores que atendimos a un grupo de ciudadanos </w:t>
      </w:r>
      <w:r w:rsidR="006A7687">
        <w:rPr>
          <w:rFonts w:ascii="Arial" w:hAnsi="Arial" w:cs="Arial"/>
          <w:sz w:val="24"/>
          <w:szCs w:val="24"/>
        </w:rPr>
        <w:t xml:space="preserve">que venían </w:t>
      </w:r>
      <w:r>
        <w:rPr>
          <w:rFonts w:ascii="Arial" w:hAnsi="Arial" w:cs="Arial"/>
          <w:sz w:val="24"/>
          <w:szCs w:val="24"/>
        </w:rPr>
        <w:t xml:space="preserve">de la Colonia el Órgano </w:t>
      </w:r>
      <w:r w:rsidR="006A7687">
        <w:rPr>
          <w:rFonts w:ascii="Arial" w:hAnsi="Arial" w:cs="Arial"/>
          <w:sz w:val="24"/>
          <w:szCs w:val="24"/>
        </w:rPr>
        <w:t xml:space="preserve">eh, </w:t>
      </w:r>
      <w:r>
        <w:rPr>
          <w:rFonts w:ascii="Arial" w:hAnsi="Arial" w:cs="Arial"/>
          <w:sz w:val="24"/>
          <w:szCs w:val="24"/>
        </w:rPr>
        <w:t xml:space="preserve">ya que nos comentaban </w:t>
      </w:r>
      <w:r w:rsidR="006A7687">
        <w:rPr>
          <w:rFonts w:ascii="Arial" w:hAnsi="Arial" w:cs="Arial"/>
          <w:sz w:val="24"/>
          <w:szCs w:val="24"/>
        </w:rPr>
        <w:t xml:space="preserve">que tenían unas </w:t>
      </w:r>
      <w:r>
        <w:rPr>
          <w:rFonts w:ascii="Arial" w:hAnsi="Arial" w:cs="Arial"/>
          <w:sz w:val="24"/>
          <w:szCs w:val="24"/>
        </w:rPr>
        <w:t xml:space="preserve">calles que no eran transitables </w:t>
      </w:r>
      <w:r w:rsidR="006A7687">
        <w:rPr>
          <w:rFonts w:ascii="Arial" w:hAnsi="Arial" w:cs="Arial"/>
          <w:sz w:val="24"/>
          <w:szCs w:val="24"/>
        </w:rPr>
        <w:t xml:space="preserve">estando una escuela primaria a una cuadra, entonces fuimos al lugar y efectivamente vimos el tema de estas calles que con recurso propio </w:t>
      </w:r>
      <w:r w:rsidR="006A7687" w:rsidRPr="00F76B39">
        <w:rPr>
          <w:rFonts w:ascii="Arial" w:hAnsi="Arial" w:cs="Arial"/>
          <w:sz w:val="24"/>
          <w:szCs w:val="24"/>
        </w:rPr>
        <w:t xml:space="preserve">y con una inversión de $3’371,266.00 </w:t>
      </w:r>
      <w:r w:rsidR="006A7687">
        <w:rPr>
          <w:rFonts w:ascii="Arial" w:hAnsi="Arial" w:cs="Arial"/>
          <w:sz w:val="24"/>
          <w:szCs w:val="24"/>
        </w:rPr>
        <w:t xml:space="preserve">(Tres millones trescientos setenta y uno mil doscientos sesenta y seis pesos 00/100 </w:t>
      </w:r>
      <w:r w:rsidR="00100953">
        <w:rPr>
          <w:rFonts w:ascii="Arial" w:hAnsi="Arial" w:cs="Arial"/>
          <w:sz w:val="24"/>
          <w:szCs w:val="24"/>
        </w:rPr>
        <w:t xml:space="preserve">M.N) </w:t>
      </w:r>
      <w:r w:rsidR="006A7687" w:rsidRPr="00F76B39">
        <w:rPr>
          <w:rFonts w:ascii="Arial" w:hAnsi="Arial" w:cs="Arial"/>
          <w:sz w:val="24"/>
          <w:szCs w:val="24"/>
        </w:rPr>
        <w:t xml:space="preserve">propongo la construcción de la línea de agua potable, de alcantarillado sanitario y empedrado zampeado en la calle Privada Nardo de </w:t>
      </w:r>
      <w:r w:rsidR="00100953">
        <w:rPr>
          <w:rFonts w:ascii="Arial" w:hAnsi="Arial" w:cs="Arial"/>
          <w:sz w:val="24"/>
          <w:szCs w:val="24"/>
        </w:rPr>
        <w:t>la calle Nardo hasta</w:t>
      </w:r>
      <w:r w:rsidR="006A7687" w:rsidRPr="00F76B39">
        <w:rPr>
          <w:rFonts w:ascii="Arial" w:hAnsi="Arial" w:cs="Arial"/>
          <w:sz w:val="24"/>
          <w:szCs w:val="24"/>
        </w:rPr>
        <w:t xml:space="preserve"> Tulipán en la colonia </w:t>
      </w:r>
      <w:r w:rsidR="006A7687" w:rsidRPr="00100953">
        <w:rPr>
          <w:rFonts w:ascii="Arial" w:hAnsi="Arial" w:cs="Arial"/>
          <w:sz w:val="24"/>
          <w:szCs w:val="24"/>
        </w:rPr>
        <w:t>El Órgano</w:t>
      </w:r>
      <w:r w:rsidR="00100953">
        <w:rPr>
          <w:rFonts w:ascii="Arial" w:hAnsi="Arial" w:cs="Arial"/>
          <w:sz w:val="24"/>
          <w:szCs w:val="24"/>
        </w:rPr>
        <w:t xml:space="preserve"> eh, b</w:t>
      </w:r>
      <w:r w:rsidR="006A7687" w:rsidRPr="00F76B39">
        <w:rPr>
          <w:rFonts w:ascii="Arial" w:eastAsia="Times New Roman" w:hAnsi="Arial" w:cs="Arial"/>
          <w:color w:val="000000"/>
          <w:sz w:val="24"/>
          <w:szCs w:val="24"/>
          <w:lang w:eastAsia="es-MX"/>
        </w:rPr>
        <w:t xml:space="preserve">eneficiando </w:t>
      </w:r>
      <w:r w:rsidR="00100953">
        <w:rPr>
          <w:rFonts w:ascii="Arial" w:eastAsia="Times New Roman" w:hAnsi="Arial" w:cs="Arial"/>
          <w:color w:val="000000"/>
          <w:sz w:val="24"/>
          <w:szCs w:val="24"/>
          <w:lang w:eastAsia="es-MX"/>
        </w:rPr>
        <w:t>con esto a más de</w:t>
      </w:r>
      <w:r w:rsidR="006A7687" w:rsidRPr="00F76B39">
        <w:rPr>
          <w:rFonts w:ascii="Arial" w:eastAsia="Times New Roman" w:hAnsi="Arial" w:cs="Arial"/>
          <w:color w:val="000000"/>
          <w:sz w:val="24"/>
          <w:szCs w:val="24"/>
          <w:lang w:eastAsia="es-MX"/>
        </w:rPr>
        <w:t xml:space="preserve"> </w:t>
      </w:r>
      <w:r w:rsidR="00100953">
        <w:rPr>
          <w:rFonts w:ascii="Arial" w:eastAsia="Times New Roman" w:hAnsi="Arial" w:cs="Arial"/>
          <w:color w:val="000000"/>
          <w:sz w:val="24"/>
          <w:szCs w:val="24"/>
          <w:lang w:eastAsia="es-MX"/>
        </w:rPr>
        <w:t xml:space="preserve">350 personas y esto sería con presupuesto directo y sería un paquete de obras por la cantidad de </w:t>
      </w:r>
      <w:r w:rsidR="00100953" w:rsidRPr="00F76B39">
        <w:rPr>
          <w:rFonts w:ascii="Arial" w:hAnsi="Arial" w:cs="Arial"/>
          <w:sz w:val="24"/>
          <w:szCs w:val="24"/>
        </w:rPr>
        <w:t xml:space="preserve">$3’371,266.00 </w:t>
      </w:r>
      <w:r w:rsidR="00100953">
        <w:rPr>
          <w:rFonts w:ascii="Arial" w:hAnsi="Arial" w:cs="Arial"/>
          <w:sz w:val="24"/>
          <w:szCs w:val="24"/>
        </w:rPr>
        <w:t xml:space="preserve">(Tres millones trescientos setenta y uno mil doscientos sesenta y seis pesos 00/100 M.N) es importante mencionarles que son tres salidas que necesitan ser arregladas, es una situación terrible la que están viviendo por muchas partes del Municipio, pero iniciamos por esta que es la calle principal y que da acceso a la Escuela Primaria, por lo anterior comentado en </w:t>
      </w:r>
      <w:r w:rsidR="00100953" w:rsidRPr="00733E72">
        <w:rPr>
          <w:rFonts w:ascii="Arial" w:hAnsi="Arial" w:cs="Arial"/>
          <w:sz w:val="24"/>
          <w:szCs w:val="24"/>
        </w:rPr>
        <w:t>votación económica les pregunto, quienes estén por l</w:t>
      </w:r>
      <w:r w:rsidR="00100953">
        <w:rPr>
          <w:rFonts w:ascii="Arial" w:hAnsi="Arial" w:cs="Arial"/>
          <w:sz w:val="24"/>
          <w:szCs w:val="24"/>
        </w:rPr>
        <w:t>a afirmativa, favor de manifestarlo, es aprobado por unanimidad, bajo el siguiente</w:t>
      </w:r>
      <w:r w:rsidR="00100953" w:rsidRPr="00100953">
        <w:rPr>
          <w:rFonts w:ascii="Arial" w:hAnsi="Arial" w:cs="Arial"/>
          <w:sz w:val="24"/>
          <w:szCs w:val="24"/>
        </w:rPr>
        <w:t>:---------</w:t>
      </w:r>
      <w:r w:rsidR="00100953">
        <w:rPr>
          <w:rFonts w:ascii="Arial" w:hAnsi="Arial" w:cs="Arial"/>
          <w:sz w:val="24"/>
          <w:szCs w:val="24"/>
        </w:rPr>
        <w:t>----------</w:t>
      </w:r>
      <w:r w:rsidR="00100953" w:rsidRPr="00100953">
        <w:rPr>
          <w:rFonts w:ascii="Arial" w:hAnsi="Arial" w:cs="Arial"/>
          <w:sz w:val="24"/>
          <w:szCs w:val="24"/>
        </w:rPr>
        <w:t>---</w:t>
      </w:r>
      <w:r w:rsidR="00100953">
        <w:rPr>
          <w:rFonts w:ascii="Arial" w:hAnsi="Arial" w:cs="Arial"/>
          <w:sz w:val="24"/>
          <w:szCs w:val="24"/>
        </w:rPr>
        <w:t>----------------------------</w:t>
      </w:r>
      <w:r w:rsidR="00100953" w:rsidRPr="00100953">
        <w:rPr>
          <w:rFonts w:ascii="Arial" w:hAnsi="Arial" w:cs="Arial"/>
          <w:sz w:val="24"/>
          <w:szCs w:val="24"/>
        </w:rPr>
        <w:t>--------------------------------------</w:t>
      </w:r>
      <w:r w:rsidR="00DA18C2">
        <w:rPr>
          <w:rFonts w:ascii="Arial" w:hAnsi="Arial" w:cs="Arial"/>
          <w:sz w:val="24"/>
          <w:szCs w:val="24"/>
        </w:rPr>
        <w:t>------------------------</w:t>
      </w:r>
      <w:r w:rsidR="00100953" w:rsidRPr="00100953">
        <w:rPr>
          <w:rFonts w:ascii="Arial" w:hAnsi="Arial" w:cs="Arial"/>
          <w:sz w:val="24"/>
          <w:szCs w:val="24"/>
        </w:rPr>
        <w:t>-----------------------------</w:t>
      </w:r>
      <w:r w:rsidR="00100953" w:rsidRPr="00100953">
        <w:rPr>
          <w:rFonts w:ascii="Arial" w:hAnsi="Arial" w:cs="Arial"/>
          <w:b/>
          <w:sz w:val="24"/>
          <w:szCs w:val="24"/>
        </w:rPr>
        <w:t>ACUERDO NÚMERO 1221/2019</w:t>
      </w:r>
      <w:r w:rsidR="00100953" w:rsidRPr="00100953">
        <w:rPr>
          <w:rFonts w:ascii="Arial" w:hAnsi="Arial" w:cs="Arial"/>
          <w:sz w:val="24"/>
          <w:szCs w:val="24"/>
        </w:rPr>
        <w:t>-------------------------------------------------------------------------------------------------------------</w:t>
      </w:r>
      <w:r w:rsidR="00DA18C2">
        <w:rPr>
          <w:rFonts w:ascii="Arial" w:hAnsi="Arial" w:cs="Arial"/>
          <w:sz w:val="24"/>
          <w:szCs w:val="24"/>
        </w:rPr>
        <w:t>----------------</w:t>
      </w:r>
      <w:r w:rsidR="00100953" w:rsidRPr="00100953">
        <w:rPr>
          <w:rFonts w:ascii="Arial" w:hAnsi="Arial" w:cs="Arial"/>
          <w:b/>
          <w:sz w:val="24"/>
          <w:szCs w:val="24"/>
        </w:rPr>
        <w:t>PRIMERO.-</w:t>
      </w:r>
      <w:r w:rsidR="00100953" w:rsidRPr="00100953">
        <w:rPr>
          <w:rFonts w:ascii="Arial" w:hAnsi="Arial" w:cs="Arial"/>
          <w:sz w:val="24"/>
          <w:szCs w:val="24"/>
        </w:rPr>
        <w:t xml:space="preserve"> El Ayuntamiento Constitucional de San Pedro Tlaquepaque,  aprueba y  autoriza el</w:t>
      </w:r>
      <w:r w:rsidR="00100953" w:rsidRPr="00100953">
        <w:rPr>
          <w:rFonts w:ascii="Arial" w:hAnsi="Arial" w:cs="Arial"/>
          <w:b/>
          <w:sz w:val="24"/>
          <w:szCs w:val="24"/>
        </w:rPr>
        <w:t xml:space="preserve"> Paquete 7 de Intervención en obra pública  ‘Infraestructura Básica’ con servicios de agua potable, drenaje, y empedrado zampeado, en beneficio de la colonia El Órgano del Municipio de San Pedro Tlaquepaque, con una inversión hasta por la cantidad de $ 3,371,266.00 (Tres millones trescientos setenta y un mil doscientos sesenta y seis pesos 00/100 M.N.),</w:t>
      </w:r>
      <w:r w:rsidR="00100953" w:rsidRPr="00100953">
        <w:rPr>
          <w:rFonts w:ascii="Arial" w:hAnsi="Arial" w:cs="Arial"/>
          <w:b/>
          <w:color w:val="FF0000"/>
          <w:sz w:val="24"/>
          <w:szCs w:val="24"/>
        </w:rPr>
        <w:t xml:space="preserve"> </w:t>
      </w:r>
      <w:r w:rsidR="00100953" w:rsidRPr="00100953">
        <w:rPr>
          <w:rFonts w:ascii="Arial" w:hAnsi="Arial" w:cs="Arial"/>
          <w:b/>
          <w:sz w:val="24"/>
          <w:szCs w:val="24"/>
        </w:rPr>
        <w:t>con financiamiento de Presupuesto Directo 2019, para quedar de la siguiente manera:</w:t>
      </w:r>
    </w:p>
    <w:tbl>
      <w:tblPr>
        <w:tblW w:w="0" w:type="auto"/>
        <w:tblCellMar>
          <w:left w:w="70" w:type="dxa"/>
          <w:right w:w="70" w:type="dxa"/>
        </w:tblCellMar>
        <w:tblLook w:val="04A0" w:firstRow="1" w:lastRow="0" w:firstColumn="1" w:lastColumn="0" w:noHBand="0" w:noVBand="1"/>
      </w:tblPr>
      <w:tblGrid>
        <w:gridCol w:w="2560"/>
        <w:gridCol w:w="949"/>
        <w:gridCol w:w="958"/>
        <w:gridCol w:w="914"/>
        <w:gridCol w:w="1394"/>
        <w:gridCol w:w="1297"/>
      </w:tblGrid>
      <w:tr w:rsidR="00100953" w:rsidRPr="00C741F9" w:rsidTr="00335738">
        <w:trPr>
          <w:trHeight w:val="360"/>
        </w:trPr>
        <w:tc>
          <w:tcPr>
            <w:tcW w:w="0" w:type="auto"/>
            <w:gridSpan w:val="6"/>
            <w:tcBorders>
              <w:top w:val="nil"/>
              <w:left w:val="nil"/>
              <w:bottom w:val="nil"/>
              <w:right w:val="nil"/>
            </w:tcBorders>
            <w:shd w:val="clear" w:color="auto" w:fill="auto"/>
            <w:noWrap/>
            <w:vAlign w:val="bottom"/>
            <w:hideMark/>
          </w:tcPr>
          <w:p w:rsidR="00100953" w:rsidRPr="00C741F9" w:rsidRDefault="00100953" w:rsidP="00335738">
            <w:pPr>
              <w:jc w:val="center"/>
              <w:rPr>
                <w:rFonts w:ascii="Arial" w:hAnsi="Arial" w:cs="Arial"/>
                <w:b/>
                <w:bCs/>
                <w:color w:val="000000"/>
                <w:sz w:val="16"/>
                <w:szCs w:val="16"/>
              </w:rPr>
            </w:pPr>
            <w:r w:rsidRPr="00C741F9">
              <w:rPr>
                <w:rFonts w:ascii="Arial" w:hAnsi="Arial" w:cs="Arial"/>
                <w:b/>
                <w:bCs/>
                <w:color w:val="000000"/>
                <w:sz w:val="16"/>
                <w:szCs w:val="16"/>
              </w:rPr>
              <w:t>Paquete No. 7 Presupuesto Directo</w:t>
            </w:r>
          </w:p>
          <w:p w:rsidR="00100953" w:rsidRPr="00C741F9" w:rsidRDefault="00100953" w:rsidP="00335738">
            <w:pPr>
              <w:jc w:val="center"/>
              <w:rPr>
                <w:rFonts w:ascii="Arial" w:hAnsi="Arial" w:cs="Arial"/>
                <w:b/>
                <w:bCs/>
                <w:color w:val="000000"/>
                <w:sz w:val="16"/>
                <w:szCs w:val="16"/>
                <w:lang w:eastAsia="es-MX"/>
              </w:rPr>
            </w:pPr>
          </w:p>
        </w:tc>
      </w:tr>
      <w:tr w:rsidR="00100953" w:rsidRPr="00C741F9" w:rsidTr="00335738">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100953" w:rsidRPr="00C741F9" w:rsidRDefault="00100953" w:rsidP="00335738">
            <w:pPr>
              <w:jc w:val="center"/>
              <w:rPr>
                <w:rFonts w:ascii="Arial" w:hAnsi="Arial" w:cs="Arial"/>
                <w:b/>
                <w:bCs/>
                <w:color w:val="000000"/>
                <w:sz w:val="16"/>
                <w:szCs w:val="16"/>
              </w:rPr>
            </w:pPr>
            <w:r w:rsidRPr="00C741F9">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00953" w:rsidRPr="00C741F9" w:rsidRDefault="00100953" w:rsidP="00335738">
            <w:pPr>
              <w:jc w:val="center"/>
              <w:rPr>
                <w:rFonts w:ascii="Arial" w:hAnsi="Arial" w:cs="Arial"/>
                <w:b/>
                <w:bCs/>
                <w:color w:val="000000"/>
                <w:sz w:val="16"/>
                <w:szCs w:val="16"/>
              </w:rPr>
            </w:pPr>
            <w:r w:rsidRPr="00C741F9">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00953" w:rsidRPr="00C741F9" w:rsidRDefault="00100953" w:rsidP="00335738">
            <w:pPr>
              <w:jc w:val="center"/>
              <w:rPr>
                <w:rFonts w:ascii="Arial" w:hAnsi="Arial" w:cs="Arial"/>
                <w:b/>
                <w:bCs/>
                <w:color w:val="000000"/>
                <w:sz w:val="16"/>
                <w:szCs w:val="16"/>
              </w:rPr>
            </w:pPr>
            <w:r w:rsidRPr="00C741F9">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00953" w:rsidRPr="00C741F9" w:rsidRDefault="00100953" w:rsidP="00335738">
            <w:pPr>
              <w:jc w:val="center"/>
              <w:rPr>
                <w:rFonts w:ascii="Arial" w:hAnsi="Arial" w:cs="Arial"/>
                <w:b/>
                <w:bCs/>
                <w:color w:val="000000"/>
                <w:sz w:val="16"/>
                <w:szCs w:val="16"/>
              </w:rPr>
            </w:pPr>
            <w:r w:rsidRPr="00C741F9">
              <w:rPr>
                <w:rFonts w:ascii="Arial" w:hAnsi="Arial"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00953" w:rsidRPr="00C741F9" w:rsidRDefault="00100953" w:rsidP="00335738">
            <w:pPr>
              <w:jc w:val="center"/>
              <w:rPr>
                <w:rFonts w:ascii="Arial" w:hAnsi="Arial" w:cs="Arial"/>
                <w:b/>
                <w:bCs/>
                <w:color w:val="000000"/>
                <w:sz w:val="16"/>
                <w:szCs w:val="16"/>
              </w:rPr>
            </w:pPr>
            <w:r w:rsidRPr="00C741F9">
              <w:rPr>
                <w:rFonts w:ascii="Arial" w:hAnsi="Arial" w:cs="Arial"/>
                <w:b/>
                <w:bCs/>
                <w:color w:val="000000"/>
                <w:sz w:val="16"/>
                <w:szCs w:val="16"/>
              </w:rPr>
              <w:t xml:space="preserve">TOTAL DE </w:t>
            </w:r>
            <w:r w:rsidRPr="00C741F9">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00953" w:rsidRPr="00C741F9" w:rsidRDefault="00100953" w:rsidP="00335738">
            <w:pPr>
              <w:jc w:val="center"/>
              <w:rPr>
                <w:rFonts w:ascii="Arial" w:hAnsi="Arial" w:cs="Arial"/>
                <w:b/>
                <w:bCs/>
                <w:color w:val="000000"/>
                <w:sz w:val="16"/>
                <w:szCs w:val="16"/>
              </w:rPr>
            </w:pPr>
            <w:r w:rsidRPr="00C741F9">
              <w:rPr>
                <w:rFonts w:ascii="Arial" w:hAnsi="Arial" w:cs="Arial"/>
                <w:b/>
                <w:bCs/>
                <w:color w:val="000000"/>
                <w:sz w:val="16"/>
                <w:szCs w:val="16"/>
              </w:rPr>
              <w:t>MONTO</w:t>
            </w:r>
          </w:p>
        </w:tc>
      </w:tr>
      <w:tr w:rsidR="00100953" w:rsidRPr="00C741F9" w:rsidTr="00335738">
        <w:trPr>
          <w:trHeight w:val="78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100953" w:rsidRPr="00C741F9" w:rsidRDefault="00100953" w:rsidP="00335738">
            <w:pPr>
              <w:jc w:val="both"/>
              <w:rPr>
                <w:rFonts w:ascii="Arial" w:hAnsi="Arial" w:cs="Arial"/>
                <w:color w:val="000000"/>
                <w:sz w:val="16"/>
                <w:szCs w:val="16"/>
              </w:rPr>
            </w:pPr>
            <w:r w:rsidRPr="00C741F9">
              <w:rPr>
                <w:rFonts w:ascii="Arial" w:hAnsi="Arial" w:cs="Arial"/>
                <w:color w:val="000000"/>
                <w:sz w:val="16"/>
                <w:szCs w:val="16"/>
              </w:rPr>
              <w:t>Construcción de pavimento de empedrado zampeado en la calle Privada Nardo entre Nardo y Tulipán, Colonia El Órgano, Municipio de San Pedro Tlaquepaque, Jal.</w:t>
            </w:r>
          </w:p>
        </w:tc>
        <w:tc>
          <w:tcPr>
            <w:tcW w:w="0" w:type="auto"/>
            <w:tcBorders>
              <w:top w:val="nil"/>
              <w:left w:val="nil"/>
              <w:bottom w:val="single" w:sz="4" w:space="0" w:color="auto"/>
              <w:right w:val="single" w:sz="4" w:space="0" w:color="auto"/>
            </w:tcBorders>
            <w:shd w:val="clear" w:color="000000" w:fill="FFFFFF"/>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25</w:t>
            </w:r>
          </w:p>
        </w:tc>
        <w:tc>
          <w:tcPr>
            <w:tcW w:w="0" w:type="auto"/>
            <w:tcBorders>
              <w:top w:val="nil"/>
              <w:left w:val="nil"/>
              <w:bottom w:val="single" w:sz="4" w:space="0" w:color="auto"/>
              <w:right w:val="single" w:sz="4" w:space="0" w:color="auto"/>
            </w:tcBorders>
            <w:shd w:val="clear" w:color="000000" w:fill="FFFFFF"/>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53</w:t>
            </w:r>
          </w:p>
        </w:tc>
        <w:tc>
          <w:tcPr>
            <w:tcW w:w="0" w:type="auto"/>
            <w:tcBorders>
              <w:top w:val="nil"/>
              <w:left w:val="nil"/>
              <w:bottom w:val="single" w:sz="4" w:space="0" w:color="auto"/>
              <w:right w:val="single" w:sz="4" w:space="0" w:color="auto"/>
            </w:tcBorders>
            <w:shd w:val="clear" w:color="000000" w:fill="FFFFFF"/>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55</w:t>
            </w:r>
          </w:p>
        </w:tc>
        <w:tc>
          <w:tcPr>
            <w:tcW w:w="0" w:type="auto"/>
            <w:tcBorders>
              <w:top w:val="nil"/>
              <w:left w:val="nil"/>
              <w:bottom w:val="single" w:sz="4" w:space="0" w:color="auto"/>
              <w:right w:val="single" w:sz="4" w:space="0" w:color="auto"/>
            </w:tcBorders>
            <w:shd w:val="clear" w:color="000000" w:fill="FFFFFF"/>
            <w:noWrap/>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108</w:t>
            </w:r>
          </w:p>
        </w:tc>
        <w:tc>
          <w:tcPr>
            <w:tcW w:w="0" w:type="auto"/>
            <w:tcBorders>
              <w:top w:val="nil"/>
              <w:left w:val="nil"/>
              <w:bottom w:val="single" w:sz="4" w:space="0" w:color="auto"/>
              <w:right w:val="single" w:sz="4" w:space="0" w:color="auto"/>
            </w:tcBorders>
            <w:shd w:val="clear" w:color="000000" w:fill="FFFFFF"/>
            <w:noWrap/>
            <w:vAlign w:val="center"/>
            <w:hideMark/>
          </w:tcPr>
          <w:p w:rsidR="00100953" w:rsidRPr="00C741F9" w:rsidRDefault="00100953" w:rsidP="00335738">
            <w:pPr>
              <w:rPr>
                <w:rFonts w:ascii="Arial" w:hAnsi="Arial" w:cs="Arial"/>
                <w:color w:val="000000"/>
                <w:sz w:val="16"/>
                <w:szCs w:val="16"/>
              </w:rPr>
            </w:pPr>
            <w:r w:rsidRPr="00C741F9">
              <w:rPr>
                <w:rFonts w:ascii="Arial" w:hAnsi="Arial" w:cs="Arial"/>
                <w:color w:val="000000"/>
                <w:sz w:val="16"/>
                <w:szCs w:val="16"/>
              </w:rPr>
              <w:t xml:space="preserve"> $  2,502,266.00 </w:t>
            </w:r>
          </w:p>
        </w:tc>
      </w:tr>
      <w:tr w:rsidR="00100953" w:rsidRPr="00C741F9" w:rsidTr="00335738">
        <w:trPr>
          <w:trHeight w:val="52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100953" w:rsidRPr="00C741F9" w:rsidRDefault="00100953" w:rsidP="00335738">
            <w:pPr>
              <w:jc w:val="both"/>
              <w:rPr>
                <w:rFonts w:ascii="Arial" w:hAnsi="Arial" w:cs="Arial"/>
                <w:color w:val="000000"/>
                <w:sz w:val="16"/>
                <w:szCs w:val="16"/>
              </w:rPr>
            </w:pPr>
            <w:r w:rsidRPr="00C741F9">
              <w:rPr>
                <w:rFonts w:ascii="Arial" w:hAnsi="Arial" w:cs="Arial"/>
                <w:color w:val="000000"/>
                <w:sz w:val="16"/>
                <w:szCs w:val="16"/>
              </w:rPr>
              <w:t>Construcción de agua potable en la calle Privada Nardo entre Nardo Tulipán, colonia El Órgano, municipio de San Pedro Tlaquepaque, Jal.</w:t>
            </w:r>
          </w:p>
        </w:tc>
        <w:tc>
          <w:tcPr>
            <w:tcW w:w="0" w:type="auto"/>
            <w:tcBorders>
              <w:top w:val="nil"/>
              <w:left w:val="nil"/>
              <w:bottom w:val="single" w:sz="4" w:space="0" w:color="auto"/>
              <w:right w:val="single" w:sz="4" w:space="0" w:color="auto"/>
            </w:tcBorders>
            <w:shd w:val="clear" w:color="000000" w:fill="FFFFFF"/>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34</w:t>
            </w:r>
          </w:p>
        </w:tc>
        <w:tc>
          <w:tcPr>
            <w:tcW w:w="0" w:type="auto"/>
            <w:tcBorders>
              <w:top w:val="nil"/>
              <w:left w:val="nil"/>
              <w:bottom w:val="single" w:sz="4" w:space="0" w:color="auto"/>
              <w:right w:val="single" w:sz="4" w:space="0" w:color="auto"/>
            </w:tcBorders>
            <w:shd w:val="clear" w:color="000000" w:fill="FFFFFF"/>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35</w:t>
            </w:r>
          </w:p>
        </w:tc>
        <w:tc>
          <w:tcPr>
            <w:tcW w:w="0" w:type="auto"/>
            <w:tcBorders>
              <w:top w:val="nil"/>
              <w:left w:val="nil"/>
              <w:bottom w:val="single" w:sz="4" w:space="0" w:color="auto"/>
              <w:right w:val="single" w:sz="4" w:space="0" w:color="auto"/>
            </w:tcBorders>
            <w:shd w:val="clear" w:color="000000" w:fill="FFFFFF"/>
            <w:noWrap/>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69</w:t>
            </w:r>
          </w:p>
        </w:tc>
        <w:tc>
          <w:tcPr>
            <w:tcW w:w="0" w:type="auto"/>
            <w:tcBorders>
              <w:top w:val="nil"/>
              <w:left w:val="nil"/>
              <w:bottom w:val="single" w:sz="4" w:space="0" w:color="auto"/>
              <w:right w:val="single" w:sz="4" w:space="0" w:color="auto"/>
            </w:tcBorders>
            <w:shd w:val="clear" w:color="000000" w:fill="FFFFFF"/>
            <w:noWrap/>
            <w:vAlign w:val="center"/>
            <w:hideMark/>
          </w:tcPr>
          <w:p w:rsidR="00100953" w:rsidRPr="00C741F9" w:rsidRDefault="00100953" w:rsidP="00335738">
            <w:pPr>
              <w:rPr>
                <w:rFonts w:ascii="Arial" w:hAnsi="Arial" w:cs="Arial"/>
                <w:color w:val="000000"/>
                <w:sz w:val="16"/>
                <w:szCs w:val="16"/>
              </w:rPr>
            </w:pPr>
            <w:r w:rsidRPr="00C741F9">
              <w:rPr>
                <w:rFonts w:ascii="Arial" w:hAnsi="Arial" w:cs="Arial"/>
                <w:color w:val="000000"/>
                <w:sz w:val="16"/>
                <w:szCs w:val="16"/>
              </w:rPr>
              <w:t xml:space="preserve"> $     231,000.00 </w:t>
            </w:r>
          </w:p>
        </w:tc>
      </w:tr>
      <w:tr w:rsidR="00100953" w:rsidRPr="00C741F9" w:rsidTr="00335738">
        <w:trPr>
          <w:trHeight w:val="78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100953" w:rsidRPr="00C741F9" w:rsidRDefault="00100953" w:rsidP="00335738">
            <w:pPr>
              <w:jc w:val="both"/>
              <w:rPr>
                <w:rFonts w:ascii="Arial" w:hAnsi="Arial" w:cs="Arial"/>
                <w:color w:val="000000"/>
                <w:sz w:val="16"/>
                <w:szCs w:val="16"/>
              </w:rPr>
            </w:pPr>
            <w:r w:rsidRPr="00C741F9">
              <w:rPr>
                <w:rFonts w:ascii="Arial" w:hAnsi="Arial" w:cs="Arial"/>
                <w:color w:val="000000"/>
                <w:sz w:val="16"/>
                <w:szCs w:val="16"/>
              </w:rPr>
              <w:t>Construcción de alcantarillado sanitario en la calle Privada Nardo entre Nardo y Tulipán, colonia El Órgano, municipio de San Pedro Tlaquepaque, Jal.</w:t>
            </w:r>
          </w:p>
        </w:tc>
        <w:tc>
          <w:tcPr>
            <w:tcW w:w="0" w:type="auto"/>
            <w:tcBorders>
              <w:top w:val="nil"/>
              <w:left w:val="nil"/>
              <w:bottom w:val="single" w:sz="4" w:space="0" w:color="auto"/>
              <w:right w:val="single" w:sz="4" w:space="0" w:color="auto"/>
            </w:tcBorders>
            <w:shd w:val="clear" w:color="000000" w:fill="FFFFFF"/>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34</w:t>
            </w:r>
          </w:p>
        </w:tc>
        <w:tc>
          <w:tcPr>
            <w:tcW w:w="0" w:type="auto"/>
            <w:tcBorders>
              <w:top w:val="nil"/>
              <w:left w:val="nil"/>
              <w:bottom w:val="single" w:sz="4" w:space="0" w:color="auto"/>
              <w:right w:val="single" w:sz="4" w:space="0" w:color="auto"/>
            </w:tcBorders>
            <w:shd w:val="clear" w:color="000000" w:fill="FFFFFF"/>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35</w:t>
            </w:r>
          </w:p>
        </w:tc>
        <w:tc>
          <w:tcPr>
            <w:tcW w:w="0" w:type="auto"/>
            <w:tcBorders>
              <w:top w:val="nil"/>
              <w:left w:val="nil"/>
              <w:bottom w:val="single" w:sz="4" w:space="0" w:color="auto"/>
              <w:right w:val="single" w:sz="4" w:space="0" w:color="auto"/>
            </w:tcBorders>
            <w:shd w:val="clear" w:color="000000" w:fill="FFFFFF"/>
            <w:noWrap/>
            <w:vAlign w:val="center"/>
            <w:hideMark/>
          </w:tcPr>
          <w:p w:rsidR="00100953" w:rsidRPr="00C741F9" w:rsidRDefault="00100953" w:rsidP="00335738">
            <w:pPr>
              <w:jc w:val="center"/>
              <w:rPr>
                <w:rFonts w:ascii="Arial" w:hAnsi="Arial" w:cs="Arial"/>
                <w:color w:val="000000"/>
                <w:sz w:val="16"/>
                <w:szCs w:val="16"/>
              </w:rPr>
            </w:pPr>
            <w:r w:rsidRPr="00C741F9">
              <w:rPr>
                <w:rFonts w:ascii="Arial" w:hAnsi="Arial" w:cs="Arial"/>
                <w:color w:val="000000"/>
                <w:sz w:val="16"/>
                <w:szCs w:val="16"/>
              </w:rPr>
              <w:t>69</w:t>
            </w:r>
          </w:p>
        </w:tc>
        <w:tc>
          <w:tcPr>
            <w:tcW w:w="0" w:type="auto"/>
            <w:tcBorders>
              <w:top w:val="nil"/>
              <w:left w:val="nil"/>
              <w:bottom w:val="single" w:sz="4" w:space="0" w:color="auto"/>
              <w:right w:val="single" w:sz="4" w:space="0" w:color="auto"/>
            </w:tcBorders>
            <w:shd w:val="clear" w:color="000000" w:fill="FFFFFF"/>
            <w:noWrap/>
            <w:vAlign w:val="center"/>
            <w:hideMark/>
          </w:tcPr>
          <w:p w:rsidR="00100953" w:rsidRPr="00C741F9" w:rsidRDefault="00100953" w:rsidP="00335738">
            <w:pPr>
              <w:rPr>
                <w:rFonts w:ascii="Arial" w:hAnsi="Arial" w:cs="Arial"/>
                <w:color w:val="000000"/>
                <w:sz w:val="16"/>
                <w:szCs w:val="16"/>
              </w:rPr>
            </w:pPr>
            <w:r w:rsidRPr="00C741F9">
              <w:rPr>
                <w:rFonts w:ascii="Arial" w:hAnsi="Arial" w:cs="Arial"/>
                <w:color w:val="000000"/>
                <w:sz w:val="16"/>
                <w:szCs w:val="16"/>
              </w:rPr>
              <w:t xml:space="preserve"> $     638,000.00 </w:t>
            </w:r>
          </w:p>
        </w:tc>
      </w:tr>
      <w:tr w:rsidR="00100953" w:rsidRPr="00C741F9" w:rsidTr="00335738">
        <w:trPr>
          <w:trHeight w:val="300"/>
        </w:trPr>
        <w:tc>
          <w:tcPr>
            <w:tcW w:w="0" w:type="auto"/>
            <w:tcBorders>
              <w:top w:val="nil"/>
              <w:left w:val="nil"/>
              <w:bottom w:val="nil"/>
              <w:right w:val="nil"/>
            </w:tcBorders>
            <w:shd w:val="clear" w:color="auto" w:fill="auto"/>
            <w:noWrap/>
            <w:vAlign w:val="bottom"/>
            <w:hideMark/>
          </w:tcPr>
          <w:p w:rsidR="00100953" w:rsidRPr="00C741F9" w:rsidRDefault="00100953" w:rsidP="00335738">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100953" w:rsidRPr="00C741F9" w:rsidRDefault="00100953" w:rsidP="00335738">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100953" w:rsidRPr="00C741F9" w:rsidRDefault="00100953" w:rsidP="00335738">
            <w:pPr>
              <w:rPr>
                <w:rFonts w:ascii="Arial" w:hAnsi="Arial" w:cs="Arial"/>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0953" w:rsidRPr="00C741F9" w:rsidRDefault="00100953" w:rsidP="00335738">
            <w:pPr>
              <w:jc w:val="center"/>
              <w:rPr>
                <w:rFonts w:ascii="Arial" w:hAnsi="Arial" w:cs="Arial"/>
                <w:b/>
                <w:bCs/>
                <w:color w:val="000000"/>
                <w:sz w:val="16"/>
                <w:szCs w:val="16"/>
              </w:rPr>
            </w:pPr>
            <w:r w:rsidRPr="00C741F9">
              <w:rPr>
                <w:rFonts w:ascii="Arial" w:hAnsi="Arial" w:cs="Arial"/>
                <w:b/>
                <w:bCs/>
                <w:color w:val="000000"/>
                <w:sz w:val="16"/>
                <w:szCs w:val="16"/>
              </w:rPr>
              <w:t>TOTAL</w:t>
            </w:r>
          </w:p>
        </w:tc>
        <w:tc>
          <w:tcPr>
            <w:tcW w:w="0" w:type="auto"/>
            <w:tcBorders>
              <w:top w:val="nil"/>
              <w:left w:val="nil"/>
              <w:bottom w:val="single" w:sz="4" w:space="0" w:color="auto"/>
              <w:right w:val="single" w:sz="4" w:space="0" w:color="auto"/>
            </w:tcBorders>
            <w:shd w:val="clear" w:color="auto" w:fill="auto"/>
            <w:noWrap/>
            <w:vAlign w:val="bottom"/>
            <w:hideMark/>
          </w:tcPr>
          <w:p w:rsidR="00100953" w:rsidRPr="00C741F9" w:rsidRDefault="00100953" w:rsidP="00335738">
            <w:pPr>
              <w:jc w:val="center"/>
              <w:rPr>
                <w:rFonts w:ascii="Arial" w:hAnsi="Arial" w:cs="Arial"/>
                <w:b/>
                <w:bCs/>
                <w:color w:val="000000"/>
                <w:sz w:val="16"/>
                <w:szCs w:val="16"/>
              </w:rPr>
            </w:pPr>
            <w:r w:rsidRPr="00C741F9">
              <w:rPr>
                <w:rFonts w:ascii="Arial" w:hAnsi="Arial" w:cs="Arial"/>
                <w:b/>
                <w:bCs/>
                <w:color w:val="000000"/>
                <w:sz w:val="16"/>
                <w:szCs w:val="16"/>
              </w:rPr>
              <w:t>246</w:t>
            </w:r>
          </w:p>
        </w:tc>
        <w:tc>
          <w:tcPr>
            <w:tcW w:w="0" w:type="auto"/>
            <w:tcBorders>
              <w:top w:val="nil"/>
              <w:left w:val="nil"/>
              <w:bottom w:val="single" w:sz="4" w:space="0" w:color="auto"/>
              <w:right w:val="single" w:sz="4" w:space="0" w:color="auto"/>
            </w:tcBorders>
            <w:shd w:val="clear" w:color="auto" w:fill="auto"/>
            <w:noWrap/>
            <w:vAlign w:val="bottom"/>
            <w:hideMark/>
          </w:tcPr>
          <w:p w:rsidR="00100953" w:rsidRPr="00C741F9" w:rsidRDefault="00100953" w:rsidP="00335738">
            <w:pPr>
              <w:rPr>
                <w:rFonts w:ascii="Arial" w:hAnsi="Arial" w:cs="Arial"/>
                <w:b/>
                <w:bCs/>
                <w:color w:val="000000"/>
                <w:sz w:val="16"/>
                <w:szCs w:val="16"/>
              </w:rPr>
            </w:pPr>
            <w:r w:rsidRPr="00C741F9">
              <w:rPr>
                <w:rFonts w:ascii="Arial" w:hAnsi="Arial" w:cs="Arial"/>
                <w:b/>
                <w:bCs/>
                <w:color w:val="000000"/>
                <w:sz w:val="16"/>
                <w:szCs w:val="16"/>
              </w:rPr>
              <w:t xml:space="preserve"> $  3,371,266.00 </w:t>
            </w:r>
          </w:p>
        </w:tc>
      </w:tr>
    </w:tbl>
    <w:p w:rsidR="008738BC" w:rsidRDefault="00100953" w:rsidP="00696EB1">
      <w:pPr>
        <w:jc w:val="both"/>
        <w:rPr>
          <w:rFonts w:ascii="Arial" w:hAnsi="Arial" w:cs="Arial"/>
          <w:sz w:val="24"/>
          <w:szCs w:val="24"/>
        </w:rPr>
      </w:pPr>
      <w:r w:rsidRPr="00C741F9">
        <w:rPr>
          <w:rFonts w:ascii="Arial" w:hAnsi="Arial" w:cs="Arial"/>
        </w:rPr>
        <w:t>--</w:t>
      </w:r>
      <w:r w:rsidRPr="00100953">
        <w:rPr>
          <w:rFonts w:ascii="Arial" w:hAnsi="Arial" w:cs="Arial"/>
          <w:sz w:val="24"/>
          <w:szCs w:val="24"/>
        </w:rPr>
        <w:t>---------------------------------------------------------------------------</w:t>
      </w:r>
      <w:r w:rsidR="00DA18C2">
        <w:rPr>
          <w:rFonts w:ascii="Arial" w:hAnsi="Arial" w:cs="Arial"/>
          <w:sz w:val="24"/>
          <w:szCs w:val="24"/>
        </w:rPr>
        <w:t>----------------------</w:t>
      </w:r>
      <w:r w:rsidRPr="00100953">
        <w:rPr>
          <w:rFonts w:ascii="Arial" w:hAnsi="Arial" w:cs="Arial"/>
          <w:b/>
          <w:sz w:val="24"/>
          <w:szCs w:val="24"/>
        </w:rPr>
        <w:t>SEGUNDO.-</w:t>
      </w:r>
      <w:r w:rsidRPr="00100953">
        <w:rPr>
          <w:rFonts w:ascii="Arial" w:hAnsi="Arial" w:cs="Arial"/>
          <w:sz w:val="24"/>
          <w:szCs w:val="24"/>
        </w:rPr>
        <w:t xml:space="preserve"> El Ayuntamiento Constitucional de San Pedro Tlaquepaque, Jalisco, aprueba y autoriza facultar al Tesorero Municipal a erogar hasta la cantidad de </w:t>
      </w:r>
      <w:r w:rsidRPr="00100953">
        <w:rPr>
          <w:rFonts w:ascii="Arial" w:hAnsi="Arial" w:cs="Arial"/>
          <w:b/>
          <w:sz w:val="24"/>
          <w:szCs w:val="24"/>
        </w:rPr>
        <w:t>$ 3, 371,266.00 (Tres millones trescientos setenta y un mil doscientos sesenta y seis pesos 00/100 M.N.)</w:t>
      </w:r>
      <w:r w:rsidRPr="00100953">
        <w:rPr>
          <w:rFonts w:ascii="Arial" w:hAnsi="Arial" w:cs="Arial"/>
          <w:sz w:val="24"/>
          <w:szCs w:val="24"/>
        </w:rPr>
        <w:t>, para dar cabal cumplimiento al presente acuerdo, lo anterior una vez agotados los procedimientos de adjudicación que correspondan con apego a la normatividad aplicable.----------------------------------------------------------------------------------------------------------------------------------------</w:t>
      </w:r>
      <w:r w:rsidR="00107DCE">
        <w:rPr>
          <w:rFonts w:ascii="Arial" w:hAnsi="Arial" w:cs="Arial"/>
          <w:sz w:val="24"/>
          <w:szCs w:val="24"/>
        </w:rPr>
        <w:t>-------------------------------</w:t>
      </w:r>
      <w:r w:rsidRPr="00100953">
        <w:rPr>
          <w:rFonts w:ascii="Arial" w:hAnsi="Arial" w:cs="Arial"/>
          <w:b/>
          <w:sz w:val="24"/>
          <w:szCs w:val="24"/>
        </w:rPr>
        <w:t>TERCERO.-</w:t>
      </w:r>
      <w:r w:rsidRPr="00100953">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sidR="00107DCE">
        <w:rPr>
          <w:rFonts w:ascii="Arial" w:hAnsi="Arial" w:cs="Arial"/>
          <w:sz w:val="24"/>
          <w:szCs w:val="24"/>
        </w:rPr>
        <w:t>-----------------------------------------</w:t>
      </w:r>
      <w:r w:rsidRPr="00100953">
        <w:rPr>
          <w:rFonts w:ascii="Arial" w:hAnsi="Arial" w:cs="Arial"/>
          <w:sz w:val="24"/>
          <w:szCs w:val="24"/>
        </w:rPr>
        <w:t>------</w:t>
      </w:r>
      <w:r w:rsidR="00EE69C1" w:rsidRPr="00940B7A">
        <w:rPr>
          <w:rFonts w:ascii="Arial" w:hAnsi="Arial" w:cs="Arial"/>
          <w:b/>
          <w:sz w:val="24"/>
          <w:szCs w:val="24"/>
        </w:rPr>
        <w:t>FUNDAMENTO LEGAL.-</w:t>
      </w:r>
      <w:r w:rsidR="00EE69C1" w:rsidRPr="00940B7A">
        <w:rPr>
          <w:rFonts w:ascii="Arial" w:hAnsi="Arial" w:cs="Arial"/>
          <w:i/>
          <w:sz w:val="24"/>
          <w:szCs w:val="24"/>
        </w:rPr>
        <w:t xml:space="preserve"> </w:t>
      </w:r>
      <w:r w:rsidR="00EE69C1" w:rsidRPr="00940B7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E69C1" w:rsidRPr="00940B7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07DCE" w:rsidRPr="00940B7A">
        <w:rPr>
          <w:rFonts w:ascii="Arial" w:hAnsi="Arial" w:cs="Arial"/>
          <w:sz w:val="24"/>
          <w:szCs w:val="24"/>
        </w:rPr>
        <w:t>.------------------------------------------------------------------------------------------------------------------------------------------</w:t>
      </w:r>
      <w:r w:rsidR="00EE69C1" w:rsidRPr="00940B7A">
        <w:rPr>
          <w:rFonts w:ascii="Arial" w:hAnsi="Arial" w:cs="Arial"/>
          <w:sz w:val="24"/>
          <w:szCs w:val="24"/>
        </w:rPr>
        <w:t>--</w:t>
      </w:r>
      <w:r w:rsidR="00774502" w:rsidRPr="00940B7A">
        <w:rPr>
          <w:rFonts w:ascii="Arial" w:hAnsi="Arial" w:cs="Arial"/>
          <w:b/>
          <w:sz w:val="24"/>
          <w:szCs w:val="24"/>
        </w:rPr>
        <w:t xml:space="preserve">NOTIFÍQUESE.- </w:t>
      </w:r>
      <w:r w:rsidR="00774502" w:rsidRPr="00940B7A">
        <w:rPr>
          <w:rFonts w:ascii="Arial" w:hAnsi="Arial" w:cs="Arial"/>
          <w:sz w:val="24"/>
          <w:szCs w:val="24"/>
        </w:rPr>
        <w:t>Presidenta Municipal, Síndico Municipal, Tesorero Municipal, Contralor Ciudadano, Coordinador General de Gestión Integral de la Ciudad, Director General de Políticas Públicas, para su conocimiento y efectos legales a que haya lugar.----------------------------------</w:t>
      </w:r>
      <w:r w:rsidR="00774502">
        <w:rPr>
          <w:rFonts w:ascii="Arial" w:hAnsi="Arial" w:cs="Arial"/>
          <w:sz w:val="24"/>
          <w:szCs w:val="24"/>
        </w:rPr>
        <w:t>-</w:t>
      </w:r>
      <w:r w:rsidR="00774502" w:rsidRPr="00B3271B">
        <w:rPr>
          <w:rFonts w:ascii="Arial" w:hAnsi="Arial" w:cs="Arial"/>
          <w:sz w:val="24"/>
          <w:szCs w:val="24"/>
        </w:rPr>
        <w:t>--------------------------------------------------------------</w:t>
      </w:r>
      <w:r w:rsidR="00774502">
        <w:rPr>
          <w:rFonts w:ascii="Arial" w:hAnsi="Arial" w:cs="Arial"/>
          <w:sz w:val="24"/>
          <w:szCs w:val="24"/>
        </w:rPr>
        <w:t>----------</w:t>
      </w:r>
      <w:r w:rsidR="00774502" w:rsidRPr="00B3271B">
        <w:rPr>
          <w:rFonts w:ascii="Arial" w:hAnsi="Arial" w:cs="Arial"/>
          <w:sz w:val="24"/>
          <w:szCs w:val="24"/>
        </w:rPr>
        <w:t>--------------------------</w:t>
      </w:r>
      <w:r w:rsidR="003A6BAE">
        <w:rPr>
          <w:rFonts w:ascii="Arial" w:hAnsi="Arial" w:cs="Arial"/>
          <w:sz w:val="24"/>
          <w:szCs w:val="24"/>
        </w:rPr>
        <w:t>C</w:t>
      </w:r>
      <w:r w:rsidR="003A6BAE" w:rsidRPr="00733E72">
        <w:rPr>
          <w:rFonts w:ascii="Arial" w:hAnsi="Arial" w:cs="Arial"/>
          <w:sz w:val="24"/>
          <w:szCs w:val="24"/>
        </w:rPr>
        <w:t>on la palabra la Presidente Municipal, C. María Elena Limón García:</w:t>
      </w:r>
      <w:r w:rsidR="003032F4" w:rsidRPr="00733E72">
        <w:rPr>
          <w:rFonts w:ascii="Arial" w:hAnsi="Arial" w:cs="Arial"/>
          <w:sz w:val="24"/>
          <w:szCs w:val="24"/>
        </w:rPr>
        <w:t xml:space="preserve"> </w:t>
      </w:r>
      <w:r w:rsidR="00DA18C2">
        <w:rPr>
          <w:rFonts w:ascii="Arial" w:hAnsi="Arial" w:cs="Arial"/>
          <w:sz w:val="24"/>
          <w:szCs w:val="24"/>
        </w:rPr>
        <w:t>Gracias Regidoras y Regidores</w:t>
      </w:r>
      <w:r w:rsidR="00C80C41">
        <w:rPr>
          <w:rFonts w:ascii="Arial" w:hAnsi="Arial" w:cs="Arial"/>
          <w:sz w:val="24"/>
          <w:szCs w:val="24"/>
        </w:rPr>
        <w:t>,</w:t>
      </w:r>
      <w:r w:rsidR="00DA18C2">
        <w:rPr>
          <w:rFonts w:ascii="Arial" w:hAnsi="Arial" w:cs="Arial"/>
          <w:sz w:val="24"/>
          <w:szCs w:val="24"/>
        </w:rPr>
        <w:t xml:space="preserve"> continúe Secretario, ya terminamos, </w:t>
      </w:r>
      <w:r w:rsidR="00C80C41">
        <w:rPr>
          <w:rFonts w:ascii="Arial" w:hAnsi="Arial" w:cs="Arial"/>
          <w:sz w:val="24"/>
          <w:szCs w:val="24"/>
        </w:rPr>
        <w:t>e</w:t>
      </w:r>
      <w:r w:rsidR="00546157" w:rsidRPr="00733E72">
        <w:rPr>
          <w:rFonts w:ascii="Arial" w:hAnsi="Arial" w:cs="Arial"/>
          <w:sz w:val="24"/>
          <w:szCs w:val="24"/>
        </w:rPr>
        <w:t xml:space="preserve">n el desahogo del </w:t>
      </w:r>
      <w:r w:rsidR="00546157" w:rsidRPr="00733E72">
        <w:rPr>
          <w:rFonts w:ascii="Arial" w:hAnsi="Arial" w:cs="Arial"/>
          <w:b/>
          <w:sz w:val="24"/>
          <w:szCs w:val="24"/>
          <w:u w:val="single"/>
        </w:rPr>
        <w:t>OCTAVO PUNTO</w:t>
      </w:r>
      <w:r w:rsidR="00546157" w:rsidRPr="00733E72">
        <w:rPr>
          <w:rFonts w:ascii="Arial" w:hAnsi="Arial" w:cs="Arial"/>
          <w:sz w:val="24"/>
          <w:szCs w:val="24"/>
        </w:rPr>
        <w:t xml:space="preserve"> del orden del día, Asuntos Generales, </w:t>
      </w:r>
      <w:r w:rsidR="006F7480">
        <w:rPr>
          <w:rFonts w:ascii="Arial" w:hAnsi="Arial" w:cs="Arial"/>
          <w:sz w:val="24"/>
          <w:szCs w:val="24"/>
        </w:rPr>
        <w:t>se</w:t>
      </w:r>
      <w:r w:rsidR="00DA18C2">
        <w:rPr>
          <w:rFonts w:ascii="Arial" w:hAnsi="Arial" w:cs="Arial"/>
          <w:sz w:val="24"/>
          <w:szCs w:val="24"/>
        </w:rPr>
        <w:t xml:space="preserve"> abre el registro de oradores en este tema, Señor Maldonado, la Regidora Daniela, el Regidor Alfaro y la Regidora Alina, adelante Regidor Maldonado</w:t>
      </w:r>
      <w:r w:rsidR="006950AE" w:rsidRPr="00733E72">
        <w:rPr>
          <w:rFonts w:ascii="Arial" w:hAnsi="Arial" w:cs="Arial"/>
          <w:sz w:val="24"/>
          <w:szCs w:val="24"/>
        </w:rPr>
        <w:t>.----------------------------------------------------------------------------------</w:t>
      </w:r>
      <w:r w:rsidR="006F7480">
        <w:rPr>
          <w:rFonts w:ascii="Arial" w:hAnsi="Arial" w:cs="Arial"/>
          <w:sz w:val="24"/>
          <w:szCs w:val="24"/>
        </w:rPr>
        <w:t>--</w:t>
      </w:r>
      <w:r w:rsidR="00C80C41">
        <w:rPr>
          <w:rFonts w:ascii="Arial" w:hAnsi="Arial" w:cs="Arial"/>
          <w:sz w:val="24"/>
          <w:szCs w:val="24"/>
        </w:rPr>
        <w:t>-------------------------------------------------------------------</w:t>
      </w:r>
      <w:r w:rsidR="00DA18C2">
        <w:rPr>
          <w:rFonts w:ascii="Arial" w:hAnsi="Arial" w:cs="Arial"/>
          <w:sz w:val="24"/>
          <w:szCs w:val="24"/>
        </w:rPr>
        <w:t>-------------------------------</w:t>
      </w:r>
      <w:r w:rsidR="00DA18C2" w:rsidRPr="00DA18C2">
        <w:rPr>
          <w:rFonts w:ascii="Arial" w:eastAsia="Calibri" w:hAnsi="Arial" w:cs="Arial"/>
          <w:sz w:val="24"/>
          <w:szCs w:val="24"/>
        </w:rPr>
        <w:t xml:space="preserve"> </w:t>
      </w:r>
      <w:r w:rsidR="00DA18C2">
        <w:rPr>
          <w:rFonts w:ascii="Arial" w:eastAsia="Calibri" w:hAnsi="Arial" w:cs="Arial"/>
          <w:sz w:val="24"/>
          <w:szCs w:val="24"/>
        </w:rPr>
        <w:t xml:space="preserve">Habla el Regidor Alberto Maldonado Chavarín: Con su permiso compañeras, compañeros Regidores, ciudadana Presidenta Municipal, amigos que nos ven a través de las tecnologías de la información eh… público que nos acompaña, quiero tocar un tema señora Presidenta, </w:t>
      </w:r>
      <w:r w:rsidR="00DA18C2" w:rsidRPr="00F73CF0">
        <w:rPr>
          <w:rFonts w:ascii="Arial" w:eastAsia="Calibri" w:hAnsi="Arial" w:cs="Arial"/>
          <w:sz w:val="24"/>
          <w:szCs w:val="24"/>
        </w:rPr>
        <w:t>mejor no quise tocar este tema, nada más reconocerle eh… la intención tan decidida y organizada que está teniendo su gobierno en el tema hidráulico, el tema tiene que ver todos los e</w:t>
      </w:r>
      <w:r w:rsidR="00DA18C2">
        <w:rPr>
          <w:rFonts w:ascii="Arial" w:eastAsia="Calibri" w:hAnsi="Arial" w:cs="Arial"/>
          <w:sz w:val="24"/>
          <w:szCs w:val="24"/>
        </w:rPr>
        <w:t>h,</w:t>
      </w:r>
      <w:r w:rsidR="00DA18C2" w:rsidRPr="00F73CF0">
        <w:rPr>
          <w:rFonts w:ascii="Arial" w:eastAsia="Calibri" w:hAnsi="Arial" w:cs="Arial"/>
          <w:sz w:val="24"/>
          <w:szCs w:val="24"/>
        </w:rPr>
        <w:t xml:space="preserve"> necesidades que estaban teniéndose en las colonias y es de reconocerlo y lo reconocemos en este momento, por otro lado</w:t>
      </w:r>
      <w:r w:rsidR="00DA18C2">
        <w:rPr>
          <w:rFonts w:ascii="Arial" w:eastAsia="Calibri" w:hAnsi="Arial" w:cs="Arial"/>
          <w:sz w:val="24"/>
          <w:szCs w:val="24"/>
        </w:rPr>
        <w:t xml:space="preserve"> eh, ruego a usted ciudadana Presidenta Municipal eh, gire instrucciones a quien considere pertinente de este Ayuntamiento y a la vez eh, rogaríamos a usted pudiera ser el conducto para con el Gobierno del Estado a efecto de tratar de solucionar y poner orden al tema del dengue, es un tema sumamente grave que nos está afectando directamente a la salud de nuestras familias, creo que ya todos los aquí presentes tenemos familiares o un vecino eh, gravemente enfermo de dengue, este tema quiero informar a este pleno eh que, hoy por la mañana eh, los aquí presentes miembros de la fracción de Morena de este Cabildo, acudimos a la Secretaria de Salud en busca de información, solicitando información eh… a la vez pidiendo se haga una declaratoria de emergencia, por este, por este tema tan urgente del dengue y a la vez pedimos la renuncia del Secretario de Salud del Estado de Jalisco por su incompetencia y por su irresponsabilidad al desatender, al prevenir estos temas que año con año cualquier Secretario de Salud de cualquier etapa de gobierno en diferentes años pasados lo habían venido haciendo, es un tema que se veía venir, es un tema que se prevé, que se hacen compras etcétera y tratan de solucionarse, sin embargo para mayor abundamiento quiero decir que por estas fechas, estos son datos oficiales que les voy a  compartir, son datos oficiales de la Secretaria de Salud, primero </w:t>
      </w:r>
      <w:r w:rsidR="00DA18C2" w:rsidRPr="00940B7A">
        <w:rPr>
          <w:rFonts w:ascii="Arial" w:eastAsia="Calibri" w:hAnsi="Arial" w:cs="Arial"/>
          <w:sz w:val="24"/>
          <w:szCs w:val="24"/>
        </w:rPr>
        <w:t xml:space="preserve">informarles </w:t>
      </w:r>
      <w:r w:rsidR="00DB710E" w:rsidRPr="00940B7A">
        <w:rPr>
          <w:rFonts w:ascii="Arial" w:eastAsia="Calibri" w:hAnsi="Arial" w:cs="Arial"/>
          <w:sz w:val="24"/>
          <w:szCs w:val="24"/>
        </w:rPr>
        <w:t>a</w:t>
      </w:r>
      <w:r w:rsidR="00DA18C2" w:rsidRPr="00940B7A">
        <w:rPr>
          <w:rFonts w:ascii="Arial" w:eastAsia="Calibri" w:hAnsi="Arial" w:cs="Arial"/>
          <w:sz w:val="24"/>
          <w:szCs w:val="24"/>
        </w:rPr>
        <w:t xml:space="preserve"> todas y t</w:t>
      </w:r>
      <w:r w:rsidR="001C1C30" w:rsidRPr="00940B7A">
        <w:rPr>
          <w:rFonts w:ascii="Arial" w:eastAsia="Calibri" w:hAnsi="Arial" w:cs="Arial"/>
          <w:sz w:val="24"/>
          <w:szCs w:val="24"/>
        </w:rPr>
        <w:t xml:space="preserve">odos ustedes que somos </w:t>
      </w:r>
      <w:r w:rsidR="00DA18C2" w:rsidRPr="00940B7A">
        <w:rPr>
          <w:rFonts w:ascii="Arial" w:eastAsia="Calibri" w:hAnsi="Arial" w:cs="Arial"/>
          <w:sz w:val="24"/>
          <w:szCs w:val="24"/>
        </w:rPr>
        <w:t>el</w:t>
      </w:r>
      <w:r w:rsidR="001C1C30" w:rsidRPr="00940B7A">
        <w:rPr>
          <w:rFonts w:ascii="Arial" w:eastAsia="Calibri" w:hAnsi="Arial" w:cs="Arial"/>
          <w:sz w:val="24"/>
          <w:szCs w:val="24"/>
        </w:rPr>
        <w:t xml:space="preserve"> vergonzoso</w:t>
      </w:r>
      <w:r w:rsidR="00DA18C2" w:rsidRPr="00940B7A">
        <w:rPr>
          <w:rFonts w:ascii="Arial" w:eastAsia="Calibri" w:hAnsi="Arial" w:cs="Arial"/>
          <w:sz w:val="24"/>
          <w:szCs w:val="24"/>
        </w:rPr>
        <w:t xml:space="preserve"> segundo lugar a nivel nacional en infecciones de dengue, solo después del Estado de Veracruz, es decir cualquier Estado de nuestro país con todo respeto esta mejor que Jalisco, cuando la infraestructura es eh, eh, se supone que debe de ser mucho mejor y la capacidad económica de Jalisco no está como en otros Estados para que se d</w:t>
      </w:r>
      <w:r w:rsidR="00DB710E" w:rsidRPr="00940B7A">
        <w:rPr>
          <w:rFonts w:ascii="Arial" w:eastAsia="Calibri" w:hAnsi="Arial" w:cs="Arial"/>
          <w:sz w:val="24"/>
          <w:szCs w:val="24"/>
        </w:rPr>
        <w:t>é una idea del</w:t>
      </w:r>
      <w:r w:rsidR="00DA18C2" w:rsidRPr="00940B7A">
        <w:rPr>
          <w:rFonts w:ascii="Arial" w:eastAsia="Calibri" w:hAnsi="Arial" w:cs="Arial"/>
          <w:sz w:val="24"/>
          <w:szCs w:val="24"/>
        </w:rPr>
        <w:t xml:space="preserve"> problema</w:t>
      </w:r>
      <w:r w:rsidR="00DA18C2">
        <w:rPr>
          <w:rFonts w:ascii="Arial" w:eastAsia="Calibri" w:hAnsi="Arial" w:cs="Arial"/>
          <w:sz w:val="24"/>
          <w:szCs w:val="24"/>
        </w:rPr>
        <w:t>, la Dirección de Etimología y la Secretaria de Salud al día 16 de septiembre, es decir de la semana pasada informa: El año pasado por estas fechas total de casos confirmados de dengue se tenían 600 (Seiscientos) Presidenta, hoy se tienen confirmados según ellos 3,400 (Tres mil cuatrocientos) por estas fechas del año pasado se tenían casos probables, es decir enfermos ya en fila, ya con estas características el año pasado se tenían 5,250 (Cinco mil doscientos cincuenta), hoy de 5,250 (Cinco mil doscientos cincuenta) hoy tenemos 21,038 (Veintiún mil treinta y ocho) casos, ya tenemos prácticamente veinticuatro defunciones, dos están comprobadas que fueron por dengue y veintidós están en estudio según ellos, este es el tamaño de problema al que nos enfrentamos más, mucho más de 20,000 (Veinte mil) casos, esto está sucediendo en todos lados eh, pedirle que si podemos hacer algunas economías eh… en este Gobierno para tratar de solucionarlo o hacer gestiones con quien fuera necesario para tratar de paliar este tema, es cuánto Señora Presidenta.------------------------------------------------------------------------------------------------------------------------------------------------------------------</w:t>
      </w:r>
      <w:r w:rsidR="00DA18C2" w:rsidRPr="00733E72">
        <w:rPr>
          <w:rFonts w:ascii="Arial" w:hAnsi="Arial" w:cs="Arial"/>
          <w:sz w:val="24"/>
          <w:szCs w:val="24"/>
        </w:rPr>
        <w:t>Con la palabra la Presidente Municipal, C. María Elena Limón García:</w:t>
      </w:r>
      <w:r w:rsidR="00DA18C2">
        <w:rPr>
          <w:rFonts w:ascii="Arial" w:hAnsi="Arial" w:cs="Arial"/>
          <w:sz w:val="24"/>
          <w:szCs w:val="24"/>
        </w:rPr>
        <w:t xml:space="preserve"> Sin comentarios Señor Regidor eh, </w:t>
      </w:r>
      <w:r w:rsidR="00DA18C2" w:rsidRPr="00E539AC">
        <w:rPr>
          <w:rFonts w:ascii="Arial" w:hAnsi="Arial" w:cs="Arial"/>
          <w:sz w:val="24"/>
          <w:szCs w:val="24"/>
        </w:rPr>
        <w:t>afortunadamente bueno está el tema zona metropolitana, nosotros tenemo</w:t>
      </w:r>
      <w:r w:rsidR="00DA18C2">
        <w:rPr>
          <w:rFonts w:ascii="Arial" w:hAnsi="Arial" w:cs="Arial"/>
          <w:sz w:val="24"/>
          <w:szCs w:val="24"/>
        </w:rPr>
        <w:t xml:space="preserve">s 225 casos en todo Tlaquepaque, </w:t>
      </w:r>
      <w:r w:rsidR="00DA18C2" w:rsidRPr="00E539AC">
        <w:rPr>
          <w:rFonts w:ascii="Arial" w:hAnsi="Arial" w:cs="Arial"/>
          <w:sz w:val="24"/>
          <w:szCs w:val="24"/>
        </w:rPr>
        <w:t>somos</w:t>
      </w:r>
      <w:r w:rsidR="00DA18C2">
        <w:rPr>
          <w:rFonts w:ascii="Arial" w:hAnsi="Arial" w:cs="Arial"/>
          <w:sz w:val="24"/>
          <w:szCs w:val="24"/>
        </w:rPr>
        <w:t xml:space="preserve"> el de la zona metropolitana que tienen menos en comparación a nosotros,  pero y respecto a eso hemos hablamos con nuestro Tesorero para ver la posibilidad de hasta eh, qué cantidad podemos erogar sin necesidad de la, de la reunión de cabildo para dar frente al tema de las pruebas de reacción para saber si nuestras eh, ciudadanos que acuden pueden o no tener el dengue, en este momento ya se </w:t>
      </w:r>
      <w:r w:rsidR="001C6DED">
        <w:rPr>
          <w:rFonts w:ascii="Arial" w:hAnsi="Arial" w:cs="Arial"/>
          <w:sz w:val="24"/>
          <w:szCs w:val="24"/>
        </w:rPr>
        <w:t>tomó</w:t>
      </w:r>
      <w:r w:rsidR="00DA18C2">
        <w:rPr>
          <w:rFonts w:ascii="Arial" w:hAnsi="Arial" w:cs="Arial"/>
          <w:sz w:val="24"/>
          <w:szCs w:val="24"/>
        </w:rPr>
        <w:t xml:space="preserve"> la decisión, ya se encargaron las pruebas, se encargaron cerca de 1,000.00 (Mil) pruebas para las personas que tienen los síntomas se vayan y se hagan la prueba de inmediato, hemos estado trabajado eh, muy de la mano con la Secretaria de Salud,  no hemos bajado la guardia en este tema, nosotros hemos puesto los vehículos, hemos puesto el personal para estar haciendo… ¿fumigaciones? ¿Cuál es la palabra?, las fumigaciones en las Colonias, pero vamos a tomar en cuenta sus observaciones que también es un tema delicado efectivamente nos toca al Gobierno Municipal, pero si proteger la seguridad de las personas y ya con la compra, si se requiriera </w:t>
      </w:r>
      <w:r w:rsidR="001C6DED">
        <w:rPr>
          <w:rFonts w:ascii="Arial" w:hAnsi="Arial" w:cs="Arial"/>
          <w:sz w:val="24"/>
          <w:szCs w:val="24"/>
        </w:rPr>
        <w:t>más</w:t>
      </w:r>
      <w:r w:rsidR="00DA18C2">
        <w:rPr>
          <w:rFonts w:ascii="Arial" w:hAnsi="Arial" w:cs="Arial"/>
          <w:sz w:val="24"/>
          <w:szCs w:val="24"/>
        </w:rPr>
        <w:t xml:space="preserve"> compra que exceda lo que tenemos que comprar, lo pasaríamos a cabildo, muchas gracias, adelante Regidora Daniela.-------------------------------------------------------------------------------------------------------------------------------Habla la Regidora </w:t>
      </w:r>
      <w:r w:rsidR="00DA18C2" w:rsidRPr="00733E72">
        <w:rPr>
          <w:rFonts w:ascii="Arial" w:eastAsia="Arial" w:hAnsi="Arial" w:cs="Arial"/>
          <w:sz w:val="24"/>
          <w:szCs w:val="24"/>
        </w:rPr>
        <w:t>Daniela Elizabeth Chávez Estrada</w:t>
      </w:r>
      <w:r w:rsidR="00DA18C2">
        <w:rPr>
          <w:rFonts w:ascii="Arial" w:eastAsia="Arial" w:hAnsi="Arial" w:cs="Arial"/>
          <w:sz w:val="24"/>
          <w:szCs w:val="24"/>
        </w:rPr>
        <w:t>: Gracias Presidenta, compañeras y compañeros Regidores, público que nos acompaña eh, bueno más que nada es una gestión ahorita se encuentra presente la Presidenta de Colonos del Canelo I y II sección eh, mandamos un oficio a Patrimonio de un predio</w:t>
      </w:r>
      <w:r w:rsidR="008648CD">
        <w:rPr>
          <w:rFonts w:ascii="Arial" w:eastAsia="Arial" w:hAnsi="Arial" w:cs="Arial"/>
          <w:color w:val="FF0000"/>
          <w:sz w:val="24"/>
          <w:szCs w:val="24"/>
        </w:rPr>
        <w:t xml:space="preserve"> </w:t>
      </w:r>
      <w:r w:rsidR="008648CD" w:rsidRPr="008648CD">
        <w:rPr>
          <w:rFonts w:ascii="Arial" w:eastAsia="Arial" w:hAnsi="Arial" w:cs="Arial"/>
          <w:color w:val="000000" w:themeColor="text1"/>
          <w:sz w:val="24"/>
          <w:szCs w:val="24"/>
        </w:rPr>
        <w:t>en la calle Álvarez Esparza y Calle Seis</w:t>
      </w:r>
      <w:r w:rsidR="008648CD">
        <w:rPr>
          <w:rFonts w:ascii="Arial" w:eastAsia="Arial" w:hAnsi="Arial" w:cs="Arial"/>
          <w:color w:val="FF0000"/>
          <w:sz w:val="24"/>
          <w:szCs w:val="24"/>
        </w:rPr>
        <w:t xml:space="preserve"> </w:t>
      </w:r>
      <w:r w:rsidR="00DA18C2">
        <w:rPr>
          <w:rFonts w:ascii="Arial" w:eastAsia="Arial" w:hAnsi="Arial" w:cs="Arial"/>
          <w:sz w:val="24"/>
          <w:szCs w:val="24"/>
        </w:rPr>
        <w:t xml:space="preserve">en el Fraccionamiento Valle del Paraíso, es un espacio verde que los vecinos por el proyecto que se les mostro cuando se </w:t>
      </w:r>
      <w:r w:rsidR="001C6DED">
        <w:rPr>
          <w:rFonts w:ascii="Arial" w:eastAsia="Arial" w:hAnsi="Arial" w:cs="Arial"/>
          <w:sz w:val="24"/>
          <w:szCs w:val="24"/>
        </w:rPr>
        <w:t>entregó</w:t>
      </w:r>
      <w:r w:rsidR="00DA18C2">
        <w:rPr>
          <w:rFonts w:ascii="Arial" w:eastAsia="Arial" w:hAnsi="Arial" w:cs="Arial"/>
          <w:sz w:val="24"/>
          <w:szCs w:val="24"/>
        </w:rPr>
        <w:t xml:space="preserve"> el Fraccionamiento el Canelo, se decía que iba a ser pues esa área de cesión para que quedara como área verde, Patrimonio eh, pues nos dijeron que no estaba registrada la posición, mandamos el oficio a la Coordinación General de Gestión Integral de la Ciudad, nos dicen que </w:t>
      </w:r>
      <w:r w:rsidR="001C6DED">
        <w:rPr>
          <w:rFonts w:ascii="Arial" w:eastAsia="Arial" w:hAnsi="Arial" w:cs="Arial"/>
          <w:sz w:val="24"/>
          <w:szCs w:val="24"/>
        </w:rPr>
        <w:t>aún</w:t>
      </w:r>
      <w:r w:rsidR="00DA18C2">
        <w:rPr>
          <w:rFonts w:ascii="Arial" w:eastAsia="Arial" w:hAnsi="Arial" w:cs="Arial"/>
          <w:sz w:val="24"/>
          <w:szCs w:val="24"/>
        </w:rPr>
        <w:t xml:space="preserve"> no han entregado, pues no se ha entregado el Fraccionamiento, creo que es un problema en nuestro Municipio qué, que luego las Desarrolladoras dicen que ya están en quiebra y empieza a haber pues estos, ciertas incertidumbres sobre los vecinos, hemos hecho limpieza, hemos eh… hecho oficio a las Dependencias, Parques y Jardines </w:t>
      </w:r>
      <w:r w:rsidR="00DA18C2" w:rsidRPr="009C5DFD">
        <w:rPr>
          <w:rFonts w:ascii="Arial" w:eastAsia="Arial" w:hAnsi="Arial" w:cs="Arial"/>
          <w:sz w:val="24"/>
          <w:szCs w:val="24"/>
        </w:rPr>
        <w:t>fue y sembró</w:t>
      </w:r>
      <w:r w:rsidR="00DA18C2">
        <w:rPr>
          <w:rFonts w:ascii="Arial" w:eastAsia="Arial" w:hAnsi="Arial" w:cs="Arial"/>
          <w:sz w:val="24"/>
          <w:szCs w:val="24"/>
        </w:rPr>
        <w:t xml:space="preserve"> algunos arbolitos, pero pues si queríamos como que los trabajos no sean muy caros y que posteriormente se pudiera hacer una inversión dentro de ese espacio de juegos y demás para poder habil</w:t>
      </w:r>
      <w:r w:rsidR="001C6DED">
        <w:rPr>
          <w:rFonts w:ascii="Arial" w:eastAsia="Arial" w:hAnsi="Arial" w:cs="Arial"/>
          <w:sz w:val="24"/>
          <w:szCs w:val="24"/>
        </w:rPr>
        <w:t xml:space="preserve">itarlo, pero en un comienzo eh… </w:t>
      </w:r>
      <w:r w:rsidR="00DA18C2" w:rsidRPr="009C5DFD">
        <w:rPr>
          <w:rFonts w:ascii="Arial" w:eastAsia="Arial" w:hAnsi="Arial" w:cs="Arial"/>
          <w:sz w:val="24"/>
          <w:szCs w:val="24"/>
        </w:rPr>
        <w:t>pues que pudiéramos tener incertidumbre sobre el espacio, que no haya área verde dentro de la zona</w:t>
      </w:r>
      <w:r w:rsidR="00DA18C2">
        <w:rPr>
          <w:rFonts w:ascii="Arial" w:eastAsia="Arial" w:hAnsi="Arial" w:cs="Arial"/>
          <w:sz w:val="24"/>
          <w:szCs w:val="24"/>
        </w:rPr>
        <w:t>, entonces básicamente es eso eh…</w:t>
      </w:r>
      <w:r w:rsidR="001C6DED">
        <w:rPr>
          <w:rFonts w:ascii="Arial" w:eastAsia="Arial" w:hAnsi="Arial" w:cs="Arial"/>
          <w:sz w:val="24"/>
          <w:szCs w:val="24"/>
        </w:rPr>
        <w:t xml:space="preserve"> </w:t>
      </w:r>
      <w:r w:rsidR="00DA18C2">
        <w:rPr>
          <w:rFonts w:ascii="Arial" w:eastAsia="Arial" w:hAnsi="Arial" w:cs="Arial"/>
          <w:sz w:val="24"/>
          <w:szCs w:val="24"/>
        </w:rPr>
        <w:t xml:space="preserve">para poder después en futuro proyectar eh, que </w:t>
      </w:r>
      <w:r w:rsidR="001C6DED">
        <w:rPr>
          <w:rFonts w:ascii="Arial" w:eastAsia="Arial" w:hAnsi="Arial" w:cs="Arial"/>
          <w:sz w:val="24"/>
          <w:szCs w:val="24"/>
        </w:rPr>
        <w:t>más</w:t>
      </w:r>
      <w:r w:rsidR="00DA18C2">
        <w:rPr>
          <w:rFonts w:ascii="Arial" w:eastAsia="Arial" w:hAnsi="Arial" w:cs="Arial"/>
          <w:sz w:val="24"/>
          <w:szCs w:val="24"/>
        </w:rPr>
        <w:t xml:space="preserve"> inversión, me gustaría poder entregarle al Sindico tengo también los planos, los oficios que hemos entregado a los dependencias, las contestaciones y pues darle seguimiento para que los vecinos puedan tener eh, resultado y como un segundo tema el 11 de abril de 2019 aprobamos este pleno por unanimidad que el reconocimiento del Día Mundial del Medio Ambiente eh… se diera, en vez de dar la presea económica se diera para rescatar un área, a la fecha no se ha hecho con este recurso que quedo pendiente y si sería importante pues no dejar pasar el temporal, estamos ya casi por concluirlo o ya debería de haber estado concluido el temporal, pero bueno por otros temas no y que pues este, este tema no quede, no quede ahí perdido, si no que se utilice, la compañera </w:t>
      </w:r>
      <w:r w:rsidR="00DA18C2" w:rsidRPr="00733E72">
        <w:rPr>
          <w:rFonts w:ascii="Arial" w:eastAsia="Calibri" w:hAnsi="Arial" w:cs="Arial"/>
          <w:sz w:val="24"/>
          <w:szCs w:val="24"/>
        </w:rPr>
        <w:t>B</w:t>
      </w:r>
      <w:r w:rsidR="00DA18C2">
        <w:rPr>
          <w:rFonts w:ascii="Arial" w:eastAsia="Calibri" w:hAnsi="Arial" w:cs="Arial"/>
          <w:sz w:val="24"/>
          <w:szCs w:val="24"/>
        </w:rPr>
        <w:t>etsabé que hoy no está, había propuesto en la Colonia Guayabitos rescatar esa área, es cuánto.----------------------------------------------------------------------------------------</w:t>
      </w:r>
      <w:r w:rsidR="008648CD">
        <w:rPr>
          <w:rFonts w:ascii="Arial" w:eastAsia="Calibri" w:hAnsi="Arial" w:cs="Arial"/>
          <w:sz w:val="24"/>
          <w:szCs w:val="24"/>
        </w:rPr>
        <w:t>--------------</w:t>
      </w:r>
      <w:r w:rsidR="005857A9" w:rsidRPr="005857A9">
        <w:rPr>
          <w:rFonts w:ascii="Arial" w:hAnsi="Arial" w:cs="Arial"/>
          <w:sz w:val="24"/>
          <w:szCs w:val="24"/>
        </w:rPr>
        <w:t xml:space="preserve"> </w:t>
      </w:r>
      <w:r w:rsidR="005857A9" w:rsidRPr="00733E72">
        <w:rPr>
          <w:rFonts w:ascii="Arial" w:hAnsi="Arial" w:cs="Arial"/>
          <w:sz w:val="24"/>
          <w:szCs w:val="24"/>
        </w:rPr>
        <w:t>Con la palabra la Presidente Municipal, C. María Elena Limón García:</w:t>
      </w:r>
      <w:r w:rsidR="005857A9">
        <w:rPr>
          <w:rFonts w:ascii="Arial" w:hAnsi="Arial" w:cs="Arial"/>
          <w:sz w:val="24"/>
          <w:szCs w:val="24"/>
        </w:rPr>
        <w:t xml:space="preserve"> Eh, nada </w:t>
      </w:r>
      <w:r w:rsidR="00107DCE">
        <w:rPr>
          <w:rFonts w:ascii="Arial" w:hAnsi="Arial" w:cs="Arial"/>
          <w:sz w:val="24"/>
          <w:szCs w:val="24"/>
        </w:rPr>
        <w:t>más</w:t>
      </w:r>
      <w:r w:rsidR="005857A9">
        <w:rPr>
          <w:rFonts w:ascii="Arial" w:hAnsi="Arial" w:cs="Arial"/>
          <w:sz w:val="24"/>
          <w:szCs w:val="24"/>
        </w:rPr>
        <w:t xml:space="preserve"> comentarle Regidora que como es necesario por todos, necesitamos para poder hacer una inversión en algunos de los lugares, tiene que ser propiedad del Ayuntamiento, tendríamos primero que revisar en que estatus se encuentra, ¿me dice que no es de nosotros todavía?.------------------------------------------------------------------------------------------------------Habla la Regidora </w:t>
      </w:r>
      <w:r w:rsidR="005857A9" w:rsidRPr="00733E72">
        <w:rPr>
          <w:rFonts w:ascii="Arial" w:eastAsia="Arial" w:hAnsi="Arial" w:cs="Arial"/>
          <w:sz w:val="24"/>
          <w:szCs w:val="24"/>
        </w:rPr>
        <w:t>Daniela Elizabeth Chávez Estrada</w:t>
      </w:r>
      <w:r w:rsidR="005857A9">
        <w:rPr>
          <w:rFonts w:ascii="Arial" w:eastAsia="Arial" w:hAnsi="Arial" w:cs="Arial"/>
          <w:sz w:val="24"/>
          <w:szCs w:val="24"/>
        </w:rPr>
        <w:t xml:space="preserve">: No, ¡para antes! </w:t>
      </w:r>
      <w:r w:rsidR="005C75BA">
        <w:rPr>
          <w:rFonts w:ascii="Arial" w:eastAsia="Arial" w:hAnsi="Arial" w:cs="Arial"/>
          <w:sz w:val="24"/>
          <w:szCs w:val="24"/>
        </w:rPr>
        <w:t>Sí</w:t>
      </w:r>
      <w:r w:rsidR="005857A9">
        <w:rPr>
          <w:rFonts w:ascii="Arial" w:eastAsia="Arial" w:hAnsi="Arial" w:cs="Arial"/>
          <w:sz w:val="24"/>
          <w:szCs w:val="24"/>
        </w:rPr>
        <w:t>, no el sentido de mi comentario no es que invirtamos en un lugar donde no hay certeza jurídica, si no que demos seguimiento de la certeza jurídica para que realmente la Colonia pueda tener un espacio verde que posteriormente se pueda tomar en cuenta para</w:t>
      </w:r>
      <w:r w:rsidR="005857A9" w:rsidRPr="007418CC">
        <w:rPr>
          <w:rFonts w:ascii="Arial" w:eastAsia="Arial" w:hAnsi="Arial" w:cs="Arial"/>
          <w:color w:val="FF0000"/>
          <w:sz w:val="24"/>
          <w:szCs w:val="24"/>
        </w:rPr>
        <w:t xml:space="preserve"> </w:t>
      </w:r>
      <w:r w:rsidR="005857A9" w:rsidRPr="00DB710E">
        <w:rPr>
          <w:rFonts w:ascii="Arial" w:eastAsia="Arial" w:hAnsi="Arial" w:cs="Arial"/>
          <w:color w:val="000000" w:themeColor="text1"/>
          <w:sz w:val="24"/>
          <w:szCs w:val="24"/>
        </w:rPr>
        <w:t>algo</w:t>
      </w:r>
      <w:r w:rsidR="005857A9">
        <w:rPr>
          <w:rFonts w:ascii="Arial" w:eastAsia="Arial" w:hAnsi="Arial" w:cs="Arial"/>
          <w:sz w:val="24"/>
          <w:szCs w:val="24"/>
        </w:rPr>
        <w:t>.------------------------------------------------------------------------------------------------------------</w:t>
      </w:r>
      <w:r w:rsidR="00940B7A">
        <w:rPr>
          <w:rFonts w:ascii="Arial" w:eastAsia="Arial" w:hAnsi="Arial" w:cs="Arial"/>
          <w:sz w:val="24"/>
          <w:szCs w:val="24"/>
        </w:rPr>
        <w:t>--------------</w:t>
      </w:r>
      <w:r w:rsidR="005857A9">
        <w:rPr>
          <w:rFonts w:ascii="Arial" w:eastAsia="Arial" w:hAnsi="Arial" w:cs="Arial"/>
          <w:sz w:val="24"/>
          <w:szCs w:val="24"/>
        </w:rPr>
        <w:t>------</w:t>
      </w:r>
      <w:r w:rsidR="005857A9" w:rsidRPr="003F51CE">
        <w:rPr>
          <w:rFonts w:ascii="Arial" w:hAnsi="Arial" w:cs="Arial"/>
          <w:sz w:val="24"/>
          <w:szCs w:val="24"/>
        </w:rPr>
        <w:t xml:space="preserve"> </w:t>
      </w:r>
      <w:r w:rsidR="005857A9" w:rsidRPr="00733E72">
        <w:rPr>
          <w:rFonts w:ascii="Arial" w:hAnsi="Arial" w:cs="Arial"/>
          <w:sz w:val="24"/>
          <w:szCs w:val="24"/>
        </w:rPr>
        <w:t>Con la palabra la Presidente Municipal, C. María Elena Limón García:</w:t>
      </w:r>
      <w:r w:rsidR="005857A9">
        <w:rPr>
          <w:rFonts w:ascii="Arial" w:hAnsi="Arial" w:cs="Arial"/>
          <w:sz w:val="24"/>
          <w:szCs w:val="24"/>
        </w:rPr>
        <w:t xml:space="preserve"> Si con mucho gusto le pediría al Secretario que se ponga de acuerdo también con el Coordinador de Gestión Integral de la Ciudad para ver este tema y darle seguimiento y en el tema eh, también que mencionaba… en el otro tema tomo también nota para que el Secretario pueda darle seguimiento, adelante Regidor.----------------------------------------------------------------------------------------------------------------------------------------------------------</w:t>
      </w:r>
      <w:r w:rsidR="000116D5">
        <w:rPr>
          <w:rFonts w:ascii="Arial" w:hAnsi="Arial" w:cs="Arial"/>
          <w:color w:val="FF0000"/>
          <w:sz w:val="24"/>
          <w:szCs w:val="24"/>
        </w:rPr>
        <w:t>-</w:t>
      </w:r>
      <w:r w:rsidR="000116D5" w:rsidRPr="000116D5">
        <w:rPr>
          <w:rFonts w:ascii="Arial" w:hAnsi="Arial" w:cs="Arial"/>
          <w:sz w:val="24"/>
          <w:szCs w:val="24"/>
        </w:rPr>
        <w:t>Habla el</w:t>
      </w:r>
      <w:r w:rsidR="000116D5">
        <w:rPr>
          <w:rFonts w:ascii="Arial" w:hAnsi="Arial" w:cs="Arial"/>
          <w:color w:val="FF0000"/>
          <w:sz w:val="24"/>
          <w:szCs w:val="24"/>
        </w:rPr>
        <w:t xml:space="preserve"> </w:t>
      </w:r>
      <w:r w:rsidR="000116D5" w:rsidRPr="00733E72">
        <w:rPr>
          <w:rFonts w:ascii="Arial" w:eastAsia="Calibri" w:hAnsi="Arial" w:cs="Arial"/>
          <w:sz w:val="24"/>
          <w:szCs w:val="24"/>
        </w:rPr>
        <w:t>Regidor</w:t>
      </w:r>
      <w:r w:rsidR="000116D5" w:rsidRPr="00733E72">
        <w:rPr>
          <w:rFonts w:ascii="Arial" w:eastAsia="Times New Roman" w:hAnsi="Arial" w:cs="Arial"/>
          <w:sz w:val="24"/>
          <w:szCs w:val="24"/>
          <w:lang w:eastAsia="es-MX"/>
        </w:rPr>
        <w:t xml:space="preserve"> Alberto Alfaro García</w:t>
      </w:r>
      <w:r w:rsidR="000116D5">
        <w:rPr>
          <w:rFonts w:ascii="Arial" w:eastAsia="Times New Roman" w:hAnsi="Arial" w:cs="Arial"/>
          <w:sz w:val="24"/>
          <w:szCs w:val="24"/>
          <w:lang w:eastAsia="es-MX"/>
        </w:rPr>
        <w:t xml:space="preserve">: </w:t>
      </w:r>
      <w:r w:rsidR="000116D5" w:rsidRPr="00E15F9F">
        <w:rPr>
          <w:rFonts w:ascii="Arial" w:hAnsi="Arial" w:cs="Arial"/>
          <w:sz w:val="24"/>
          <w:szCs w:val="24"/>
        </w:rPr>
        <w:t>Buenas noches es</w:t>
      </w:r>
      <w:r w:rsidR="00696EB1">
        <w:rPr>
          <w:rFonts w:ascii="Arial" w:hAnsi="Arial" w:cs="Arial"/>
          <w:sz w:val="24"/>
          <w:szCs w:val="24"/>
        </w:rPr>
        <w:t>timada Presidenta M</w:t>
      </w:r>
      <w:r w:rsidR="000116D5" w:rsidRPr="00E15F9F">
        <w:rPr>
          <w:rFonts w:ascii="Arial" w:hAnsi="Arial" w:cs="Arial"/>
          <w:sz w:val="24"/>
          <w:szCs w:val="24"/>
        </w:rPr>
        <w:t xml:space="preserve">unicipal, </w:t>
      </w:r>
      <w:r w:rsidR="000116D5">
        <w:rPr>
          <w:rFonts w:ascii="Arial" w:hAnsi="Arial" w:cs="Arial"/>
          <w:sz w:val="24"/>
          <w:szCs w:val="24"/>
        </w:rPr>
        <w:t>compañeros de</w:t>
      </w:r>
      <w:r w:rsidR="000116D5" w:rsidRPr="00E15F9F">
        <w:rPr>
          <w:rFonts w:ascii="Arial" w:hAnsi="Arial" w:cs="Arial"/>
          <w:sz w:val="24"/>
          <w:szCs w:val="24"/>
        </w:rPr>
        <w:t xml:space="preserve"> medios de comunicación y público </w:t>
      </w:r>
      <w:r w:rsidR="000116D5">
        <w:rPr>
          <w:rFonts w:ascii="Arial" w:hAnsi="Arial" w:cs="Arial"/>
          <w:sz w:val="24"/>
          <w:szCs w:val="24"/>
        </w:rPr>
        <w:t xml:space="preserve"> en general, coincidiendo con el mismo tema de mi compañero Maldonado eh, quisiera comentar d</w:t>
      </w:r>
      <w:r w:rsidR="000116D5" w:rsidRPr="00E15F9F">
        <w:rPr>
          <w:rFonts w:ascii="Arial" w:hAnsi="Arial" w:cs="Arial"/>
          <w:sz w:val="24"/>
          <w:szCs w:val="24"/>
        </w:rPr>
        <w:t xml:space="preserve">erivado de las múltiples solicitudes ciudadanas que han llegado a mi oficina respecto a los altos índices de personas contagiadas con la enfermedad conocida como “Dengue” en varias colonias de Tlaquepaque, donde incluso refieren que lamentablemente algunos enfermos </w:t>
      </w:r>
      <w:r w:rsidR="00696EB1">
        <w:rPr>
          <w:rFonts w:ascii="Arial" w:hAnsi="Arial" w:cs="Arial"/>
          <w:sz w:val="24"/>
          <w:szCs w:val="24"/>
        </w:rPr>
        <w:t xml:space="preserve">hasta </w:t>
      </w:r>
      <w:r w:rsidR="000116D5" w:rsidRPr="00E15F9F">
        <w:rPr>
          <w:rFonts w:ascii="Arial" w:hAnsi="Arial" w:cs="Arial"/>
          <w:sz w:val="24"/>
          <w:szCs w:val="24"/>
        </w:rPr>
        <w:t>han perdido la vida a causa de este problema que día con día aum</w:t>
      </w:r>
      <w:r w:rsidR="00696EB1">
        <w:rPr>
          <w:rFonts w:ascii="Arial" w:hAnsi="Arial" w:cs="Arial"/>
          <w:sz w:val="24"/>
          <w:szCs w:val="24"/>
        </w:rPr>
        <w:t>enta y parece no tener control,</w:t>
      </w:r>
      <w:r w:rsidR="000116D5">
        <w:rPr>
          <w:rFonts w:ascii="Arial" w:hAnsi="Arial" w:cs="Arial"/>
          <w:sz w:val="24"/>
          <w:szCs w:val="24"/>
        </w:rPr>
        <w:t xml:space="preserve"> p</w:t>
      </w:r>
      <w:r w:rsidR="000116D5" w:rsidRPr="00E15F9F">
        <w:rPr>
          <w:rFonts w:ascii="Arial" w:hAnsi="Arial" w:cs="Arial"/>
          <w:sz w:val="24"/>
          <w:szCs w:val="24"/>
        </w:rPr>
        <w:t>or lo antes expuesto</w:t>
      </w:r>
      <w:r w:rsidR="00696EB1">
        <w:rPr>
          <w:rFonts w:ascii="Arial" w:hAnsi="Arial" w:cs="Arial"/>
          <w:sz w:val="24"/>
          <w:szCs w:val="24"/>
        </w:rPr>
        <w:t xml:space="preserve"> señora P</w:t>
      </w:r>
      <w:r w:rsidR="000116D5" w:rsidRPr="00E15F9F">
        <w:rPr>
          <w:rFonts w:ascii="Arial" w:hAnsi="Arial" w:cs="Arial"/>
          <w:sz w:val="24"/>
          <w:szCs w:val="24"/>
        </w:rPr>
        <w:t>residenta,</w:t>
      </w:r>
      <w:r w:rsidR="00696EB1">
        <w:rPr>
          <w:rFonts w:ascii="Arial" w:hAnsi="Arial" w:cs="Arial"/>
          <w:sz w:val="24"/>
          <w:szCs w:val="24"/>
        </w:rPr>
        <w:t xml:space="preserve"> </w:t>
      </w:r>
      <w:r w:rsidR="000116D5" w:rsidRPr="00E15F9F">
        <w:rPr>
          <w:rFonts w:ascii="Arial" w:hAnsi="Arial" w:cs="Arial"/>
          <w:sz w:val="24"/>
          <w:szCs w:val="24"/>
        </w:rPr>
        <w:t>aprovecho esta  oportunidad para solicitarle que en función ejecutiva se giren las indicaciones para asignar los recursos necesarios</w:t>
      </w:r>
      <w:r w:rsidR="00696EB1">
        <w:rPr>
          <w:rFonts w:ascii="Arial" w:hAnsi="Arial" w:cs="Arial"/>
          <w:sz w:val="24"/>
          <w:szCs w:val="24"/>
        </w:rPr>
        <w:t>, lo cual ya lo comentó,</w:t>
      </w:r>
      <w:r w:rsidR="000116D5" w:rsidRPr="00E15F9F">
        <w:rPr>
          <w:rFonts w:ascii="Arial" w:hAnsi="Arial" w:cs="Arial"/>
          <w:sz w:val="24"/>
          <w:szCs w:val="24"/>
        </w:rPr>
        <w:t xml:space="preserve"> para diseñar y operar</w:t>
      </w:r>
      <w:r w:rsidR="00713C65">
        <w:rPr>
          <w:rFonts w:ascii="Arial" w:hAnsi="Arial" w:cs="Arial"/>
          <w:sz w:val="24"/>
          <w:szCs w:val="24"/>
        </w:rPr>
        <w:t xml:space="preserve"> una campaña de descacharrizació</w:t>
      </w:r>
      <w:r w:rsidR="000116D5" w:rsidRPr="00E15F9F">
        <w:rPr>
          <w:rFonts w:ascii="Arial" w:hAnsi="Arial" w:cs="Arial"/>
          <w:sz w:val="24"/>
          <w:szCs w:val="24"/>
        </w:rPr>
        <w:t>n, así como la formación de un grupo de apoyo a los brigadistas de la Secretaria de Salud del Gobierno del Estado, para realizar fumigaciones y así buscar el control de los mosquitos transmisores del Dengue, chikungunya y demás enfermedades que aquejan a  nuestro municipio</w:t>
      </w:r>
      <w:r w:rsidR="00696EB1">
        <w:rPr>
          <w:rFonts w:ascii="Arial" w:hAnsi="Arial" w:cs="Arial"/>
          <w:sz w:val="24"/>
          <w:szCs w:val="24"/>
        </w:rPr>
        <w:t>, es cuánto.------------------------------------------------------------------------------------------------------------------------------------------------C</w:t>
      </w:r>
      <w:r w:rsidR="005857A9" w:rsidRPr="00733E72">
        <w:rPr>
          <w:rFonts w:ascii="Arial" w:hAnsi="Arial" w:cs="Arial"/>
          <w:sz w:val="24"/>
          <w:szCs w:val="24"/>
        </w:rPr>
        <w:t>on la palabra la Presidente Municipal, C. María Elena Limón García:</w:t>
      </w:r>
      <w:r w:rsidR="00696EB1">
        <w:rPr>
          <w:rFonts w:ascii="Arial" w:hAnsi="Arial" w:cs="Arial"/>
          <w:sz w:val="24"/>
          <w:szCs w:val="24"/>
        </w:rPr>
        <w:t xml:space="preserve"> Si gracias Regidor, como le</w:t>
      </w:r>
      <w:r w:rsidR="005857A9">
        <w:rPr>
          <w:rFonts w:ascii="Arial" w:hAnsi="Arial" w:cs="Arial"/>
          <w:sz w:val="24"/>
          <w:szCs w:val="24"/>
        </w:rPr>
        <w:t xml:space="preserve"> habíamos comentado a su compañero, estamos haciendo todas las gestiones necesarias eh, habría que checar también que tengamos todos cuidado de no caer en una psicosis, porque ya nos pasó, ya nos pasó con varias personas y puede ser incluso más peligroso de lo que parece, una persona empleada de este Ayuntamiento eh, dijo que tenía dengue, después de una semana regresa a trabajar pues ya no tenía los síntomas del dengue y después tenia viruela, la viruela es contagiosa, entonces si tenemos que estar todos muy conscientes de cuáles son los síntomas del dengue, ser muy juiciosos para no caer en una psicosis colectiva, si vamos a hacer todo lo que se a necesario para evitar que se nos propague, vamos eh… yo le pediría a nuestro Secretario, a la Jefa de Gabinete y a la Directora de Servicios Públicos que nuevamente vayan y que veamos y chequemos los calendarios de fumigación de las diferentes Colonias, también nosotros tenemos aquí en Presidencia una relación de personas que desean que vayamos a sus colonias, es muy importante también mencionar que tenemos el programa de descacharrización eh, y hemos tenido muy buena aceptación porque en los patios tenemos llantas, tenemos baldes artículos que son receptores de las eh, de las larvas del mosquito, a si es de que vamos a seguir trabajando creo que es un tema muy importante y lo que nos ha comentado Secretaria de Salud que hasta el momento no ha habido una muerte por dengue, están varias personas, no lo sé, habríamos que revisarlo, no dudo de lo que pueda decir, pero vamos a checarlo y vamos a pedirlo a la Directora que nos dé un análisis de los avances de cómo vamos principalmente en nuestro Municipio y se los hacemos llegar el día de mañana por la tarde con la información de a donde hemos ido, que Colonias tenemos y que nos pudiera hacer falta, pero lo que si yo les eh, anticipo de que si autorizaron la compra de reacciones, lo que podemos comprar sin la autorización de este cabildo, en caso de que hubiera necesidad de compra extra lo veríamos aquí con ustedes, adelante Regidora.-------------------------------------------------------------------------------------------------------------------------------------------------------------------------</w:t>
      </w:r>
      <w:r w:rsidR="00107DCE">
        <w:rPr>
          <w:rFonts w:ascii="Arial" w:hAnsi="Arial" w:cs="Arial"/>
          <w:sz w:val="24"/>
          <w:szCs w:val="24"/>
        </w:rPr>
        <w:t>---</w:t>
      </w:r>
      <w:r w:rsidR="005857A9">
        <w:rPr>
          <w:rFonts w:ascii="Arial" w:hAnsi="Arial" w:cs="Arial"/>
          <w:sz w:val="24"/>
          <w:szCs w:val="24"/>
        </w:rPr>
        <w:t xml:space="preserve">-------------Habla la Regidora </w:t>
      </w:r>
      <w:r w:rsidR="005857A9" w:rsidRPr="00733E72">
        <w:rPr>
          <w:rFonts w:ascii="Arial" w:eastAsia="Times New Roman" w:hAnsi="Arial" w:cs="Arial"/>
          <w:sz w:val="24"/>
          <w:szCs w:val="24"/>
          <w:lang w:eastAsia="es-MX"/>
        </w:rPr>
        <w:t>Alina Elizabeth Hernández Castañeda</w:t>
      </w:r>
      <w:r w:rsidR="005857A9">
        <w:rPr>
          <w:rFonts w:ascii="Arial" w:eastAsia="Times New Roman" w:hAnsi="Arial" w:cs="Arial"/>
          <w:sz w:val="24"/>
          <w:szCs w:val="24"/>
          <w:lang w:eastAsia="es-MX"/>
        </w:rPr>
        <w:t>: Gracias, bueno eh, en abono o continuando con el tema del dengue yo tengo una propuesta, podemos poner el ejemplo como Ayuntamiento y… todos los predios que sean propiedad municipal eh, descacharrizarlos y cortar la maleza que pudiera estar ocasionando la propagación del mosquito, igualmente generar campañas informativas y de concientización para la población para no crear precisamente la  alarma, que estemos prevenidos y todos participando en conjunto, porque si bien es cierto también como población tenemos responsabilidad de no crear el</w:t>
      </w:r>
      <w:r w:rsidR="005857A9" w:rsidRPr="009D4D65">
        <w:rPr>
          <w:rFonts w:ascii="Arial" w:eastAsia="Times New Roman" w:hAnsi="Arial" w:cs="Arial"/>
          <w:color w:val="FF0000"/>
          <w:sz w:val="24"/>
          <w:szCs w:val="24"/>
          <w:lang w:eastAsia="es-MX"/>
        </w:rPr>
        <w:t xml:space="preserve"> </w:t>
      </w:r>
      <w:r w:rsidR="00DB710E" w:rsidRPr="00DB710E">
        <w:rPr>
          <w:rFonts w:ascii="Arial" w:eastAsia="Times New Roman" w:hAnsi="Arial" w:cs="Arial"/>
          <w:color w:val="000000" w:themeColor="text1"/>
          <w:sz w:val="24"/>
          <w:szCs w:val="24"/>
          <w:lang w:eastAsia="es-MX"/>
        </w:rPr>
        <w:t xml:space="preserve">vector </w:t>
      </w:r>
      <w:r w:rsidR="005857A9">
        <w:rPr>
          <w:rFonts w:ascii="Arial" w:eastAsia="Times New Roman" w:hAnsi="Arial" w:cs="Arial"/>
          <w:sz w:val="24"/>
          <w:szCs w:val="24"/>
          <w:lang w:eastAsia="es-MX"/>
        </w:rPr>
        <w:t xml:space="preserve">que es el mosquito de la transmisión de la, de la enfermedad, entonces digo esa es mi propuesta en ese sentido, en otro orden de ideas eh, me gustaría hablar con motivo del simulacro que se </w:t>
      </w:r>
      <w:r w:rsidR="00774502">
        <w:rPr>
          <w:rFonts w:ascii="Arial" w:eastAsia="Times New Roman" w:hAnsi="Arial" w:cs="Arial"/>
          <w:sz w:val="24"/>
          <w:szCs w:val="24"/>
          <w:lang w:eastAsia="es-MX"/>
        </w:rPr>
        <w:t>llevó</w:t>
      </w:r>
      <w:r w:rsidR="005857A9">
        <w:rPr>
          <w:rFonts w:ascii="Arial" w:eastAsia="Times New Roman" w:hAnsi="Arial" w:cs="Arial"/>
          <w:sz w:val="24"/>
          <w:szCs w:val="24"/>
          <w:lang w:eastAsia="es-MX"/>
        </w:rPr>
        <w:t xml:space="preserve"> a cabo el pasado 19 de septiembre, pudimos percatarnos que el edificio de Regidores no cuenta con la señalización correspondiente, entonces me gustaría por favor solicitar que se instalen eh, las rutas de evacuación y el área de la explanada, el área de zona segura, igual que se haga una revisión general eh, en todas las instalaciones correspondientes al Municipio y tal como lo establece el propio Reglamento que tenemos para la propia seguridad y prevenir algún incidente de terrible naturaleza eh, con la estar precavidos, gracias es cuánto.------------------------------------------------------------------------------------------------------------------------------</w:t>
      </w:r>
      <w:r w:rsidR="00107DCE">
        <w:rPr>
          <w:rFonts w:ascii="Arial" w:eastAsia="Times New Roman" w:hAnsi="Arial" w:cs="Arial"/>
          <w:sz w:val="24"/>
          <w:szCs w:val="24"/>
          <w:lang w:eastAsia="es-MX"/>
        </w:rPr>
        <w:t>----</w:t>
      </w:r>
      <w:r w:rsidR="005857A9">
        <w:rPr>
          <w:rFonts w:ascii="Arial" w:eastAsia="Times New Roman" w:hAnsi="Arial" w:cs="Arial"/>
          <w:sz w:val="24"/>
          <w:szCs w:val="24"/>
          <w:lang w:eastAsia="es-MX"/>
        </w:rPr>
        <w:t>---------------------------</w:t>
      </w:r>
      <w:r w:rsidR="005857A9" w:rsidRPr="00FF7F1E">
        <w:rPr>
          <w:rFonts w:ascii="Arial" w:hAnsi="Arial" w:cs="Arial"/>
          <w:sz w:val="24"/>
          <w:szCs w:val="24"/>
        </w:rPr>
        <w:t xml:space="preserve"> </w:t>
      </w:r>
      <w:r w:rsidR="005857A9" w:rsidRPr="00733E72">
        <w:rPr>
          <w:rFonts w:ascii="Arial" w:hAnsi="Arial" w:cs="Arial"/>
          <w:sz w:val="24"/>
          <w:szCs w:val="24"/>
        </w:rPr>
        <w:t>Con la palabra la Presidente Municipal, C. María Elena Limón García:</w:t>
      </w:r>
      <w:r w:rsidR="005857A9">
        <w:rPr>
          <w:rFonts w:ascii="Arial" w:hAnsi="Arial" w:cs="Arial"/>
          <w:sz w:val="24"/>
          <w:szCs w:val="24"/>
        </w:rPr>
        <w:t xml:space="preserve"> Gracias, si también, bueno, sería una iniciativa para turnarla a comisiones, no solamente los del Ayuntamiento, también los de los propietarios de los predios, tienen eh, nosotros en este recorrido que hemos hecho por las colonias nos damos cuenta que tienen los predios abandonados, de basureros, </w:t>
      </w:r>
      <w:r w:rsidR="00713C65">
        <w:rPr>
          <w:rFonts w:ascii="Arial" w:hAnsi="Arial" w:cs="Arial"/>
          <w:sz w:val="24"/>
          <w:szCs w:val="24"/>
        </w:rPr>
        <w:t>sí</w:t>
      </w:r>
      <w:r w:rsidR="005857A9">
        <w:rPr>
          <w:rFonts w:ascii="Arial" w:hAnsi="Arial" w:cs="Arial"/>
          <w:sz w:val="24"/>
          <w:szCs w:val="24"/>
        </w:rPr>
        <w:t xml:space="preserve"> creo importante que la Comisión de Servicios Públicos haga una iniciativa para poder eh, tener vigilados a las personas que son dueños de predios que los dejan abandonados y creo que es muy buena iniciativa y por supuesto los del Ayuntamiento poner la muestra, adelante Regidor.---------------------------------------------------------------------------------------------------------------------------------------------------</w:t>
      </w:r>
      <w:r w:rsidR="00107DCE">
        <w:rPr>
          <w:rFonts w:ascii="Arial" w:hAnsi="Arial" w:cs="Arial"/>
          <w:sz w:val="24"/>
          <w:szCs w:val="24"/>
        </w:rPr>
        <w:t>----</w:t>
      </w:r>
      <w:r w:rsidR="005857A9">
        <w:rPr>
          <w:rFonts w:ascii="Arial" w:hAnsi="Arial" w:cs="Arial"/>
          <w:sz w:val="24"/>
          <w:szCs w:val="24"/>
        </w:rPr>
        <w:t xml:space="preserve">-----------Habla el Regidor </w:t>
      </w:r>
      <w:r w:rsidR="005857A9" w:rsidRPr="00733E72">
        <w:rPr>
          <w:rFonts w:ascii="Arial" w:eastAsia="Calibri" w:hAnsi="Arial" w:cs="Arial"/>
          <w:sz w:val="24"/>
          <w:szCs w:val="24"/>
        </w:rPr>
        <w:t>Alberto Maldonado Chavarín</w:t>
      </w:r>
      <w:r w:rsidR="005857A9">
        <w:rPr>
          <w:rFonts w:ascii="Arial" w:eastAsia="Calibri" w:hAnsi="Arial" w:cs="Arial"/>
          <w:sz w:val="24"/>
          <w:szCs w:val="24"/>
        </w:rPr>
        <w:t>: Agradecemos eh.. esa disposición Presidenta, pedirle que se incluya y que se resuma en torno, que sea más… poquito, digamos más fuerte, más agresiva la campaña para este… poder retirar todos los carros, vehículos que están abandonados, por los vecinos, yo hablo en este momento por tres lugares que me consta es el Fraccionamiento Revolución, tenemos vecinos que tienen más de 7, 8, 10 o 15 años con vehículos afuera, parece increíble pero si los tienen, son verdaderos focos de infección, más ahorita en este temporal de lluvias, la Colonia Miravalle, la Colonia aquí de la Súper Manzana el Álamo hay vehículos, aquí en la Súper Manzana a unas cuadras, que tienen años ahí parados, que además no ocupa, no ocupamos ser expertos, es evidente, está a la vista, cacharros que no tienes ventanas y ahí los tienen los vecinos, igual no, no piensan en la sociedad, no piensan en los demás, ese retiro de los vehículos creo que es urgente Presidenta, es cuanto gracias.-------------------------------------------------------------------------------------------------------</w:t>
      </w:r>
      <w:r w:rsidR="00107DCE">
        <w:rPr>
          <w:rFonts w:ascii="Arial" w:eastAsia="Calibri" w:hAnsi="Arial" w:cs="Arial"/>
          <w:sz w:val="24"/>
          <w:szCs w:val="24"/>
        </w:rPr>
        <w:t>---</w:t>
      </w:r>
      <w:r w:rsidR="005857A9">
        <w:rPr>
          <w:rFonts w:ascii="Arial" w:eastAsia="Calibri" w:hAnsi="Arial" w:cs="Arial"/>
          <w:sz w:val="24"/>
          <w:szCs w:val="24"/>
        </w:rPr>
        <w:t>------------------------------------</w:t>
      </w:r>
      <w:r w:rsidR="005857A9" w:rsidRPr="006C418C">
        <w:rPr>
          <w:rFonts w:ascii="Arial" w:hAnsi="Arial" w:cs="Arial"/>
          <w:sz w:val="24"/>
          <w:szCs w:val="24"/>
        </w:rPr>
        <w:t xml:space="preserve"> </w:t>
      </w:r>
      <w:r w:rsidR="005857A9" w:rsidRPr="00733E72">
        <w:rPr>
          <w:rFonts w:ascii="Arial" w:hAnsi="Arial" w:cs="Arial"/>
          <w:sz w:val="24"/>
          <w:szCs w:val="24"/>
        </w:rPr>
        <w:t>Con la palabra la Presidente Municipal, C. María Elena Limón García:</w:t>
      </w:r>
      <w:r w:rsidR="005857A9">
        <w:rPr>
          <w:rFonts w:ascii="Arial" w:hAnsi="Arial" w:cs="Arial"/>
          <w:sz w:val="24"/>
          <w:szCs w:val="24"/>
        </w:rPr>
        <w:t xml:space="preserve"> Si, eh… haber yo les propongo, creo que todos estamos preocupados por el dengue vamos a hacer esto, vamos a hablar con la Directora de Servicios Públicos Municipales, hay que hacer un exhorto nuevamente en la Secretaria de Salud para que no bajen eh… el trabajo que estamos haciendo aquí en Tlaquepaque y lo de Movilidad eh, lo veo yo ahora mismo, Secretario para que inicie los trabajos, ver de qué manera podemos hacer que o los guarden en sus cocheras o nos dejen el espacio vacío ¿sí?, bueno pues una vez discutido el orden del día se declara clausurada</w:t>
      </w:r>
      <w:r w:rsidR="000D4C18">
        <w:rPr>
          <w:rFonts w:ascii="Arial" w:hAnsi="Arial" w:cs="Arial"/>
          <w:sz w:val="24"/>
          <w:szCs w:val="24"/>
        </w:rPr>
        <w:t xml:space="preserve"> </w:t>
      </w:r>
      <w:r w:rsidR="000D4C18" w:rsidRPr="009E7BA5">
        <w:rPr>
          <w:rFonts w:ascii="Arial" w:hAnsi="Arial" w:cs="Arial"/>
          <w:color w:val="000000" w:themeColor="text1"/>
          <w:sz w:val="24"/>
          <w:szCs w:val="24"/>
        </w:rPr>
        <w:t>Décima Tercera Sesión Ordinaria Administración Pública Municipal 2018-2021</w:t>
      </w:r>
      <w:r w:rsidR="008738BC">
        <w:rPr>
          <w:rFonts w:ascii="Arial" w:hAnsi="Arial" w:cs="Arial"/>
          <w:sz w:val="24"/>
          <w:szCs w:val="24"/>
        </w:rPr>
        <w:t xml:space="preserve"> siendo las  20</w:t>
      </w:r>
      <w:r w:rsidR="008738BC" w:rsidRPr="00733E72">
        <w:rPr>
          <w:rFonts w:ascii="Arial" w:hAnsi="Arial" w:cs="Arial"/>
          <w:sz w:val="24"/>
          <w:szCs w:val="24"/>
        </w:rPr>
        <w:t xml:space="preserve"> </w:t>
      </w:r>
      <w:r w:rsidR="008738BC">
        <w:rPr>
          <w:rFonts w:ascii="Arial" w:hAnsi="Arial" w:cs="Arial"/>
          <w:sz w:val="24"/>
          <w:szCs w:val="24"/>
        </w:rPr>
        <w:t>(veinte) horas con 18</w:t>
      </w:r>
      <w:r w:rsidR="008738BC" w:rsidRPr="00733E72">
        <w:rPr>
          <w:rFonts w:ascii="Arial" w:hAnsi="Arial" w:cs="Arial"/>
          <w:sz w:val="24"/>
          <w:szCs w:val="24"/>
        </w:rPr>
        <w:t xml:space="preserve"> </w:t>
      </w:r>
      <w:r w:rsidR="008738BC">
        <w:rPr>
          <w:rFonts w:ascii="Arial" w:hAnsi="Arial" w:cs="Arial"/>
          <w:sz w:val="24"/>
          <w:szCs w:val="24"/>
        </w:rPr>
        <w:t xml:space="preserve">(dieciocho) </w:t>
      </w:r>
      <w:r w:rsidR="008738BC" w:rsidRPr="00733E72">
        <w:rPr>
          <w:rFonts w:ascii="Arial" w:hAnsi="Arial" w:cs="Arial"/>
          <w:sz w:val="24"/>
          <w:szCs w:val="24"/>
        </w:rPr>
        <w:t xml:space="preserve">minutos </w:t>
      </w:r>
      <w:r w:rsidR="00867622">
        <w:rPr>
          <w:rFonts w:ascii="Arial" w:hAnsi="Arial" w:cs="Arial"/>
          <w:sz w:val="24"/>
          <w:szCs w:val="24"/>
        </w:rPr>
        <w:t xml:space="preserve">se da por terminada esta sesión </w:t>
      </w:r>
      <w:r w:rsidR="008738BC" w:rsidRPr="00733E72">
        <w:rPr>
          <w:rFonts w:ascii="Arial" w:hAnsi="Arial" w:cs="Arial"/>
          <w:sz w:val="24"/>
          <w:szCs w:val="24"/>
        </w:rPr>
        <w:t xml:space="preserve">del día </w:t>
      </w:r>
      <w:r w:rsidR="00BD798D">
        <w:rPr>
          <w:rFonts w:ascii="Arial" w:hAnsi="Arial" w:cs="Arial"/>
          <w:sz w:val="24"/>
          <w:szCs w:val="24"/>
        </w:rPr>
        <w:t>24</w:t>
      </w:r>
      <w:r w:rsidR="008738BC" w:rsidRPr="00733E72">
        <w:rPr>
          <w:rFonts w:ascii="Arial" w:hAnsi="Arial" w:cs="Arial"/>
          <w:sz w:val="24"/>
          <w:szCs w:val="24"/>
        </w:rPr>
        <w:t xml:space="preserve"> </w:t>
      </w:r>
      <w:r w:rsidR="00BD798D">
        <w:rPr>
          <w:rFonts w:ascii="Arial" w:hAnsi="Arial" w:cs="Arial"/>
          <w:sz w:val="24"/>
          <w:szCs w:val="24"/>
        </w:rPr>
        <w:t>(veinticuatro) de septiembre</w:t>
      </w:r>
      <w:r w:rsidR="008738BC">
        <w:rPr>
          <w:rFonts w:ascii="Arial" w:hAnsi="Arial" w:cs="Arial"/>
          <w:sz w:val="24"/>
          <w:szCs w:val="24"/>
        </w:rPr>
        <w:t xml:space="preserve"> del 2019, </w:t>
      </w:r>
      <w:r w:rsidR="008738BC">
        <w:rPr>
          <w:rFonts w:ascii="Arial" w:eastAsia="Calibri" w:hAnsi="Arial" w:cs="Arial"/>
          <w:sz w:val="24"/>
          <w:szCs w:val="24"/>
        </w:rPr>
        <w:t>buenas noches a todos.-------------------------------------------------------------------------------------------------</w:t>
      </w:r>
      <w:r w:rsidR="00107DCE">
        <w:rPr>
          <w:rFonts w:ascii="Arial" w:eastAsia="Calibri" w:hAnsi="Arial" w:cs="Arial"/>
          <w:sz w:val="24"/>
          <w:szCs w:val="24"/>
        </w:rPr>
        <w:t>------------------------</w:t>
      </w:r>
      <w:r w:rsidR="00BD798D">
        <w:rPr>
          <w:rFonts w:ascii="Arial" w:eastAsia="Calibri" w:hAnsi="Arial" w:cs="Arial"/>
          <w:sz w:val="24"/>
          <w:szCs w:val="24"/>
        </w:rPr>
        <w:t>----------------</w:t>
      </w:r>
    </w:p>
    <w:p w:rsidR="00A841BA"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Pr>
          <w:rFonts w:ascii="Arial" w:hAnsi="Arial" w:cs="Arial"/>
          <w:b/>
          <w:sz w:val="24"/>
          <w:szCs w:val="24"/>
        </w:rPr>
        <w:t>MARÍA ELENA LIMÓN GARCÍ</w:t>
      </w:r>
      <w:r w:rsidRPr="00733E72">
        <w:rPr>
          <w:rFonts w:ascii="Arial" w:hAnsi="Arial" w:cs="Arial"/>
          <w:b/>
          <w:sz w:val="24"/>
          <w:szCs w:val="24"/>
        </w:rPr>
        <w:t>A</w:t>
      </w: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rsidTr="00EB75DC">
        <w:tc>
          <w:tcPr>
            <w:tcW w:w="3960" w:type="dxa"/>
          </w:tcPr>
          <w:p w:rsidR="00A841BA"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 JOSÉ LUIS SALAZAR MARTÍNEZ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JORGE ANTONIO CHÁVEZ AMBRIZ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BETSABÉ DOLORES ALMAGUER ESPARZA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7441DF" w:rsidRPr="00733E72" w:rsidRDefault="007441DF"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7441DF" w:rsidRDefault="007441DF"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tabs>
                <w:tab w:val="left" w:pos="2036"/>
              </w:tabs>
              <w:jc w:val="center"/>
              <w:rPr>
                <w:rFonts w:ascii="Arial" w:eastAsia="Calibri" w:hAnsi="Arial" w:cs="Arial"/>
                <w:b/>
                <w:sz w:val="24"/>
                <w:szCs w:val="24"/>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JOSÉ LUIS FIGUEROA MEZA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Pr="00733E72" w:rsidRDefault="003A1EFE"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Default="003A1EFE" w:rsidP="00EB75DC">
            <w:pPr>
              <w:jc w:val="center"/>
              <w:rPr>
                <w:b/>
              </w:rPr>
            </w:pPr>
          </w:p>
          <w:p w:rsidR="003A1EFE" w:rsidRDefault="003A1EFE" w:rsidP="00EB75DC">
            <w:pPr>
              <w:jc w:val="center"/>
              <w:rPr>
                <w:b/>
              </w:rPr>
            </w:pPr>
          </w:p>
          <w:p w:rsidR="003A1EFE" w:rsidRDefault="003A1EFE"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DANIELA ELIZABETH CHÁVEZ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Arial" w:hAnsi="Arial" w:cs="Arial"/>
                <w:b/>
                <w:sz w:val="24"/>
                <w:szCs w:val="24"/>
              </w:rPr>
              <w:t>OSCAR VÁSQUEZ LLAMAS</w:t>
            </w:r>
            <w:r w:rsidRPr="00733E72">
              <w:rPr>
                <w:rFonts w:ascii="Arial" w:eastAsia="Calibri" w:hAnsi="Arial" w:cs="Arial"/>
                <w:b/>
                <w:sz w:val="24"/>
                <w:szCs w:val="24"/>
              </w:rPr>
              <w:t xml:space="preserve"> REGIDOR</w:t>
            </w:r>
          </w:p>
          <w:p w:rsidR="00A841BA" w:rsidRPr="00733E72" w:rsidRDefault="00A841BA" w:rsidP="00EB75DC">
            <w:pPr>
              <w:jc w:val="center"/>
              <w:rPr>
                <w:b/>
              </w:rPr>
            </w:pPr>
          </w:p>
        </w:tc>
      </w:tr>
      <w:tr w:rsidR="00A841BA" w:rsidRPr="00733E72" w:rsidTr="00EB75DC">
        <w:trPr>
          <w:trHeight w:val="851"/>
        </w:trPr>
        <w:tc>
          <w:tcPr>
            <w:tcW w:w="3960" w:type="dxa"/>
          </w:tcPr>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ALBERTO MALDONADO CHAVARÍN</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ALINA ELIZABETH HERNÁNDEZ CASTAÑEDA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ALBERTO ALFARO GARCÍA</w:t>
            </w: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tc>
        <w:tc>
          <w:tcPr>
            <w:tcW w:w="3960" w:type="dxa"/>
          </w:tcPr>
          <w:p w:rsidR="00A841BA" w:rsidRPr="00733E72" w:rsidRDefault="00A841BA" w:rsidP="00EB75DC">
            <w:pPr>
              <w:pStyle w:val="Sinespaciado"/>
              <w:jc w:val="center"/>
              <w:rPr>
                <w:rFonts w:ascii="Arial" w:eastAsia="Calibri" w:hAnsi="Arial" w:cs="Arial"/>
                <w:b/>
                <w:sz w:val="24"/>
                <w:szCs w:val="24"/>
              </w:rPr>
            </w:pPr>
          </w:p>
        </w:tc>
      </w:tr>
    </w:tbl>
    <w:p w:rsidR="00C03599" w:rsidRDefault="00C03599" w:rsidP="001B32A4">
      <w:pPr>
        <w:spacing w:after="0" w:line="240" w:lineRule="auto"/>
        <w:jc w:val="center"/>
        <w:rPr>
          <w:rFonts w:ascii="Arial" w:hAnsi="Arial" w:cs="Arial"/>
          <w:b/>
          <w:sz w:val="24"/>
          <w:szCs w:val="24"/>
        </w:rPr>
      </w:pPr>
    </w:p>
    <w:sectPr w:rsidR="00C03599" w:rsidSect="00A91264">
      <w:footerReference w:type="default" r:id="rId18"/>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EB2" w:rsidRDefault="005E5EB2" w:rsidP="000B1497">
      <w:pPr>
        <w:spacing w:after="0" w:line="240" w:lineRule="auto"/>
      </w:pPr>
      <w:r>
        <w:separator/>
      </w:r>
    </w:p>
  </w:endnote>
  <w:endnote w:type="continuationSeparator" w:id="0">
    <w:p w:rsidR="005E5EB2" w:rsidRDefault="005E5EB2"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rsidR="005E5EB2" w:rsidRPr="008A5DAA" w:rsidRDefault="005E5EB2">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0772A1">
              <w:rPr>
                <w:b/>
                <w:bCs/>
                <w:noProof/>
                <w:sz w:val="16"/>
                <w:szCs w:val="16"/>
              </w:rPr>
              <w:t>1</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0772A1">
              <w:rPr>
                <w:b/>
                <w:bCs/>
                <w:noProof/>
                <w:sz w:val="16"/>
                <w:szCs w:val="16"/>
              </w:rPr>
              <w:t>244</w:t>
            </w:r>
            <w:r w:rsidRPr="008A5DAA">
              <w:rPr>
                <w:b/>
                <w:bCs/>
                <w:sz w:val="16"/>
                <w:szCs w:val="16"/>
              </w:rPr>
              <w:fldChar w:fldCharType="end"/>
            </w:r>
          </w:p>
        </w:sdtContent>
      </w:sdt>
    </w:sdtContent>
  </w:sdt>
  <w:p w:rsidR="005E5EB2" w:rsidRPr="008A5DAA" w:rsidRDefault="005E5EB2">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24 de septiembre</w:t>
    </w:r>
    <w:r w:rsidRPr="008A5DAA">
      <w:rPr>
        <w:sz w:val="16"/>
        <w:szCs w:val="16"/>
      </w:rPr>
      <w:t xml:space="preserve"> del 20</w:t>
    </w:r>
    <w:r>
      <w:rPr>
        <w:sz w:val="16"/>
        <w:szCs w:val="16"/>
      </w:rPr>
      <w:t>1</w:t>
    </w:r>
    <w:r w:rsidRPr="008A5DAA">
      <w:rPr>
        <w:sz w:val="16"/>
        <w:szCs w:val="16"/>
      </w:rPr>
      <w:t xml:space="preserve">9 </w:t>
    </w:r>
  </w:p>
  <w:p w:rsidR="005E5EB2" w:rsidRDefault="005E5EB2"/>
  <w:p w:rsidR="005E5EB2" w:rsidRDefault="005E5E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EB2" w:rsidRDefault="005E5EB2" w:rsidP="000B1497">
      <w:pPr>
        <w:spacing w:after="0" w:line="240" w:lineRule="auto"/>
      </w:pPr>
      <w:r>
        <w:separator/>
      </w:r>
    </w:p>
  </w:footnote>
  <w:footnote w:type="continuationSeparator" w:id="0">
    <w:p w:rsidR="005E5EB2" w:rsidRDefault="005E5EB2" w:rsidP="000B1497">
      <w:pPr>
        <w:spacing w:after="0" w:line="240" w:lineRule="auto"/>
      </w:pPr>
      <w:r>
        <w:continuationSeparator/>
      </w:r>
    </w:p>
  </w:footnote>
  <w:footnote w:id="1">
    <w:p w:rsidR="005E5EB2" w:rsidRPr="00F3793F" w:rsidRDefault="005E5EB2" w:rsidP="007612D9">
      <w:pPr>
        <w:pStyle w:val="NormalWeb"/>
        <w:spacing w:before="0" w:beforeAutospacing="0" w:after="0" w:afterAutospacing="0"/>
        <w:rPr>
          <w:rFonts w:ascii="Calibri" w:eastAsiaTheme="minorHAnsi" w:hAnsi="Calibri" w:cstheme="minorBidi"/>
          <w:color w:val="000000"/>
          <w:sz w:val="20"/>
          <w:szCs w:val="20"/>
          <w:lang w:eastAsia="en-US"/>
        </w:rPr>
      </w:pPr>
      <w:r>
        <w:rPr>
          <w:rStyle w:val="Refdenotaalpie"/>
        </w:rPr>
        <w:footnoteRef/>
      </w:r>
      <w:r>
        <w:t xml:space="preserve"> </w:t>
      </w:r>
      <w:r>
        <w:rPr>
          <w:rFonts w:ascii="Calibri" w:hAnsi="Calibri"/>
          <w:color w:val="000000"/>
          <w:sz w:val="20"/>
          <w:szCs w:val="20"/>
        </w:rPr>
        <w:t xml:space="preserve">Registro No. </w:t>
      </w:r>
      <w:r w:rsidRPr="00F3793F">
        <w:rPr>
          <w:rFonts w:ascii="Calibri" w:eastAsiaTheme="minorHAnsi" w:hAnsi="Calibri" w:cstheme="minorBidi"/>
          <w:color w:val="000000"/>
          <w:sz w:val="20"/>
          <w:szCs w:val="20"/>
          <w:lang w:eastAsia="en-US"/>
        </w:rPr>
        <w:t>187</w:t>
      </w:r>
      <w:r>
        <w:rPr>
          <w:rFonts w:ascii="Calibri" w:eastAsiaTheme="minorHAnsi" w:hAnsi="Calibri" w:cstheme="minorBidi"/>
          <w:color w:val="000000"/>
          <w:sz w:val="20"/>
          <w:szCs w:val="20"/>
          <w:lang w:eastAsia="en-US"/>
        </w:rPr>
        <w:t xml:space="preserve"> </w:t>
      </w:r>
      <w:r w:rsidRPr="00F3793F">
        <w:rPr>
          <w:rFonts w:ascii="Calibri" w:eastAsiaTheme="minorHAnsi" w:hAnsi="Calibri" w:cstheme="minorBidi"/>
          <w:color w:val="000000"/>
          <w:sz w:val="20"/>
          <w:szCs w:val="20"/>
          <w:lang w:eastAsia="en-US"/>
        </w:rPr>
        <w:t>983</w:t>
      </w:r>
    </w:p>
    <w:p w:rsidR="005E5EB2" w:rsidRDefault="005E5EB2" w:rsidP="007612D9">
      <w:pPr>
        <w:pStyle w:val="Textonotapie"/>
      </w:pPr>
      <w:r>
        <w:rPr>
          <w:rFonts w:ascii="Calibri" w:hAnsi="Calibri"/>
          <w:color w:val="000000"/>
        </w:rPr>
        <w:t xml:space="preserve">Localización: Jurisprudencia Constitucional; Novena Época; Pleno; Semanario Judicial de la Federación y su Gaceta; Tomo XV Enero de 2002; </w:t>
      </w:r>
      <w:r w:rsidRPr="0091047A">
        <w:t>Tesis: P./J. 132/2001</w:t>
      </w:r>
      <w:r>
        <w:t>; Página: 1041</w:t>
      </w:r>
    </w:p>
  </w:footnote>
  <w:footnote w:id="2">
    <w:p w:rsidR="005E5EB2" w:rsidRPr="00E11C81" w:rsidRDefault="005E5EB2" w:rsidP="007612D9">
      <w:pPr>
        <w:pStyle w:val="Textonotapie"/>
        <w:rPr>
          <w:sz w:val="18"/>
          <w:szCs w:val="18"/>
        </w:rPr>
      </w:pPr>
      <w:r w:rsidRPr="00E11C81">
        <w:rPr>
          <w:rStyle w:val="Refdenotaalpie"/>
          <w:sz w:val="18"/>
          <w:szCs w:val="18"/>
        </w:rPr>
        <w:footnoteRef/>
      </w:r>
      <w:r w:rsidRPr="00E11C81">
        <w:rPr>
          <w:sz w:val="18"/>
          <w:szCs w:val="18"/>
        </w:rPr>
        <w:t xml:space="preserve"> Modificación aprobada en Sesión de Ayuntamiento 29 de septiembre de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466C74"/>
    <w:multiLevelType w:val="hybridMultilevel"/>
    <w:tmpl w:val="E53CF59A"/>
    <w:lvl w:ilvl="0" w:tplc="66B21808">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0F56FE"/>
    <w:multiLevelType w:val="hybridMultilevel"/>
    <w:tmpl w:val="3AFE717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5C21C1F"/>
    <w:multiLevelType w:val="hybridMultilevel"/>
    <w:tmpl w:val="1E5054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5DF638B"/>
    <w:multiLevelType w:val="hybridMultilevel"/>
    <w:tmpl w:val="08F4FB12"/>
    <w:lvl w:ilvl="0" w:tplc="5290F020">
      <w:start w:val="1"/>
      <w:numFmt w:val="upperRoman"/>
      <w:lvlText w:val="%1."/>
      <w:lvlJc w:val="right"/>
      <w:pPr>
        <w:tabs>
          <w:tab w:val="num" w:pos="851"/>
        </w:tabs>
        <w:ind w:left="851" w:hanging="284"/>
      </w:pPr>
      <w:rPr>
        <w:rFonts w:ascii="Arial" w:hAnsi="Arial" w:hint="default"/>
        <w:b/>
        <w:i w:val="0"/>
        <w:sz w:val="24"/>
        <w:szCs w:val="24"/>
      </w:rPr>
    </w:lvl>
    <w:lvl w:ilvl="1" w:tplc="A352102E">
      <w:start w:val="1"/>
      <w:numFmt w:val="upperLetter"/>
      <w:lvlText w:val="%2."/>
      <w:lvlJc w:val="left"/>
      <w:pPr>
        <w:tabs>
          <w:tab w:val="num" w:pos="1134"/>
        </w:tabs>
        <w:ind w:left="1134" w:hanging="283"/>
      </w:pPr>
      <w:rPr>
        <w:rFonts w:hint="default"/>
        <w:b/>
        <w:i w:val="0"/>
        <w:sz w:val="24"/>
        <w:szCs w:val="24"/>
      </w:rPr>
    </w:lvl>
    <w:lvl w:ilvl="2" w:tplc="5290F020">
      <w:start w:val="1"/>
      <w:numFmt w:val="upperRoman"/>
      <w:lvlText w:val="%3."/>
      <w:lvlJc w:val="right"/>
      <w:pPr>
        <w:tabs>
          <w:tab w:val="num" w:pos="2264"/>
        </w:tabs>
        <w:ind w:left="2264" w:hanging="284"/>
      </w:pPr>
      <w:rPr>
        <w:rFonts w:ascii="Arial" w:hAnsi="Arial" w:hint="default"/>
        <w:b/>
        <w:i w:val="0"/>
        <w:sz w:val="24"/>
        <w:szCs w:val="24"/>
      </w:rPr>
    </w:lvl>
    <w:lvl w:ilvl="3" w:tplc="0144CEC6">
      <w:start w:val="1"/>
      <w:numFmt w:val="upperLetter"/>
      <w:lvlText w:val="%4."/>
      <w:lvlJc w:val="left"/>
      <w:pPr>
        <w:tabs>
          <w:tab w:val="num" w:pos="851"/>
        </w:tabs>
        <w:ind w:left="851" w:firstLine="0"/>
      </w:pPr>
      <w:rPr>
        <w:rFonts w:ascii="Arial" w:hAnsi="Arial" w:hint="default"/>
        <w:b/>
        <w:i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A9B2064"/>
    <w:multiLevelType w:val="multilevel"/>
    <w:tmpl w:val="8CF8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D66782"/>
    <w:multiLevelType w:val="hybridMultilevel"/>
    <w:tmpl w:val="449C7B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DCC1042"/>
    <w:multiLevelType w:val="hybridMultilevel"/>
    <w:tmpl w:val="F7A294FC"/>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0EEE65E6"/>
    <w:multiLevelType w:val="hybridMultilevel"/>
    <w:tmpl w:val="107266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01D491C"/>
    <w:multiLevelType w:val="hybridMultilevel"/>
    <w:tmpl w:val="B6F8F9C2"/>
    <w:lvl w:ilvl="0" w:tplc="1A104C78">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nsid w:val="11522B0C"/>
    <w:multiLevelType w:val="hybridMultilevel"/>
    <w:tmpl w:val="B504F9E2"/>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4D033B1"/>
    <w:multiLevelType w:val="hybridMultilevel"/>
    <w:tmpl w:val="08F4FB12"/>
    <w:lvl w:ilvl="0" w:tplc="5290F020">
      <w:start w:val="1"/>
      <w:numFmt w:val="upperRoman"/>
      <w:lvlText w:val="%1."/>
      <w:lvlJc w:val="right"/>
      <w:pPr>
        <w:tabs>
          <w:tab w:val="num" w:pos="851"/>
        </w:tabs>
        <w:ind w:left="851" w:hanging="284"/>
      </w:pPr>
      <w:rPr>
        <w:rFonts w:ascii="Arial" w:hAnsi="Arial" w:hint="default"/>
        <w:b/>
        <w:i w:val="0"/>
        <w:sz w:val="24"/>
        <w:szCs w:val="24"/>
      </w:rPr>
    </w:lvl>
    <w:lvl w:ilvl="1" w:tplc="A352102E">
      <w:start w:val="1"/>
      <w:numFmt w:val="upperLetter"/>
      <w:lvlText w:val="%2."/>
      <w:lvlJc w:val="left"/>
      <w:pPr>
        <w:tabs>
          <w:tab w:val="num" w:pos="1134"/>
        </w:tabs>
        <w:ind w:left="1134" w:hanging="283"/>
      </w:pPr>
      <w:rPr>
        <w:rFonts w:hint="default"/>
        <w:b/>
        <w:i w:val="0"/>
        <w:sz w:val="24"/>
        <w:szCs w:val="24"/>
      </w:rPr>
    </w:lvl>
    <w:lvl w:ilvl="2" w:tplc="5290F020">
      <w:start w:val="1"/>
      <w:numFmt w:val="upperRoman"/>
      <w:lvlText w:val="%3."/>
      <w:lvlJc w:val="right"/>
      <w:pPr>
        <w:tabs>
          <w:tab w:val="num" w:pos="2264"/>
        </w:tabs>
        <w:ind w:left="2264" w:hanging="284"/>
      </w:pPr>
      <w:rPr>
        <w:rFonts w:ascii="Arial" w:hAnsi="Arial" w:hint="default"/>
        <w:b/>
        <w:i w:val="0"/>
        <w:sz w:val="24"/>
        <w:szCs w:val="24"/>
      </w:rPr>
    </w:lvl>
    <w:lvl w:ilvl="3" w:tplc="0144CEC6">
      <w:start w:val="1"/>
      <w:numFmt w:val="upperLetter"/>
      <w:lvlText w:val="%4."/>
      <w:lvlJc w:val="left"/>
      <w:pPr>
        <w:tabs>
          <w:tab w:val="num" w:pos="851"/>
        </w:tabs>
        <w:ind w:left="851" w:firstLine="0"/>
      </w:pPr>
      <w:rPr>
        <w:rFonts w:ascii="Arial" w:hAnsi="Arial" w:hint="default"/>
        <w:b/>
        <w:i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66F5B8D"/>
    <w:multiLevelType w:val="hybridMultilevel"/>
    <w:tmpl w:val="652E35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85316F"/>
    <w:multiLevelType w:val="hybridMultilevel"/>
    <w:tmpl w:val="4358F5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7EA0F28"/>
    <w:multiLevelType w:val="hybridMultilevel"/>
    <w:tmpl w:val="D6980560"/>
    <w:lvl w:ilvl="0" w:tplc="5290F020">
      <w:start w:val="1"/>
      <w:numFmt w:val="upperRoman"/>
      <w:lvlText w:val="%1."/>
      <w:lvlJc w:val="right"/>
      <w:pPr>
        <w:tabs>
          <w:tab w:val="num" w:pos="851"/>
        </w:tabs>
        <w:ind w:left="851" w:hanging="284"/>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8727A0C"/>
    <w:multiLevelType w:val="hybridMultilevel"/>
    <w:tmpl w:val="FCC6D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9E932E1"/>
    <w:multiLevelType w:val="hybridMultilevel"/>
    <w:tmpl w:val="525E3A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D5905C2"/>
    <w:multiLevelType w:val="hybridMultilevel"/>
    <w:tmpl w:val="2BE2E02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1E5904D6"/>
    <w:multiLevelType w:val="hybridMultilevel"/>
    <w:tmpl w:val="E4E84FEC"/>
    <w:lvl w:ilvl="0" w:tplc="9AAA0B3E">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2FF4222"/>
    <w:multiLevelType w:val="hybridMultilevel"/>
    <w:tmpl w:val="B28EA9B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2662330C"/>
    <w:multiLevelType w:val="hybridMultilevel"/>
    <w:tmpl w:val="5DB8BA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6C515C7"/>
    <w:multiLevelType w:val="hybridMultilevel"/>
    <w:tmpl w:val="2280EB6E"/>
    <w:lvl w:ilvl="0" w:tplc="A56EF678">
      <w:start w:val="5"/>
      <w:numFmt w:val="upperRoman"/>
      <w:lvlText w:val="%1."/>
      <w:lvlJc w:val="left"/>
      <w:pPr>
        <w:ind w:left="1288" w:hanging="72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
    <w:nsid w:val="27162273"/>
    <w:multiLevelType w:val="hybridMultilevel"/>
    <w:tmpl w:val="8AAEC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94F7908"/>
    <w:multiLevelType w:val="hybridMultilevel"/>
    <w:tmpl w:val="E6F03F44"/>
    <w:lvl w:ilvl="0" w:tplc="66B2180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E6C215B"/>
    <w:multiLevelType w:val="hybridMultilevel"/>
    <w:tmpl w:val="B0A06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FBA27F2"/>
    <w:multiLevelType w:val="hybridMultilevel"/>
    <w:tmpl w:val="5E2AE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0B5475A"/>
    <w:multiLevelType w:val="hybridMultilevel"/>
    <w:tmpl w:val="1AF8E4B2"/>
    <w:lvl w:ilvl="0" w:tplc="080A0003">
      <w:start w:val="1"/>
      <w:numFmt w:val="bullet"/>
      <w:lvlText w:val="o"/>
      <w:lvlJc w:val="left"/>
      <w:pPr>
        <w:ind w:left="1080" w:hanging="360"/>
      </w:pPr>
      <w:rPr>
        <w:rFonts w:ascii="Courier New" w:hAnsi="Courier New" w:cs="Courier New"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311A7AF3"/>
    <w:multiLevelType w:val="hybridMultilevel"/>
    <w:tmpl w:val="1CD440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3754918"/>
    <w:multiLevelType w:val="hybridMultilevel"/>
    <w:tmpl w:val="812CF6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3810C7D"/>
    <w:multiLevelType w:val="hybridMultilevel"/>
    <w:tmpl w:val="8C9E064A"/>
    <w:lvl w:ilvl="0" w:tplc="080A0003">
      <w:start w:val="1"/>
      <w:numFmt w:val="bullet"/>
      <w:lvlText w:val="o"/>
      <w:lvlJc w:val="left"/>
      <w:pPr>
        <w:ind w:left="294" w:hanging="360"/>
      </w:pPr>
      <w:rPr>
        <w:rFonts w:ascii="Courier New" w:hAnsi="Courier New" w:cs="Courier New"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0">
    <w:nsid w:val="33A20D23"/>
    <w:multiLevelType w:val="hybridMultilevel"/>
    <w:tmpl w:val="5C1288AE"/>
    <w:lvl w:ilvl="0" w:tplc="66B2180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3AA4CA4"/>
    <w:multiLevelType w:val="hybridMultilevel"/>
    <w:tmpl w:val="C81458C8"/>
    <w:lvl w:ilvl="0" w:tplc="598E08B8">
      <w:start w:val="1"/>
      <w:numFmt w:val="upperRoman"/>
      <w:lvlText w:val="%1."/>
      <w:lvlJc w:val="left"/>
      <w:pPr>
        <w:ind w:left="1288" w:hanging="720"/>
      </w:pPr>
      <w:rPr>
        <w:rFonts w:hint="default"/>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2">
    <w:nsid w:val="366F7A1C"/>
    <w:multiLevelType w:val="hybridMultilevel"/>
    <w:tmpl w:val="AE86CA74"/>
    <w:lvl w:ilvl="0" w:tplc="080A0003">
      <w:start w:val="1"/>
      <w:numFmt w:val="bullet"/>
      <w:lvlText w:val="o"/>
      <w:lvlJc w:val="left"/>
      <w:pPr>
        <w:ind w:left="1080" w:hanging="360"/>
      </w:pPr>
      <w:rPr>
        <w:rFonts w:ascii="Courier New" w:hAnsi="Courier New" w:cs="Courier New"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382E0332"/>
    <w:multiLevelType w:val="hybridMultilevel"/>
    <w:tmpl w:val="FDE25F5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8B04D3C"/>
    <w:multiLevelType w:val="hybridMultilevel"/>
    <w:tmpl w:val="3F70145E"/>
    <w:lvl w:ilvl="0" w:tplc="A4BEB110">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nsid w:val="495210E2"/>
    <w:multiLevelType w:val="multilevel"/>
    <w:tmpl w:val="C348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05779E"/>
    <w:multiLevelType w:val="multilevel"/>
    <w:tmpl w:val="59F22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A5615D0"/>
    <w:multiLevelType w:val="hybridMultilevel"/>
    <w:tmpl w:val="D4624B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0656830"/>
    <w:multiLevelType w:val="hybridMultilevel"/>
    <w:tmpl w:val="A5ECFCCC"/>
    <w:lvl w:ilvl="0" w:tplc="B1E078B2">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529979A8"/>
    <w:multiLevelType w:val="hybridMultilevel"/>
    <w:tmpl w:val="D6980560"/>
    <w:lvl w:ilvl="0" w:tplc="5290F020">
      <w:start w:val="1"/>
      <w:numFmt w:val="upperRoman"/>
      <w:lvlText w:val="%1."/>
      <w:lvlJc w:val="right"/>
      <w:pPr>
        <w:tabs>
          <w:tab w:val="num" w:pos="851"/>
        </w:tabs>
        <w:ind w:left="851" w:hanging="284"/>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551979E6"/>
    <w:multiLevelType w:val="hybridMultilevel"/>
    <w:tmpl w:val="D6980560"/>
    <w:lvl w:ilvl="0" w:tplc="5290F020">
      <w:start w:val="1"/>
      <w:numFmt w:val="upperRoman"/>
      <w:lvlText w:val="%1."/>
      <w:lvlJc w:val="right"/>
      <w:pPr>
        <w:tabs>
          <w:tab w:val="num" w:pos="851"/>
        </w:tabs>
        <w:ind w:left="851" w:hanging="284"/>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5673375E"/>
    <w:multiLevelType w:val="hybridMultilevel"/>
    <w:tmpl w:val="9606D1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nsid w:val="5E2B5917"/>
    <w:multiLevelType w:val="hybridMultilevel"/>
    <w:tmpl w:val="2FA4102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60EB6660"/>
    <w:multiLevelType w:val="hybridMultilevel"/>
    <w:tmpl w:val="97BA4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26623F8"/>
    <w:multiLevelType w:val="hybridMultilevel"/>
    <w:tmpl w:val="8982C9A0"/>
    <w:lvl w:ilvl="0" w:tplc="FCFAAB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30F0529"/>
    <w:multiLevelType w:val="hybridMultilevel"/>
    <w:tmpl w:val="355C5E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6D82699"/>
    <w:multiLevelType w:val="multilevel"/>
    <w:tmpl w:val="0F34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73700D5"/>
    <w:multiLevelType w:val="hybridMultilevel"/>
    <w:tmpl w:val="F7A294FC"/>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nsid w:val="67381CFB"/>
    <w:multiLevelType w:val="hybridMultilevel"/>
    <w:tmpl w:val="37669C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8986EAC"/>
    <w:multiLevelType w:val="hybridMultilevel"/>
    <w:tmpl w:val="0A3288D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
    <w:nsid w:val="6C764942"/>
    <w:multiLevelType w:val="hybridMultilevel"/>
    <w:tmpl w:val="08F4FB12"/>
    <w:lvl w:ilvl="0" w:tplc="5290F020">
      <w:start w:val="1"/>
      <w:numFmt w:val="upperRoman"/>
      <w:lvlText w:val="%1."/>
      <w:lvlJc w:val="right"/>
      <w:pPr>
        <w:tabs>
          <w:tab w:val="num" w:pos="851"/>
        </w:tabs>
        <w:ind w:left="851" w:hanging="284"/>
      </w:pPr>
      <w:rPr>
        <w:rFonts w:ascii="Arial" w:hAnsi="Arial" w:hint="default"/>
        <w:b/>
        <w:i w:val="0"/>
        <w:sz w:val="24"/>
        <w:szCs w:val="24"/>
      </w:rPr>
    </w:lvl>
    <w:lvl w:ilvl="1" w:tplc="A352102E">
      <w:start w:val="1"/>
      <w:numFmt w:val="upperLetter"/>
      <w:lvlText w:val="%2."/>
      <w:lvlJc w:val="left"/>
      <w:pPr>
        <w:tabs>
          <w:tab w:val="num" w:pos="1134"/>
        </w:tabs>
        <w:ind w:left="1134" w:hanging="283"/>
      </w:pPr>
      <w:rPr>
        <w:rFonts w:hint="default"/>
        <w:b/>
        <w:i w:val="0"/>
        <w:sz w:val="24"/>
        <w:szCs w:val="24"/>
      </w:rPr>
    </w:lvl>
    <w:lvl w:ilvl="2" w:tplc="5290F020">
      <w:start w:val="1"/>
      <w:numFmt w:val="upperRoman"/>
      <w:lvlText w:val="%3."/>
      <w:lvlJc w:val="right"/>
      <w:pPr>
        <w:tabs>
          <w:tab w:val="num" w:pos="2264"/>
        </w:tabs>
        <w:ind w:left="2264" w:hanging="284"/>
      </w:pPr>
      <w:rPr>
        <w:rFonts w:ascii="Arial" w:hAnsi="Arial" w:hint="default"/>
        <w:b/>
        <w:i w:val="0"/>
        <w:sz w:val="24"/>
        <w:szCs w:val="24"/>
      </w:rPr>
    </w:lvl>
    <w:lvl w:ilvl="3" w:tplc="0144CEC6">
      <w:start w:val="1"/>
      <w:numFmt w:val="upperLetter"/>
      <w:lvlText w:val="%4."/>
      <w:lvlJc w:val="left"/>
      <w:pPr>
        <w:tabs>
          <w:tab w:val="num" w:pos="851"/>
        </w:tabs>
        <w:ind w:left="851" w:firstLine="0"/>
      </w:pPr>
      <w:rPr>
        <w:rFonts w:ascii="Arial" w:hAnsi="Arial" w:hint="default"/>
        <w:b/>
        <w:i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6C9B417A"/>
    <w:multiLevelType w:val="hybridMultilevel"/>
    <w:tmpl w:val="E4E84FEC"/>
    <w:lvl w:ilvl="0" w:tplc="9AAA0B3E">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FD50E49"/>
    <w:multiLevelType w:val="hybridMultilevel"/>
    <w:tmpl w:val="84321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54">
    <w:nsid w:val="717612A0"/>
    <w:multiLevelType w:val="hybridMultilevel"/>
    <w:tmpl w:val="79C04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746D50E2"/>
    <w:multiLevelType w:val="multilevel"/>
    <w:tmpl w:val="578A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590730C"/>
    <w:multiLevelType w:val="hybridMultilevel"/>
    <w:tmpl w:val="3350D3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5EC1FB0"/>
    <w:multiLevelType w:val="hybridMultilevel"/>
    <w:tmpl w:val="586CC3F4"/>
    <w:lvl w:ilvl="0" w:tplc="5A8AE8CA">
      <w:start w:val="1"/>
      <w:numFmt w:val="upperRoman"/>
      <w:lvlText w:val="%1."/>
      <w:lvlJc w:val="left"/>
      <w:pPr>
        <w:tabs>
          <w:tab w:val="num" w:pos="1276"/>
        </w:tabs>
        <w:ind w:left="1276" w:hanging="709"/>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7A6C5417"/>
    <w:multiLevelType w:val="hybridMultilevel"/>
    <w:tmpl w:val="8AC8AD36"/>
    <w:lvl w:ilvl="0" w:tplc="5A8AE8CA">
      <w:start w:val="1"/>
      <w:numFmt w:val="upperRoman"/>
      <w:lvlText w:val="%1."/>
      <w:lvlJc w:val="left"/>
      <w:pPr>
        <w:tabs>
          <w:tab w:val="num" w:pos="709"/>
        </w:tabs>
        <w:ind w:left="709" w:hanging="709"/>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7EC51527"/>
    <w:multiLevelType w:val="hybridMultilevel"/>
    <w:tmpl w:val="D48A4A1C"/>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num w:numId="1">
    <w:abstractNumId w:val="53"/>
  </w:num>
  <w:num w:numId="2">
    <w:abstractNumId w:val="0"/>
  </w:num>
  <w:num w:numId="3">
    <w:abstractNumId w:val="19"/>
  </w:num>
  <w:num w:numId="4">
    <w:abstractNumId w:val="18"/>
  </w:num>
  <w:num w:numId="5">
    <w:abstractNumId w:val="34"/>
  </w:num>
  <w:num w:numId="6">
    <w:abstractNumId w:val="9"/>
  </w:num>
  <w:num w:numId="7">
    <w:abstractNumId w:val="51"/>
  </w:num>
  <w:num w:numId="8">
    <w:abstractNumId w:val="57"/>
  </w:num>
  <w:num w:numId="9">
    <w:abstractNumId w:val="58"/>
  </w:num>
  <w:num w:numId="10">
    <w:abstractNumId w:val="31"/>
  </w:num>
  <w:num w:numId="11">
    <w:abstractNumId w:val="21"/>
  </w:num>
  <w:num w:numId="12">
    <w:abstractNumId w:val="8"/>
  </w:num>
  <w:num w:numId="13">
    <w:abstractNumId w:val="46"/>
  </w:num>
  <w:num w:numId="14">
    <w:abstractNumId w:val="5"/>
  </w:num>
  <w:num w:numId="15">
    <w:abstractNumId w:val="36"/>
    <w:lvlOverride w:ilvl="0">
      <w:lvl w:ilvl="0">
        <w:numFmt w:val="lowerLetter"/>
        <w:lvlText w:val="%1."/>
        <w:lvlJc w:val="left"/>
      </w:lvl>
    </w:lvlOverride>
  </w:num>
  <w:num w:numId="16">
    <w:abstractNumId w:val="55"/>
  </w:num>
  <w:num w:numId="17">
    <w:abstractNumId w:val="35"/>
  </w:num>
  <w:num w:numId="18">
    <w:abstractNumId w:val="6"/>
  </w:num>
  <w:num w:numId="19">
    <w:abstractNumId w:val="12"/>
  </w:num>
  <w:num w:numId="20">
    <w:abstractNumId w:val="48"/>
  </w:num>
  <w:num w:numId="21">
    <w:abstractNumId w:val="37"/>
  </w:num>
  <w:num w:numId="22">
    <w:abstractNumId w:val="10"/>
  </w:num>
  <w:num w:numId="23">
    <w:abstractNumId w:val="33"/>
  </w:num>
  <w:num w:numId="24">
    <w:abstractNumId w:val="44"/>
  </w:num>
  <w:num w:numId="25">
    <w:abstractNumId w:val="22"/>
  </w:num>
  <w:num w:numId="26">
    <w:abstractNumId w:val="3"/>
  </w:num>
  <w:num w:numId="27">
    <w:abstractNumId w:val="39"/>
  </w:num>
  <w:num w:numId="28">
    <w:abstractNumId w:val="40"/>
  </w:num>
  <w:num w:numId="29">
    <w:abstractNumId w:val="14"/>
  </w:num>
  <w:num w:numId="30">
    <w:abstractNumId w:val="4"/>
  </w:num>
  <w:num w:numId="31">
    <w:abstractNumId w:val="11"/>
  </w:num>
  <w:num w:numId="32">
    <w:abstractNumId w:val="50"/>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24"/>
  </w:num>
  <w:num w:numId="37">
    <w:abstractNumId w:val="41"/>
  </w:num>
  <w:num w:numId="38">
    <w:abstractNumId w:val="54"/>
  </w:num>
  <w:num w:numId="39">
    <w:abstractNumId w:val="30"/>
  </w:num>
  <w:num w:numId="40">
    <w:abstractNumId w:val="15"/>
  </w:num>
  <w:num w:numId="41">
    <w:abstractNumId w:val="25"/>
  </w:num>
  <w:num w:numId="42">
    <w:abstractNumId w:val="23"/>
  </w:num>
  <w:num w:numId="43">
    <w:abstractNumId w:val="13"/>
  </w:num>
  <w:num w:numId="44">
    <w:abstractNumId w:val="17"/>
  </w:num>
  <w:num w:numId="45">
    <w:abstractNumId w:val="45"/>
  </w:num>
  <w:num w:numId="46">
    <w:abstractNumId w:val="49"/>
  </w:num>
  <w:num w:numId="47">
    <w:abstractNumId w:val="27"/>
  </w:num>
  <w:num w:numId="48">
    <w:abstractNumId w:val="2"/>
  </w:num>
  <w:num w:numId="49">
    <w:abstractNumId w:val="59"/>
  </w:num>
  <w:num w:numId="50">
    <w:abstractNumId w:val="56"/>
  </w:num>
  <w:num w:numId="51">
    <w:abstractNumId w:val="47"/>
  </w:num>
  <w:num w:numId="52">
    <w:abstractNumId w:val="7"/>
  </w:num>
  <w:num w:numId="53">
    <w:abstractNumId w:val="16"/>
  </w:num>
  <w:num w:numId="54">
    <w:abstractNumId w:val="42"/>
  </w:num>
  <w:num w:numId="55">
    <w:abstractNumId w:val="43"/>
  </w:num>
  <w:num w:numId="56">
    <w:abstractNumId w:val="29"/>
  </w:num>
  <w:num w:numId="57">
    <w:abstractNumId w:val="26"/>
  </w:num>
  <w:num w:numId="58">
    <w:abstractNumId w:val="20"/>
  </w:num>
  <w:num w:numId="59">
    <w:abstractNumId w:val="32"/>
  </w:num>
  <w:num w:numId="60">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9"/>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rsids>
    <w:rsidRoot w:val="004E0B8B"/>
    <w:rsid w:val="00000829"/>
    <w:rsid w:val="00005EF9"/>
    <w:rsid w:val="000116D5"/>
    <w:rsid w:val="00012454"/>
    <w:rsid w:val="00012B96"/>
    <w:rsid w:val="00016905"/>
    <w:rsid w:val="00023215"/>
    <w:rsid w:val="00024A00"/>
    <w:rsid w:val="00033FB5"/>
    <w:rsid w:val="000410D9"/>
    <w:rsid w:val="000415E3"/>
    <w:rsid w:val="00041F8A"/>
    <w:rsid w:val="00044FF6"/>
    <w:rsid w:val="0004707D"/>
    <w:rsid w:val="00050FE9"/>
    <w:rsid w:val="00055741"/>
    <w:rsid w:val="00055AED"/>
    <w:rsid w:val="00056042"/>
    <w:rsid w:val="00060A99"/>
    <w:rsid w:val="0006380C"/>
    <w:rsid w:val="00066819"/>
    <w:rsid w:val="000772A1"/>
    <w:rsid w:val="00077902"/>
    <w:rsid w:val="00083C94"/>
    <w:rsid w:val="000860F6"/>
    <w:rsid w:val="00091714"/>
    <w:rsid w:val="00094FA3"/>
    <w:rsid w:val="0009536F"/>
    <w:rsid w:val="00096F2E"/>
    <w:rsid w:val="000A2160"/>
    <w:rsid w:val="000A267C"/>
    <w:rsid w:val="000A287F"/>
    <w:rsid w:val="000A317B"/>
    <w:rsid w:val="000A43EF"/>
    <w:rsid w:val="000A4633"/>
    <w:rsid w:val="000A7D05"/>
    <w:rsid w:val="000A7FCF"/>
    <w:rsid w:val="000B1497"/>
    <w:rsid w:val="000B1E7B"/>
    <w:rsid w:val="000B21F9"/>
    <w:rsid w:val="000B7828"/>
    <w:rsid w:val="000D4C18"/>
    <w:rsid w:val="000D6639"/>
    <w:rsid w:val="000E01E1"/>
    <w:rsid w:val="000E1F3E"/>
    <w:rsid w:val="000E2532"/>
    <w:rsid w:val="000E52D8"/>
    <w:rsid w:val="000E6DDB"/>
    <w:rsid w:val="000F316A"/>
    <w:rsid w:val="000F58BC"/>
    <w:rsid w:val="000F60B8"/>
    <w:rsid w:val="000F70B3"/>
    <w:rsid w:val="00100953"/>
    <w:rsid w:val="001065CF"/>
    <w:rsid w:val="00106A7D"/>
    <w:rsid w:val="00107DCE"/>
    <w:rsid w:val="0011033E"/>
    <w:rsid w:val="0011545D"/>
    <w:rsid w:val="0012059A"/>
    <w:rsid w:val="00120775"/>
    <w:rsid w:val="001241B6"/>
    <w:rsid w:val="00132952"/>
    <w:rsid w:val="00137969"/>
    <w:rsid w:val="001410CD"/>
    <w:rsid w:val="001434CA"/>
    <w:rsid w:val="001467F0"/>
    <w:rsid w:val="001470C5"/>
    <w:rsid w:val="00150C04"/>
    <w:rsid w:val="00152170"/>
    <w:rsid w:val="00157B12"/>
    <w:rsid w:val="00160C98"/>
    <w:rsid w:val="00160F20"/>
    <w:rsid w:val="001611DB"/>
    <w:rsid w:val="001653C9"/>
    <w:rsid w:val="00171541"/>
    <w:rsid w:val="00171AAF"/>
    <w:rsid w:val="0017355F"/>
    <w:rsid w:val="00174B0D"/>
    <w:rsid w:val="00175F4A"/>
    <w:rsid w:val="00176250"/>
    <w:rsid w:val="00176986"/>
    <w:rsid w:val="00177A1F"/>
    <w:rsid w:val="00180CAF"/>
    <w:rsid w:val="00196129"/>
    <w:rsid w:val="00196972"/>
    <w:rsid w:val="001A038F"/>
    <w:rsid w:val="001A1D05"/>
    <w:rsid w:val="001A4C7A"/>
    <w:rsid w:val="001B0E22"/>
    <w:rsid w:val="001B2FE6"/>
    <w:rsid w:val="001B32A4"/>
    <w:rsid w:val="001B6BDE"/>
    <w:rsid w:val="001B6FDC"/>
    <w:rsid w:val="001C00F6"/>
    <w:rsid w:val="001C084B"/>
    <w:rsid w:val="001C0ECF"/>
    <w:rsid w:val="001C1C30"/>
    <w:rsid w:val="001C3A4A"/>
    <w:rsid w:val="001C4851"/>
    <w:rsid w:val="001C4A9F"/>
    <w:rsid w:val="001C64C2"/>
    <w:rsid w:val="001C6DED"/>
    <w:rsid w:val="001D0F48"/>
    <w:rsid w:val="001D1735"/>
    <w:rsid w:val="001D6B60"/>
    <w:rsid w:val="001E15AE"/>
    <w:rsid w:val="001E2439"/>
    <w:rsid w:val="001E25FE"/>
    <w:rsid w:val="001E33A4"/>
    <w:rsid w:val="001E494A"/>
    <w:rsid w:val="001F1581"/>
    <w:rsid w:val="001F2459"/>
    <w:rsid w:val="001F7CD1"/>
    <w:rsid w:val="00200132"/>
    <w:rsid w:val="00200AF6"/>
    <w:rsid w:val="00203129"/>
    <w:rsid w:val="00206F34"/>
    <w:rsid w:val="00211B60"/>
    <w:rsid w:val="00215B1A"/>
    <w:rsid w:val="00217127"/>
    <w:rsid w:val="00222CAD"/>
    <w:rsid w:val="00227A9D"/>
    <w:rsid w:val="00237BB0"/>
    <w:rsid w:val="00237E62"/>
    <w:rsid w:val="00245657"/>
    <w:rsid w:val="00245A79"/>
    <w:rsid w:val="00247203"/>
    <w:rsid w:val="002510B9"/>
    <w:rsid w:val="002527EF"/>
    <w:rsid w:val="00252EC8"/>
    <w:rsid w:val="00257CCB"/>
    <w:rsid w:val="00257F1C"/>
    <w:rsid w:val="0026153A"/>
    <w:rsid w:val="0026496B"/>
    <w:rsid w:val="00271D28"/>
    <w:rsid w:val="00272CE2"/>
    <w:rsid w:val="002775EF"/>
    <w:rsid w:val="0028099F"/>
    <w:rsid w:val="00280A3F"/>
    <w:rsid w:val="002822DD"/>
    <w:rsid w:val="002852CB"/>
    <w:rsid w:val="00286767"/>
    <w:rsid w:val="00286F55"/>
    <w:rsid w:val="0029089A"/>
    <w:rsid w:val="00291CB5"/>
    <w:rsid w:val="00293354"/>
    <w:rsid w:val="0029415D"/>
    <w:rsid w:val="00294C1F"/>
    <w:rsid w:val="002951F3"/>
    <w:rsid w:val="002966DA"/>
    <w:rsid w:val="00297D7B"/>
    <w:rsid w:val="002A1A95"/>
    <w:rsid w:val="002A1AA9"/>
    <w:rsid w:val="002A4CE4"/>
    <w:rsid w:val="002A69D9"/>
    <w:rsid w:val="002A6A4A"/>
    <w:rsid w:val="002B18C7"/>
    <w:rsid w:val="002B1CA1"/>
    <w:rsid w:val="002B51A0"/>
    <w:rsid w:val="002C6DA3"/>
    <w:rsid w:val="002D4455"/>
    <w:rsid w:val="002E1EB9"/>
    <w:rsid w:val="002E37EE"/>
    <w:rsid w:val="002E3FC7"/>
    <w:rsid w:val="002E4796"/>
    <w:rsid w:val="002E67A7"/>
    <w:rsid w:val="002E6DEC"/>
    <w:rsid w:val="002F1E88"/>
    <w:rsid w:val="002F3CC7"/>
    <w:rsid w:val="002F4D60"/>
    <w:rsid w:val="00302099"/>
    <w:rsid w:val="003032F4"/>
    <w:rsid w:val="0030459F"/>
    <w:rsid w:val="00307857"/>
    <w:rsid w:val="00307C75"/>
    <w:rsid w:val="0031026D"/>
    <w:rsid w:val="00311808"/>
    <w:rsid w:val="00313F78"/>
    <w:rsid w:val="0032299B"/>
    <w:rsid w:val="00322D3D"/>
    <w:rsid w:val="0032753B"/>
    <w:rsid w:val="0032786A"/>
    <w:rsid w:val="0033133C"/>
    <w:rsid w:val="00334013"/>
    <w:rsid w:val="003343FD"/>
    <w:rsid w:val="00334A0B"/>
    <w:rsid w:val="00334B4B"/>
    <w:rsid w:val="00335738"/>
    <w:rsid w:val="00336D62"/>
    <w:rsid w:val="00337597"/>
    <w:rsid w:val="00342D58"/>
    <w:rsid w:val="00347ABD"/>
    <w:rsid w:val="00350626"/>
    <w:rsid w:val="00352535"/>
    <w:rsid w:val="00353EC4"/>
    <w:rsid w:val="003548D1"/>
    <w:rsid w:val="00356596"/>
    <w:rsid w:val="0036030A"/>
    <w:rsid w:val="0036312A"/>
    <w:rsid w:val="00370202"/>
    <w:rsid w:val="0037144C"/>
    <w:rsid w:val="00373C1D"/>
    <w:rsid w:val="00380C76"/>
    <w:rsid w:val="003866D2"/>
    <w:rsid w:val="003978A4"/>
    <w:rsid w:val="003A1EFE"/>
    <w:rsid w:val="003A2BF2"/>
    <w:rsid w:val="003A396B"/>
    <w:rsid w:val="003A65D7"/>
    <w:rsid w:val="003A678E"/>
    <w:rsid w:val="003A6BAE"/>
    <w:rsid w:val="003B64CE"/>
    <w:rsid w:val="003C6C77"/>
    <w:rsid w:val="003D1DFD"/>
    <w:rsid w:val="003D3551"/>
    <w:rsid w:val="003D4824"/>
    <w:rsid w:val="003E0489"/>
    <w:rsid w:val="003F040F"/>
    <w:rsid w:val="003F1EE4"/>
    <w:rsid w:val="003F274C"/>
    <w:rsid w:val="003F3703"/>
    <w:rsid w:val="003F38FB"/>
    <w:rsid w:val="003F6502"/>
    <w:rsid w:val="00401150"/>
    <w:rsid w:val="004065B8"/>
    <w:rsid w:val="00410D9A"/>
    <w:rsid w:val="0041475A"/>
    <w:rsid w:val="00416D16"/>
    <w:rsid w:val="004200D1"/>
    <w:rsid w:val="0042341F"/>
    <w:rsid w:val="0042578D"/>
    <w:rsid w:val="00425B3E"/>
    <w:rsid w:val="004265A5"/>
    <w:rsid w:val="00433B13"/>
    <w:rsid w:val="00434687"/>
    <w:rsid w:val="00435229"/>
    <w:rsid w:val="004439AA"/>
    <w:rsid w:val="00443FB3"/>
    <w:rsid w:val="00445486"/>
    <w:rsid w:val="00447B37"/>
    <w:rsid w:val="00450B72"/>
    <w:rsid w:val="00451236"/>
    <w:rsid w:val="004556AB"/>
    <w:rsid w:val="00457B21"/>
    <w:rsid w:val="00461617"/>
    <w:rsid w:val="004626D8"/>
    <w:rsid w:val="00472B28"/>
    <w:rsid w:val="004731DE"/>
    <w:rsid w:val="00473C5A"/>
    <w:rsid w:val="004760CB"/>
    <w:rsid w:val="004761F9"/>
    <w:rsid w:val="00481914"/>
    <w:rsid w:val="004843C7"/>
    <w:rsid w:val="00484F8F"/>
    <w:rsid w:val="0048508C"/>
    <w:rsid w:val="00485A18"/>
    <w:rsid w:val="0048635B"/>
    <w:rsid w:val="00491B7C"/>
    <w:rsid w:val="00493A5A"/>
    <w:rsid w:val="004945CF"/>
    <w:rsid w:val="004A00B7"/>
    <w:rsid w:val="004A0C7E"/>
    <w:rsid w:val="004A24ED"/>
    <w:rsid w:val="004A5198"/>
    <w:rsid w:val="004B3761"/>
    <w:rsid w:val="004B4201"/>
    <w:rsid w:val="004B5AAF"/>
    <w:rsid w:val="004B6EE2"/>
    <w:rsid w:val="004B7819"/>
    <w:rsid w:val="004C0F65"/>
    <w:rsid w:val="004C528C"/>
    <w:rsid w:val="004C5BA0"/>
    <w:rsid w:val="004C5EA0"/>
    <w:rsid w:val="004D1ED2"/>
    <w:rsid w:val="004D4A9E"/>
    <w:rsid w:val="004E0B8B"/>
    <w:rsid w:val="004E45DB"/>
    <w:rsid w:val="004E4FF5"/>
    <w:rsid w:val="004E7E0C"/>
    <w:rsid w:val="004F0A0D"/>
    <w:rsid w:val="004F1142"/>
    <w:rsid w:val="004F12E9"/>
    <w:rsid w:val="004F4480"/>
    <w:rsid w:val="00501644"/>
    <w:rsid w:val="005019A8"/>
    <w:rsid w:val="0050235A"/>
    <w:rsid w:val="005066E2"/>
    <w:rsid w:val="00507276"/>
    <w:rsid w:val="005102B1"/>
    <w:rsid w:val="0051041E"/>
    <w:rsid w:val="0051242D"/>
    <w:rsid w:val="0051275F"/>
    <w:rsid w:val="005224FF"/>
    <w:rsid w:val="00523D36"/>
    <w:rsid w:val="00524C84"/>
    <w:rsid w:val="00525A18"/>
    <w:rsid w:val="0053003B"/>
    <w:rsid w:val="005308FF"/>
    <w:rsid w:val="005441EB"/>
    <w:rsid w:val="00544D8A"/>
    <w:rsid w:val="00546157"/>
    <w:rsid w:val="00552B17"/>
    <w:rsid w:val="00554D2C"/>
    <w:rsid w:val="00557886"/>
    <w:rsid w:val="00564DA4"/>
    <w:rsid w:val="00564E91"/>
    <w:rsid w:val="0056671A"/>
    <w:rsid w:val="00571986"/>
    <w:rsid w:val="00571FA3"/>
    <w:rsid w:val="00573A94"/>
    <w:rsid w:val="00580866"/>
    <w:rsid w:val="005857A9"/>
    <w:rsid w:val="0058748B"/>
    <w:rsid w:val="005876A2"/>
    <w:rsid w:val="005905C3"/>
    <w:rsid w:val="00591E28"/>
    <w:rsid w:val="00593572"/>
    <w:rsid w:val="00594F62"/>
    <w:rsid w:val="005976F3"/>
    <w:rsid w:val="005A130B"/>
    <w:rsid w:val="005A1C67"/>
    <w:rsid w:val="005A2CA2"/>
    <w:rsid w:val="005A3A6F"/>
    <w:rsid w:val="005A64E2"/>
    <w:rsid w:val="005A6630"/>
    <w:rsid w:val="005A6D06"/>
    <w:rsid w:val="005A7061"/>
    <w:rsid w:val="005A7F32"/>
    <w:rsid w:val="005B4DD3"/>
    <w:rsid w:val="005B5773"/>
    <w:rsid w:val="005B6819"/>
    <w:rsid w:val="005B7AB5"/>
    <w:rsid w:val="005C0D4B"/>
    <w:rsid w:val="005C26C2"/>
    <w:rsid w:val="005C66E1"/>
    <w:rsid w:val="005C75BA"/>
    <w:rsid w:val="005D1767"/>
    <w:rsid w:val="005D28F3"/>
    <w:rsid w:val="005D2A95"/>
    <w:rsid w:val="005D4289"/>
    <w:rsid w:val="005E2F53"/>
    <w:rsid w:val="005E4B45"/>
    <w:rsid w:val="005E565D"/>
    <w:rsid w:val="005E5EB2"/>
    <w:rsid w:val="005F3E57"/>
    <w:rsid w:val="005F3F07"/>
    <w:rsid w:val="005F4728"/>
    <w:rsid w:val="005F4DAF"/>
    <w:rsid w:val="005F66DF"/>
    <w:rsid w:val="005F7F4F"/>
    <w:rsid w:val="0060172C"/>
    <w:rsid w:val="0060566A"/>
    <w:rsid w:val="00615F6F"/>
    <w:rsid w:val="00617039"/>
    <w:rsid w:val="0062380A"/>
    <w:rsid w:val="006274F5"/>
    <w:rsid w:val="00631086"/>
    <w:rsid w:val="00634BDF"/>
    <w:rsid w:val="00640D15"/>
    <w:rsid w:val="00641F47"/>
    <w:rsid w:val="00642A08"/>
    <w:rsid w:val="006438EF"/>
    <w:rsid w:val="00647E96"/>
    <w:rsid w:val="006500D9"/>
    <w:rsid w:val="00653DE6"/>
    <w:rsid w:val="00661B98"/>
    <w:rsid w:val="00662D71"/>
    <w:rsid w:val="006646AB"/>
    <w:rsid w:val="00664E07"/>
    <w:rsid w:val="006653AD"/>
    <w:rsid w:val="0067033E"/>
    <w:rsid w:val="00670959"/>
    <w:rsid w:val="006729F9"/>
    <w:rsid w:val="00673576"/>
    <w:rsid w:val="00674144"/>
    <w:rsid w:val="006741E4"/>
    <w:rsid w:val="006746AF"/>
    <w:rsid w:val="0067760C"/>
    <w:rsid w:val="00684870"/>
    <w:rsid w:val="00684D9D"/>
    <w:rsid w:val="0068568B"/>
    <w:rsid w:val="00687A57"/>
    <w:rsid w:val="0069093E"/>
    <w:rsid w:val="00690ACD"/>
    <w:rsid w:val="00690E68"/>
    <w:rsid w:val="006911B4"/>
    <w:rsid w:val="006950AE"/>
    <w:rsid w:val="00696EB1"/>
    <w:rsid w:val="006A1C51"/>
    <w:rsid w:val="006A4061"/>
    <w:rsid w:val="006A7687"/>
    <w:rsid w:val="006B35A5"/>
    <w:rsid w:val="006B42D5"/>
    <w:rsid w:val="006B6C32"/>
    <w:rsid w:val="006B6DDA"/>
    <w:rsid w:val="006C14A5"/>
    <w:rsid w:val="006C300F"/>
    <w:rsid w:val="006C4CC9"/>
    <w:rsid w:val="006D3760"/>
    <w:rsid w:val="006D4029"/>
    <w:rsid w:val="006E0173"/>
    <w:rsid w:val="006E5DC2"/>
    <w:rsid w:val="006F4129"/>
    <w:rsid w:val="006F5EB5"/>
    <w:rsid w:val="006F7480"/>
    <w:rsid w:val="006F7B91"/>
    <w:rsid w:val="006F7E4A"/>
    <w:rsid w:val="0070020A"/>
    <w:rsid w:val="00701A80"/>
    <w:rsid w:val="00701AAE"/>
    <w:rsid w:val="007020E3"/>
    <w:rsid w:val="007039FB"/>
    <w:rsid w:val="00705201"/>
    <w:rsid w:val="00706397"/>
    <w:rsid w:val="0070674A"/>
    <w:rsid w:val="007069C1"/>
    <w:rsid w:val="00707879"/>
    <w:rsid w:val="0071242E"/>
    <w:rsid w:val="00712A67"/>
    <w:rsid w:val="00713C65"/>
    <w:rsid w:val="0072043C"/>
    <w:rsid w:val="0072249E"/>
    <w:rsid w:val="00723524"/>
    <w:rsid w:val="00723D8A"/>
    <w:rsid w:val="0072437B"/>
    <w:rsid w:val="0072775D"/>
    <w:rsid w:val="00731C43"/>
    <w:rsid w:val="0073308D"/>
    <w:rsid w:val="00733E72"/>
    <w:rsid w:val="00734CDB"/>
    <w:rsid w:val="00735F33"/>
    <w:rsid w:val="00740935"/>
    <w:rsid w:val="00743D47"/>
    <w:rsid w:val="007441DF"/>
    <w:rsid w:val="00750BBB"/>
    <w:rsid w:val="007612D9"/>
    <w:rsid w:val="00762C07"/>
    <w:rsid w:val="00763C20"/>
    <w:rsid w:val="00765389"/>
    <w:rsid w:val="00765AB8"/>
    <w:rsid w:val="0076677F"/>
    <w:rsid w:val="00774502"/>
    <w:rsid w:val="00775308"/>
    <w:rsid w:val="00775BF9"/>
    <w:rsid w:val="007809BA"/>
    <w:rsid w:val="00780F07"/>
    <w:rsid w:val="0078691E"/>
    <w:rsid w:val="00792162"/>
    <w:rsid w:val="00794CBA"/>
    <w:rsid w:val="007956BA"/>
    <w:rsid w:val="0079600C"/>
    <w:rsid w:val="007A211A"/>
    <w:rsid w:val="007A2D40"/>
    <w:rsid w:val="007A436C"/>
    <w:rsid w:val="007B2A2D"/>
    <w:rsid w:val="007B321A"/>
    <w:rsid w:val="007B5720"/>
    <w:rsid w:val="007C0139"/>
    <w:rsid w:val="007C021E"/>
    <w:rsid w:val="007C5049"/>
    <w:rsid w:val="007C56DD"/>
    <w:rsid w:val="007C6257"/>
    <w:rsid w:val="007C7475"/>
    <w:rsid w:val="007D1F87"/>
    <w:rsid w:val="007D696B"/>
    <w:rsid w:val="007E153A"/>
    <w:rsid w:val="007E3B76"/>
    <w:rsid w:val="007E404B"/>
    <w:rsid w:val="007E5C3F"/>
    <w:rsid w:val="007F114F"/>
    <w:rsid w:val="007F2F8C"/>
    <w:rsid w:val="007F4FFB"/>
    <w:rsid w:val="007F609B"/>
    <w:rsid w:val="007F6754"/>
    <w:rsid w:val="00800958"/>
    <w:rsid w:val="0080148A"/>
    <w:rsid w:val="00802DBB"/>
    <w:rsid w:val="00804896"/>
    <w:rsid w:val="0080756F"/>
    <w:rsid w:val="00811153"/>
    <w:rsid w:val="00813925"/>
    <w:rsid w:val="00815701"/>
    <w:rsid w:val="008160D1"/>
    <w:rsid w:val="00816A67"/>
    <w:rsid w:val="00822815"/>
    <w:rsid w:val="00822EE6"/>
    <w:rsid w:val="00824B44"/>
    <w:rsid w:val="008261F7"/>
    <w:rsid w:val="00826264"/>
    <w:rsid w:val="00827CFB"/>
    <w:rsid w:val="00830C3D"/>
    <w:rsid w:val="00831403"/>
    <w:rsid w:val="0083241C"/>
    <w:rsid w:val="0083400D"/>
    <w:rsid w:val="008356BB"/>
    <w:rsid w:val="00836A14"/>
    <w:rsid w:val="008411CF"/>
    <w:rsid w:val="008428BA"/>
    <w:rsid w:val="0084468B"/>
    <w:rsid w:val="00847C17"/>
    <w:rsid w:val="00862C96"/>
    <w:rsid w:val="00862FF5"/>
    <w:rsid w:val="00863045"/>
    <w:rsid w:val="00863EC7"/>
    <w:rsid w:val="008648CD"/>
    <w:rsid w:val="008658B4"/>
    <w:rsid w:val="00867622"/>
    <w:rsid w:val="00867775"/>
    <w:rsid w:val="0087161D"/>
    <w:rsid w:val="00873241"/>
    <w:rsid w:val="008737F0"/>
    <w:rsid w:val="008738BC"/>
    <w:rsid w:val="00873C94"/>
    <w:rsid w:val="0087418E"/>
    <w:rsid w:val="008746AC"/>
    <w:rsid w:val="00881510"/>
    <w:rsid w:val="00885353"/>
    <w:rsid w:val="008878C9"/>
    <w:rsid w:val="008A05DB"/>
    <w:rsid w:val="008A0960"/>
    <w:rsid w:val="008A2203"/>
    <w:rsid w:val="008A3495"/>
    <w:rsid w:val="008A498A"/>
    <w:rsid w:val="008A5DAA"/>
    <w:rsid w:val="008B1766"/>
    <w:rsid w:val="008B26DE"/>
    <w:rsid w:val="008B3966"/>
    <w:rsid w:val="008B423E"/>
    <w:rsid w:val="008B4965"/>
    <w:rsid w:val="008D0EE9"/>
    <w:rsid w:val="008D23BA"/>
    <w:rsid w:val="008D34AC"/>
    <w:rsid w:val="008D3E80"/>
    <w:rsid w:val="008D5600"/>
    <w:rsid w:val="008E4B32"/>
    <w:rsid w:val="008E5661"/>
    <w:rsid w:val="008F094E"/>
    <w:rsid w:val="008F2391"/>
    <w:rsid w:val="008F3A32"/>
    <w:rsid w:val="008F4FE3"/>
    <w:rsid w:val="008F644F"/>
    <w:rsid w:val="008F7167"/>
    <w:rsid w:val="00902838"/>
    <w:rsid w:val="00904F7F"/>
    <w:rsid w:val="00911922"/>
    <w:rsid w:val="0091204A"/>
    <w:rsid w:val="0091422C"/>
    <w:rsid w:val="00917574"/>
    <w:rsid w:val="009177DB"/>
    <w:rsid w:val="009238E3"/>
    <w:rsid w:val="00924CD7"/>
    <w:rsid w:val="00925576"/>
    <w:rsid w:val="00926E9F"/>
    <w:rsid w:val="00931093"/>
    <w:rsid w:val="00932DD1"/>
    <w:rsid w:val="0093687B"/>
    <w:rsid w:val="00940850"/>
    <w:rsid w:val="00940B7A"/>
    <w:rsid w:val="0094203E"/>
    <w:rsid w:val="0094244C"/>
    <w:rsid w:val="00951950"/>
    <w:rsid w:val="00952BD2"/>
    <w:rsid w:val="00952CF1"/>
    <w:rsid w:val="00954CBE"/>
    <w:rsid w:val="00956FC2"/>
    <w:rsid w:val="009572E1"/>
    <w:rsid w:val="009574DA"/>
    <w:rsid w:val="009577D9"/>
    <w:rsid w:val="009620F8"/>
    <w:rsid w:val="009643A9"/>
    <w:rsid w:val="00967321"/>
    <w:rsid w:val="00967B3F"/>
    <w:rsid w:val="0097017B"/>
    <w:rsid w:val="009714F2"/>
    <w:rsid w:val="009720CF"/>
    <w:rsid w:val="009729ED"/>
    <w:rsid w:val="00973C08"/>
    <w:rsid w:val="0097649B"/>
    <w:rsid w:val="00976DF3"/>
    <w:rsid w:val="00981CD7"/>
    <w:rsid w:val="00987B94"/>
    <w:rsid w:val="00992A89"/>
    <w:rsid w:val="00994FB2"/>
    <w:rsid w:val="00996FF5"/>
    <w:rsid w:val="009A085F"/>
    <w:rsid w:val="009A0BE2"/>
    <w:rsid w:val="009A3227"/>
    <w:rsid w:val="009A4112"/>
    <w:rsid w:val="009A4425"/>
    <w:rsid w:val="009B5215"/>
    <w:rsid w:val="009B5EA5"/>
    <w:rsid w:val="009B6902"/>
    <w:rsid w:val="009B7080"/>
    <w:rsid w:val="009C18C5"/>
    <w:rsid w:val="009C2EA0"/>
    <w:rsid w:val="009D13B7"/>
    <w:rsid w:val="009D2621"/>
    <w:rsid w:val="009D3471"/>
    <w:rsid w:val="009D4132"/>
    <w:rsid w:val="009D6CB0"/>
    <w:rsid w:val="009D7586"/>
    <w:rsid w:val="009E3C31"/>
    <w:rsid w:val="009E3EAB"/>
    <w:rsid w:val="009E7C36"/>
    <w:rsid w:val="009F1BBA"/>
    <w:rsid w:val="00A06826"/>
    <w:rsid w:val="00A10F36"/>
    <w:rsid w:val="00A13716"/>
    <w:rsid w:val="00A14B1F"/>
    <w:rsid w:val="00A2002D"/>
    <w:rsid w:val="00A2125B"/>
    <w:rsid w:val="00A23909"/>
    <w:rsid w:val="00A23FFA"/>
    <w:rsid w:val="00A34459"/>
    <w:rsid w:val="00A3452D"/>
    <w:rsid w:val="00A34B8F"/>
    <w:rsid w:val="00A35410"/>
    <w:rsid w:val="00A376D8"/>
    <w:rsid w:val="00A40676"/>
    <w:rsid w:val="00A52321"/>
    <w:rsid w:val="00A53DFB"/>
    <w:rsid w:val="00A55445"/>
    <w:rsid w:val="00A55ADD"/>
    <w:rsid w:val="00A55B3D"/>
    <w:rsid w:val="00A55E66"/>
    <w:rsid w:val="00A57945"/>
    <w:rsid w:val="00A62417"/>
    <w:rsid w:val="00A70363"/>
    <w:rsid w:val="00A72A2F"/>
    <w:rsid w:val="00A72C91"/>
    <w:rsid w:val="00A841BA"/>
    <w:rsid w:val="00A84C43"/>
    <w:rsid w:val="00A8563B"/>
    <w:rsid w:val="00A87D4A"/>
    <w:rsid w:val="00A91264"/>
    <w:rsid w:val="00A9314D"/>
    <w:rsid w:val="00A95B38"/>
    <w:rsid w:val="00AA6238"/>
    <w:rsid w:val="00AB18B4"/>
    <w:rsid w:val="00AB1E8C"/>
    <w:rsid w:val="00AC0E6B"/>
    <w:rsid w:val="00AC2A5C"/>
    <w:rsid w:val="00AC3DC0"/>
    <w:rsid w:val="00AC41A7"/>
    <w:rsid w:val="00AD0B3D"/>
    <w:rsid w:val="00AD2BAC"/>
    <w:rsid w:val="00AE0A0C"/>
    <w:rsid w:val="00AE57D5"/>
    <w:rsid w:val="00AE5920"/>
    <w:rsid w:val="00AF33C1"/>
    <w:rsid w:val="00AF548E"/>
    <w:rsid w:val="00AF6DAF"/>
    <w:rsid w:val="00AF7CA4"/>
    <w:rsid w:val="00B01AD1"/>
    <w:rsid w:val="00B02C8D"/>
    <w:rsid w:val="00B03555"/>
    <w:rsid w:val="00B12E4B"/>
    <w:rsid w:val="00B15F8B"/>
    <w:rsid w:val="00B24F80"/>
    <w:rsid w:val="00B2530F"/>
    <w:rsid w:val="00B3271B"/>
    <w:rsid w:val="00B33A6F"/>
    <w:rsid w:val="00B341FD"/>
    <w:rsid w:val="00B36BCC"/>
    <w:rsid w:val="00B3705D"/>
    <w:rsid w:val="00B37929"/>
    <w:rsid w:val="00B37997"/>
    <w:rsid w:val="00B418B9"/>
    <w:rsid w:val="00B42F87"/>
    <w:rsid w:val="00B43B5F"/>
    <w:rsid w:val="00B43D5D"/>
    <w:rsid w:val="00B43E6B"/>
    <w:rsid w:val="00B5406C"/>
    <w:rsid w:val="00B55A61"/>
    <w:rsid w:val="00B60474"/>
    <w:rsid w:val="00B62B76"/>
    <w:rsid w:val="00B72BEA"/>
    <w:rsid w:val="00B7300C"/>
    <w:rsid w:val="00B732A6"/>
    <w:rsid w:val="00B77B32"/>
    <w:rsid w:val="00B82D30"/>
    <w:rsid w:val="00B8701F"/>
    <w:rsid w:val="00B87552"/>
    <w:rsid w:val="00B87635"/>
    <w:rsid w:val="00B94244"/>
    <w:rsid w:val="00B945A2"/>
    <w:rsid w:val="00B94C59"/>
    <w:rsid w:val="00B9519C"/>
    <w:rsid w:val="00B95A57"/>
    <w:rsid w:val="00BA05DB"/>
    <w:rsid w:val="00BA1D1D"/>
    <w:rsid w:val="00BA3540"/>
    <w:rsid w:val="00BA6DF5"/>
    <w:rsid w:val="00BB1AC1"/>
    <w:rsid w:val="00BB3130"/>
    <w:rsid w:val="00BB44E3"/>
    <w:rsid w:val="00BB4FEC"/>
    <w:rsid w:val="00BB604A"/>
    <w:rsid w:val="00BB7212"/>
    <w:rsid w:val="00BC1E07"/>
    <w:rsid w:val="00BC3561"/>
    <w:rsid w:val="00BC375E"/>
    <w:rsid w:val="00BD2A18"/>
    <w:rsid w:val="00BD5189"/>
    <w:rsid w:val="00BD7740"/>
    <w:rsid w:val="00BD798D"/>
    <w:rsid w:val="00BD7ABB"/>
    <w:rsid w:val="00BE37E5"/>
    <w:rsid w:val="00BE430F"/>
    <w:rsid w:val="00BE4571"/>
    <w:rsid w:val="00BF2C54"/>
    <w:rsid w:val="00BF30AA"/>
    <w:rsid w:val="00BF42B3"/>
    <w:rsid w:val="00BF4C2E"/>
    <w:rsid w:val="00BF7B8D"/>
    <w:rsid w:val="00C030A5"/>
    <w:rsid w:val="00C030E4"/>
    <w:rsid w:val="00C03599"/>
    <w:rsid w:val="00C04BA2"/>
    <w:rsid w:val="00C05805"/>
    <w:rsid w:val="00C0776C"/>
    <w:rsid w:val="00C14C32"/>
    <w:rsid w:val="00C155E4"/>
    <w:rsid w:val="00C210E8"/>
    <w:rsid w:val="00C2637C"/>
    <w:rsid w:val="00C3162F"/>
    <w:rsid w:val="00C34D57"/>
    <w:rsid w:val="00C35C1B"/>
    <w:rsid w:val="00C35F4F"/>
    <w:rsid w:val="00C3767A"/>
    <w:rsid w:val="00C4164D"/>
    <w:rsid w:val="00C5095B"/>
    <w:rsid w:val="00C52D57"/>
    <w:rsid w:val="00C54E27"/>
    <w:rsid w:val="00C565FE"/>
    <w:rsid w:val="00C56AE9"/>
    <w:rsid w:val="00C63E5F"/>
    <w:rsid w:val="00C65D4E"/>
    <w:rsid w:val="00C65F5E"/>
    <w:rsid w:val="00C67B3C"/>
    <w:rsid w:val="00C72620"/>
    <w:rsid w:val="00C7499D"/>
    <w:rsid w:val="00C76F46"/>
    <w:rsid w:val="00C77E93"/>
    <w:rsid w:val="00C80C41"/>
    <w:rsid w:val="00C80E47"/>
    <w:rsid w:val="00C82609"/>
    <w:rsid w:val="00C83C0A"/>
    <w:rsid w:val="00C87FCF"/>
    <w:rsid w:val="00C90A21"/>
    <w:rsid w:val="00C91214"/>
    <w:rsid w:val="00C91EEA"/>
    <w:rsid w:val="00C9278D"/>
    <w:rsid w:val="00C9392A"/>
    <w:rsid w:val="00C96278"/>
    <w:rsid w:val="00C975BE"/>
    <w:rsid w:val="00CA05C3"/>
    <w:rsid w:val="00CA1635"/>
    <w:rsid w:val="00CA34E0"/>
    <w:rsid w:val="00CA41CA"/>
    <w:rsid w:val="00CA532D"/>
    <w:rsid w:val="00CA5B4C"/>
    <w:rsid w:val="00CB026F"/>
    <w:rsid w:val="00CC1189"/>
    <w:rsid w:val="00CC1D63"/>
    <w:rsid w:val="00CD21E1"/>
    <w:rsid w:val="00CD724B"/>
    <w:rsid w:val="00CD74DA"/>
    <w:rsid w:val="00CD75CE"/>
    <w:rsid w:val="00CE2181"/>
    <w:rsid w:val="00CE2A9E"/>
    <w:rsid w:val="00CE52D7"/>
    <w:rsid w:val="00CE5F73"/>
    <w:rsid w:val="00CE6684"/>
    <w:rsid w:val="00CE7E22"/>
    <w:rsid w:val="00CF0809"/>
    <w:rsid w:val="00CF1DF0"/>
    <w:rsid w:val="00CF3111"/>
    <w:rsid w:val="00CF6603"/>
    <w:rsid w:val="00D026D4"/>
    <w:rsid w:val="00D04D53"/>
    <w:rsid w:val="00D1218C"/>
    <w:rsid w:val="00D144BE"/>
    <w:rsid w:val="00D1462B"/>
    <w:rsid w:val="00D1672D"/>
    <w:rsid w:val="00D2202B"/>
    <w:rsid w:val="00D228AD"/>
    <w:rsid w:val="00D26A06"/>
    <w:rsid w:val="00D27072"/>
    <w:rsid w:val="00D27294"/>
    <w:rsid w:val="00D274E7"/>
    <w:rsid w:val="00D27631"/>
    <w:rsid w:val="00D3357A"/>
    <w:rsid w:val="00D33CC5"/>
    <w:rsid w:val="00D457EB"/>
    <w:rsid w:val="00D477CF"/>
    <w:rsid w:val="00D52C06"/>
    <w:rsid w:val="00D54EA7"/>
    <w:rsid w:val="00D56BB0"/>
    <w:rsid w:val="00D5748D"/>
    <w:rsid w:val="00D60C54"/>
    <w:rsid w:val="00D74736"/>
    <w:rsid w:val="00D75CE5"/>
    <w:rsid w:val="00D8195D"/>
    <w:rsid w:val="00D836B9"/>
    <w:rsid w:val="00D84350"/>
    <w:rsid w:val="00D900F2"/>
    <w:rsid w:val="00D912B0"/>
    <w:rsid w:val="00D9281E"/>
    <w:rsid w:val="00D95BA3"/>
    <w:rsid w:val="00D9647D"/>
    <w:rsid w:val="00D96959"/>
    <w:rsid w:val="00D974A5"/>
    <w:rsid w:val="00DA1466"/>
    <w:rsid w:val="00DA18C2"/>
    <w:rsid w:val="00DA3734"/>
    <w:rsid w:val="00DA4E15"/>
    <w:rsid w:val="00DA50AC"/>
    <w:rsid w:val="00DA53DC"/>
    <w:rsid w:val="00DA7277"/>
    <w:rsid w:val="00DB2221"/>
    <w:rsid w:val="00DB2B4D"/>
    <w:rsid w:val="00DB3112"/>
    <w:rsid w:val="00DB34ED"/>
    <w:rsid w:val="00DB710E"/>
    <w:rsid w:val="00DC0693"/>
    <w:rsid w:val="00DC195A"/>
    <w:rsid w:val="00DC2F6B"/>
    <w:rsid w:val="00DC3ECA"/>
    <w:rsid w:val="00DC52EE"/>
    <w:rsid w:val="00DC55E9"/>
    <w:rsid w:val="00DC7FCA"/>
    <w:rsid w:val="00DD2596"/>
    <w:rsid w:val="00DD4079"/>
    <w:rsid w:val="00DD4282"/>
    <w:rsid w:val="00DE0259"/>
    <w:rsid w:val="00DE272A"/>
    <w:rsid w:val="00DE4731"/>
    <w:rsid w:val="00DE68BE"/>
    <w:rsid w:val="00DF04BC"/>
    <w:rsid w:val="00DF171C"/>
    <w:rsid w:val="00DF1F95"/>
    <w:rsid w:val="00DF67C1"/>
    <w:rsid w:val="00E056FB"/>
    <w:rsid w:val="00E06D67"/>
    <w:rsid w:val="00E11CC9"/>
    <w:rsid w:val="00E14876"/>
    <w:rsid w:val="00E15819"/>
    <w:rsid w:val="00E160DC"/>
    <w:rsid w:val="00E164A7"/>
    <w:rsid w:val="00E17A2E"/>
    <w:rsid w:val="00E21C47"/>
    <w:rsid w:val="00E224F3"/>
    <w:rsid w:val="00E227B5"/>
    <w:rsid w:val="00E22B88"/>
    <w:rsid w:val="00E23021"/>
    <w:rsid w:val="00E27539"/>
    <w:rsid w:val="00E30448"/>
    <w:rsid w:val="00E320A8"/>
    <w:rsid w:val="00E3700B"/>
    <w:rsid w:val="00E40B81"/>
    <w:rsid w:val="00E40DBA"/>
    <w:rsid w:val="00E42F22"/>
    <w:rsid w:val="00E439BF"/>
    <w:rsid w:val="00E4569B"/>
    <w:rsid w:val="00E4760B"/>
    <w:rsid w:val="00E47B9D"/>
    <w:rsid w:val="00E51743"/>
    <w:rsid w:val="00E537B8"/>
    <w:rsid w:val="00E54740"/>
    <w:rsid w:val="00E55BBA"/>
    <w:rsid w:val="00E6378A"/>
    <w:rsid w:val="00E64A83"/>
    <w:rsid w:val="00E675B6"/>
    <w:rsid w:val="00E67D7F"/>
    <w:rsid w:val="00E709C8"/>
    <w:rsid w:val="00E718C2"/>
    <w:rsid w:val="00E73582"/>
    <w:rsid w:val="00E756E2"/>
    <w:rsid w:val="00E809B0"/>
    <w:rsid w:val="00E87796"/>
    <w:rsid w:val="00E87F7C"/>
    <w:rsid w:val="00E916D0"/>
    <w:rsid w:val="00E9594B"/>
    <w:rsid w:val="00E974E6"/>
    <w:rsid w:val="00EA07CE"/>
    <w:rsid w:val="00EA51F1"/>
    <w:rsid w:val="00EA76CA"/>
    <w:rsid w:val="00EB112D"/>
    <w:rsid w:val="00EB312E"/>
    <w:rsid w:val="00EB35A7"/>
    <w:rsid w:val="00EB4F74"/>
    <w:rsid w:val="00EB5692"/>
    <w:rsid w:val="00EB75DC"/>
    <w:rsid w:val="00ED1097"/>
    <w:rsid w:val="00ED549D"/>
    <w:rsid w:val="00EE3DBA"/>
    <w:rsid w:val="00EE6655"/>
    <w:rsid w:val="00EE69C1"/>
    <w:rsid w:val="00EE73F6"/>
    <w:rsid w:val="00EE7A63"/>
    <w:rsid w:val="00EF12BC"/>
    <w:rsid w:val="00EF3131"/>
    <w:rsid w:val="00EF3B14"/>
    <w:rsid w:val="00F02D61"/>
    <w:rsid w:val="00F03081"/>
    <w:rsid w:val="00F11675"/>
    <w:rsid w:val="00F12074"/>
    <w:rsid w:val="00F144AA"/>
    <w:rsid w:val="00F16CA1"/>
    <w:rsid w:val="00F2585D"/>
    <w:rsid w:val="00F35F27"/>
    <w:rsid w:val="00F374C1"/>
    <w:rsid w:val="00F42203"/>
    <w:rsid w:val="00F463B2"/>
    <w:rsid w:val="00F466E9"/>
    <w:rsid w:val="00F621A9"/>
    <w:rsid w:val="00F651BB"/>
    <w:rsid w:val="00F65CFC"/>
    <w:rsid w:val="00F71481"/>
    <w:rsid w:val="00F76DE6"/>
    <w:rsid w:val="00F91111"/>
    <w:rsid w:val="00F93F2A"/>
    <w:rsid w:val="00FA2F28"/>
    <w:rsid w:val="00FA678F"/>
    <w:rsid w:val="00FB0D2A"/>
    <w:rsid w:val="00FB3D83"/>
    <w:rsid w:val="00FD7B83"/>
    <w:rsid w:val="00FE2043"/>
    <w:rsid w:val="00FE4CB1"/>
    <w:rsid w:val="00FF18CA"/>
    <w:rsid w:val="00FF268D"/>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6737"/>
    <o:shapelayout v:ext="edit">
      <o:idmap v:ext="edit" data="1"/>
      <o:rules v:ext="edit">
        <o:r id="V:Rule5" type="connector" idref="#Conector recto de flecha 16"/>
        <o:r id="V:Rule6" type="connector" idref="#Conector recto de flecha 15"/>
        <o:r id="V:Rule7" type="connector" idref="#Conector recto de flecha 17"/>
        <o:r id="V:Rule8" type="connector" idref="#Conector recto de flecha 13"/>
      </o:rules>
    </o:shapelayout>
  </w:shapeDefaults>
  <w:decimalSymbol w:val="."/>
  <w:listSeparator w:val=","/>
  <w15:docId w15:val="{13E1F6FE-5C83-4324-B5C8-B7DCCC5E9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semiHidden/>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semiHidden/>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semiHidden/>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semiHidden/>
    <w:unhideWhenUsed/>
    <w:rsid w:val="00E718C2"/>
    <w:pPr>
      <w:spacing w:after="120"/>
      <w:ind w:left="283"/>
    </w:pPr>
  </w:style>
  <w:style w:type="character" w:customStyle="1" w:styleId="SangradetextonormalCar">
    <w:name w:val="Sangría de texto normal Car"/>
    <w:basedOn w:val="Fuentedeprrafopredeter"/>
    <w:link w:val="Sangradetextonormal"/>
    <w:uiPriority w:val="99"/>
    <w:semiHidden/>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jcn.nutrition.org/content/101/6/1144.long" TargetMode="External"/><Relationship Id="rId13" Type="http://schemas.openxmlformats.org/officeDocument/2006/relationships/hyperlink" Target="javascript:AbrirModal(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p.mx/epppo/blog/2946-imp-refresco.html"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p.mx/epppo/blog/3666-reduccion-consumo-bebidas.html"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insp.mx/avisos/2952-aspectos-economicos-relacionados-impuesto.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nlinelibrary.wiley.com/doi/10.1111/ijpo.12023/full" TargetMode="External"/><Relationship Id="rId1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s>
</file>

<file path=customXml/itemProps1.xml><?xml version="1.0" encoding="utf-8"?>
<ds:datastoreItem xmlns:ds="http://schemas.openxmlformats.org/officeDocument/2006/customXml" ds:itemID="{57AAB95A-6548-484E-8530-0518590B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11593</TotalTime>
  <Pages>244</Pages>
  <Words>99296</Words>
  <Characters>546130</Characters>
  <Application>Microsoft Office Word</Application>
  <DocSecurity>0</DocSecurity>
  <Lines>4551</Lines>
  <Paragraphs>1288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la Luz Quezada Abarca</dc:creator>
  <cp:keywords/>
  <dc:description/>
  <cp:lastModifiedBy>Maria de la Luz Quezada Abarca</cp:lastModifiedBy>
  <cp:revision>147</cp:revision>
  <cp:lastPrinted>2019-10-24T17:05:00Z</cp:lastPrinted>
  <dcterms:created xsi:type="dcterms:W3CDTF">2019-03-25T20:57:00Z</dcterms:created>
  <dcterms:modified xsi:type="dcterms:W3CDTF">2019-10-24T17:06:00Z</dcterms:modified>
</cp:coreProperties>
</file>